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0EF21608" w14:textId="03567574" w:rsidR="005F28FC" w:rsidRPr="00BC59D1" w:rsidRDefault="00140EBD" w:rsidP="00BC5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9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UTILIZAÇÃO DE TECNOLOGIA KAHOOT COMO FERRAMENTA DE ENSINO - APRENDIZAGEM NA MONITORIA DE SAÚDE DA MULHER</w:t>
      </w:r>
    </w:p>
    <w:p w14:paraId="707842EA" w14:textId="08CA9A99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kern w:val="2"/>
        </w:rPr>
      </w:pPr>
    </w:p>
    <w:p w14:paraId="50AC055D" w14:textId="720DF7B8" w:rsidR="005613D5" w:rsidRPr="00140EBD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40EBD">
        <w:rPr>
          <w:rFonts w:ascii="Times New Roman" w:hAnsi="Times New Roman" w:cs="Times New Roman"/>
          <w:b/>
          <w:bCs/>
        </w:rPr>
        <w:t>A</w:t>
      </w:r>
      <w:r w:rsidR="00140EBD" w:rsidRPr="00140EBD">
        <w:rPr>
          <w:rFonts w:ascii="Times New Roman" w:hAnsi="Times New Roman" w:cs="Times New Roman"/>
          <w:b/>
          <w:bCs/>
        </w:rPr>
        <w:t>manda Esteves Rocha Nascimento</w:t>
      </w:r>
      <w:r w:rsidR="00140EBD">
        <w:rPr>
          <w:rFonts w:ascii="Times New Roman" w:hAnsi="Times New Roman" w:cs="Times New Roman"/>
          <w:b/>
          <w:bCs/>
        </w:rPr>
        <w:br/>
      </w:r>
      <w:r w:rsidR="00140EBD" w:rsidRPr="00140EBD">
        <w:rPr>
          <w:rFonts w:ascii="Times New Roman" w:hAnsi="Times New Roman" w:cs="Times New Roman"/>
          <w:sz w:val="20"/>
          <w:szCs w:val="20"/>
        </w:rPr>
        <w:t>D</w:t>
      </w:r>
      <w:r w:rsidR="00C951E3">
        <w:rPr>
          <w:rFonts w:ascii="Times New Roman" w:hAnsi="Times New Roman" w:cs="Times New Roman"/>
          <w:sz w:val="20"/>
          <w:szCs w:val="20"/>
        </w:rPr>
        <w:t>iscente</w:t>
      </w:r>
      <w:r w:rsidR="00140EBD" w:rsidRPr="00140EBD">
        <w:rPr>
          <w:rFonts w:ascii="Times New Roman" w:hAnsi="Times New Roman" w:cs="Times New Roman"/>
          <w:sz w:val="20"/>
          <w:szCs w:val="20"/>
        </w:rPr>
        <w:t xml:space="preserve"> – Centro Universitário </w:t>
      </w:r>
      <w:proofErr w:type="spellStart"/>
      <w:r w:rsidR="00140EBD" w:rsidRPr="00140EBD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="00140EBD" w:rsidRPr="00140EBD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140EBD" w:rsidRPr="00140EBD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="00140EBD" w:rsidRPr="00140E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0EB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256B273" w14:textId="7C1A48BB" w:rsidR="005613D5" w:rsidRDefault="00C951E3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BC5FD1">
          <w:rPr>
            <w:rStyle w:val="Hyperlink"/>
            <w:rFonts w:ascii="Times New Roman" w:hAnsi="Times New Roman" w:cs="Times New Roman"/>
            <w:sz w:val="20"/>
            <w:szCs w:val="20"/>
          </w:rPr>
          <w:t>amanda.esteves@aluno.unifametro.edu.br</w:t>
        </w:r>
      </w:hyperlink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C951E3">
        <w:rPr>
          <w:rFonts w:ascii="Times New Roman" w:hAnsi="Times New Roman" w:cs="Times New Roman"/>
          <w:b/>
          <w:bCs/>
        </w:rPr>
        <w:t>Laíssa</w:t>
      </w:r>
      <w:proofErr w:type="spellEnd"/>
      <w:r w:rsidRPr="00C951E3">
        <w:rPr>
          <w:rFonts w:ascii="Times New Roman" w:hAnsi="Times New Roman" w:cs="Times New Roman"/>
          <w:b/>
          <w:bCs/>
        </w:rPr>
        <w:t xml:space="preserve"> Almeida Custódio da Silva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Discente –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hyperlink r:id="rId7" w:history="1">
        <w:r w:rsidRPr="00BC5FD1">
          <w:rPr>
            <w:rStyle w:val="Hyperlink"/>
            <w:rFonts w:ascii="Times New Roman" w:hAnsi="Times New Roman" w:cs="Times New Roman"/>
            <w:sz w:val="20"/>
            <w:szCs w:val="20"/>
          </w:rPr>
          <w:t>laissa.silva@aluno.unifametro.edu.br</w:t>
        </w:r>
      </w:hyperlink>
    </w:p>
    <w:p w14:paraId="2AB55EB2" w14:textId="0AAE7CEA" w:rsidR="00C951E3" w:rsidRDefault="00C951E3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951E3">
        <w:rPr>
          <w:rFonts w:ascii="Times New Roman" w:hAnsi="Times New Roman" w:cs="Times New Roman"/>
          <w:b/>
          <w:bCs/>
        </w:rPr>
        <w:t>Lea Dias Pimentel Gomes Vasconcelos</w:t>
      </w:r>
      <w:r>
        <w:rPr>
          <w:rFonts w:ascii="Times New Roman" w:hAnsi="Times New Roman" w:cs="Times New Roman"/>
          <w:b/>
          <w:bCs/>
        </w:rPr>
        <w:br/>
      </w:r>
      <w:r w:rsidRPr="00C951E3">
        <w:rPr>
          <w:rFonts w:ascii="Times New Roman" w:hAnsi="Times New Roman" w:cs="Times New Roman"/>
          <w:sz w:val="20"/>
          <w:szCs w:val="20"/>
        </w:rPr>
        <w:t xml:space="preserve">Docente – Centro Universitário </w:t>
      </w:r>
      <w:proofErr w:type="spellStart"/>
      <w:r w:rsidRPr="00C951E3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C951E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C951E3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hyperlink r:id="rId8" w:history="1">
        <w:r w:rsidRPr="00BC5FD1">
          <w:rPr>
            <w:rStyle w:val="Hyperlink"/>
            <w:rFonts w:ascii="Times New Roman" w:hAnsi="Times New Roman" w:cs="Times New Roman"/>
            <w:sz w:val="20"/>
            <w:szCs w:val="20"/>
          </w:rPr>
          <w:t>lea.vasconcelos@professor.unifametro.edu.br</w:t>
        </w:r>
      </w:hyperlink>
    </w:p>
    <w:p w14:paraId="47A404BB" w14:textId="41FF33C5" w:rsidR="00C951E3" w:rsidRDefault="00C951E3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951E3">
        <w:rPr>
          <w:rFonts w:ascii="Times New Roman" w:hAnsi="Times New Roman" w:cs="Times New Roman"/>
          <w:b/>
          <w:bCs/>
        </w:rPr>
        <w:t>Linicarla</w:t>
      </w:r>
      <w:proofErr w:type="spellEnd"/>
      <w:r w:rsidRPr="00C951E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951E3">
        <w:rPr>
          <w:rFonts w:ascii="Times New Roman" w:hAnsi="Times New Roman" w:cs="Times New Roman"/>
          <w:b/>
          <w:bCs/>
        </w:rPr>
        <w:t>Fabiole</w:t>
      </w:r>
      <w:proofErr w:type="spellEnd"/>
      <w:r w:rsidRPr="00C951E3">
        <w:rPr>
          <w:rFonts w:ascii="Times New Roman" w:hAnsi="Times New Roman" w:cs="Times New Roman"/>
          <w:b/>
          <w:bCs/>
        </w:rPr>
        <w:t xml:space="preserve"> de Souza Gomes</w:t>
      </w:r>
      <w:r w:rsidRPr="00C951E3">
        <w:rPr>
          <w:rFonts w:ascii="Times New Roman" w:hAnsi="Times New Roman" w:cs="Times New Roman"/>
          <w:b/>
          <w:bCs/>
        </w:rPr>
        <w:br/>
      </w:r>
      <w:r w:rsidRPr="00C951E3">
        <w:rPr>
          <w:rFonts w:ascii="Times New Roman" w:hAnsi="Times New Roman" w:cs="Times New Roman"/>
          <w:sz w:val="20"/>
          <w:szCs w:val="20"/>
        </w:rPr>
        <w:t xml:space="preserve">Docente – Centro Universitário </w:t>
      </w:r>
      <w:proofErr w:type="spellStart"/>
      <w:r w:rsidRPr="00C951E3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C951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C95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51E3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hyperlink r:id="rId9" w:history="1">
        <w:r w:rsidRPr="00BC5FD1">
          <w:rPr>
            <w:rStyle w:val="Hyperlink"/>
            <w:rFonts w:ascii="Times New Roman" w:hAnsi="Times New Roman" w:cs="Times New Roman"/>
            <w:sz w:val="20"/>
            <w:szCs w:val="20"/>
          </w:rPr>
          <w:t>linicarla.gomes@professor.unifametro.edu.br</w:t>
        </w:r>
      </w:hyperlink>
    </w:p>
    <w:p w14:paraId="3327868B" w14:textId="471A3780" w:rsidR="00C951E3" w:rsidRDefault="00C951E3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951E3">
        <w:rPr>
          <w:rFonts w:ascii="Times New Roman" w:hAnsi="Times New Roman" w:cs="Times New Roman"/>
          <w:b/>
          <w:bCs/>
        </w:rPr>
        <w:t>Lívia Campina de Carvalho</w:t>
      </w:r>
      <w:r>
        <w:rPr>
          <w:rFonts w:ascii="Times New Roman" w:hAnsi="Times New Roman" w:cs="Times New Roman"/>
          <w:sz w:val="20"/>
          <w:szCs w:val="20"/>
        </w:rPr>
        <w:br/>
        <w:t xml:space="preserve">Discente –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hyperlink r:id="rId10" w:history="1">
        <w:r w:rsidRPr="00BC5FD1">
          <w:rPr>
            <w:rStyle w:val="Hyperlink"/>
            <w:rFonts w:ascii="Times New Roman" w:hAnsi="Times New Roman" w:cs="Times New Roman"/>
            <w:sz w:val="20"/>
            <w:szCs w:val="20"/>
          </w:rPr>
          <w:t>livia.carvalho01@aluno.unifametro.edu.br</w:t>
        </w:r>
      </w:hyperlink>
    </w:p>
    <w:p w14:paraId="73A83288" w14:textId="160E06CC" w:rsidR="00C951E3" w:rsidRPr="00C951E3" w:rsidRDefault="00C951E3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34D374A6" w14:textId="77777777" w:rsidR="005F28FC" w:rsidRPr="0019190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</w:p>
    <w:p w14:paraId="6F4CF085" w14:textId="03B67FD7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 w:rsidRPr="00F818B2">
        <w:rPr>
          <w:rFonts w:ascii="Times New Roman" w:hAnsi="Times New Roman" w:cs="Times New Roman"/>
          <w:b/>
        </w:rPr>
        <w:t>Área Temática:</w:t>
      </w:r>
      <w:r w:rsidRPr="00F818B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BC59D1">
            <w:rPr>
              <w:rFonts w:ascii="Times New Roman" w:hAnsi="Times New Roman" w:cs="Times New Roman"/>
            </w:rPr>
            <w:t>Ensino, Pesquisa e Extensão em Educação</w:t>
          </w:r>
        </w:sdtContent>
      </w:sdt>
    </w:p>
    <w:p w14:paraId="75B401BE" w14:textId="0D09F44E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F818B2"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="00BC59D1">
            <w:rPr>
              <w:rFonts w:ascii="Times New Roman" w:hAnsi="Times New Roman" w:cs="Times New Roman"/>
            </w:rPr>
            <w:t>Ciências da Saúde</w:t>
          </w:r>
        </w:sdtContent>
      </w:sdt>
    </w:p>
    <w:p w14:paraId="15B3D7BA" w14:textId="7D670984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F818B2">
        <w:rPr>
          <w:rFonts w:ascii="Times New Roman" w:hAnsi="Times New Roman" w:cs="Times New Roman"/>
          <w:b/>
          <w:bCs/>
        </w:rPr>
        <w:t>Encontro Científico:</w:t>
      </w:r>
      <w:r w:rsidRPr="00F818B2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 Encontro de Iniciação à Pesquisa" w:value="XI Encontro de Iniciação à Pesquisa"/>
            <w:listItem w:displayText="XI Encontro de Monitoria" w:value="XI Encontro de Monitoria"/>
            <w:listItem w:displayText="XIII Encontro de Pós-graduação" w:value="XIII Encontro de Pós-graduação"/>
            <w:listItem w:displayText="IV Encontro de Experiências Docentes" w:value="IV Encontro de Experiências Docentes"/>
          </w:dropDownList>
        </w:sdtPr>
        <w:sdtContent>
          <w:r w:rsidR="00BC59D1">
            <w:rPr>
              <w:rFonts w:ascii="Times New Roman" w:hAnsi="Times New Roman" w:cs="Times New Roman"/>
              <w:bCs/>
            </w:rPr>
            <w:t>XI Encontro de Monitoria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23C8A1D1" w14:textId="1879D85E" w:rsidR="00BC59D1" w:rsidRPr="00837996" w:rsidRDefault="00BC59D1" w:rsidP="00BC59D1">
      <w:pPr>
        <w:pStyle w:val="NormalWeb"/>
        <w:spacing w:before="0" w:beforeAutospacing="0" w:after="0" w:afterAutospacing="0" w:line="360" w:lineRule="auto"/>
        <w:jc w:val="both"/>
      </w:pPr>
      <w:r>
        <w:rPr>
          <w:rFonts w:ascii="Arial" w:hAnsi="Arial" w:cs="Arial"/>
          <w:b/>
          <w:bCs/>
          <w:color w:val="000000"/>
        </w:rPr>
        <w:br/>
      </w:r>
      <w:r w:rsidRPr="00BC59D1">
        <w:rPr>
          <w:b/>
          <w:bCs/>
          <w:color w:val="000000"/>
        </w:rPr>
        <w:t>Introdução</w:t>
      </w:r>
      <w:r w:rsidRPr="00BC59D1">
        <w:rPr>
          <w:color w:val="000000"/>
        </w:rPr>
        <w:t xml:space="preserve">: O processo de aprendizagem está diretamente relacionado com o desenvolvimento de competências e habilidades que podem ser adquiridas e aperfeiçoadas por meio dos estudos. A produção de um conhecimento efetivo e eficiente pode se dar pela utilização de metodologias ativas como estratégia a fim de permitir o melhor desempenho possível do aprendiz. Nesse sentido, os estudos apontam que quando a construção do conhecimento está </w:t>
      </w:r>
      <w:r w:rsidRPr="00BC59D1">
        <w:rPr>
          <w:color w:val="000000"/>
        </w:rPr>
        <w:t>associada a</w:t>
      </w:r>
      <w:r w:rsidRPr="00BC59D1">
        <w:rPr>
          <w:color w:val="000000"/>
        </w:rPr>
        <w:t xml:space="preserve"> um processo que permite que o aluno experimente espaços e formas de se desenvolver ativamente há maiores resultados. É nessa perspectiva, que a inserção do </w:t>
      </w:r>
      <w:proofErr w:type="spellStart"/>
      <w:r w:rsidRPr="00BC59D1">
        <w:rPr>
          <w:color w:val="000000"/>
        </w:rPr>
        <w:t>Kahoot</w:t>
      </w:r>
      <w:proofErr w:type="spellEnd"/>
      <w:r w:rsidRPr="00BC59D1">
        <w:rPr>
          <w:color w:val="000000"/>
        </w:rPr>
        <w:t xml:space="preserve">, que consiste numa plataforma de aprendizagem baseada em jogos, nas monitorias da disciplina de Processo de Cuidar da Saúde da Mulher foi pensado, no intuito de facilitar o aprendizado e surgir de fato </w:t>
      </w:r>
      <w:r w:rsidRPr="00BC59D1">
        <w:rPr>
          <w:color w:val="000000"/>
        </w:rPr>
        <w:lastRenderedPageBreak/>
        <w:t>um diferencial no ensino e</w:t>
      </w:r>
      <w:r w:rsidRPr="00BC59D1">
        <w:rPr>
          <w:color w:val="FF0000"/>
        </w:rPr>
        <w:t xml:space="preserve"> </w:t>
      </w:r>
      <w:r w:rsidRPr="00BC59D1">
        <w:rPr>
          <w:color w:val="000000"/>
        </w:rPr>
        <w:t xml:space="preserve">estimular a participação do </w:t>
      </w:r>
      <w:r w:rsidRPr="00BC59D1">
        <w:rPr>
          <w:color w:val="000000"/>
        </w:rPr>
        <w:t>aluno, como</w:t>
      </w:r>
      <w:r w:rsidRPr="00BC59D1">
        <w:rPr>
          <w:color w:val="000000"/>
        </w:rPr>
        <w:t xml:space="preserve"> ser ativo no processo de aprendizagem. O </w:t>
      </w:r>
      <w:proofErr w:type="spellStart"/>
      <w:r w:rsidRPr="00BC59D1">
        <w:rPr>
          <w:color w:val="000000"/>
        </w:rPr>
        <w:t>Kahoot</w:t>
      </w:r>
      <w:proofErr w:type="spellEnd"/>
      <w:r w:rsidRPr="00BC59D1">
        <w:rPr>
          <w:color w:val="000000"/>
        </w:rPr>
        <w:t xml:space="preserve"> foi fundado em 2012, é considerado umas das plataformas mais populares em relação a jogos de aprendizagem, conferindo conteúdos diversos como matemática e ciência, na qual une ensino e interação.</w:t>
      </w:r>
      <w:r w:rsidR="00837996">
        <w:rPr>
          <w:color w:val="000000"/>
        </w:rPr>
        <w:t xml:space="preserve"> </w:t>
      </w:r>
      <w:r w:rsidR="00837996" w:rsidRPr="00BC59D1">
        <w:rPr>
          <w:b/>
          <w:bCs/>
          <w:color w:val="000000"/>
        </w:rPr>
        <w:t>Objetivo:</w:t>
      </w:r>
      <w:r w:rsidR="00837996" w:rsidRPr="00BC59D1">
        <w:rPr>
          <w:color w:val="000000"/>
        </w:rPr>
        <w:t xml:space="preserve"> Relatar</w:t>
      </w:r>
      <w:r w:rsidRPr="00BC59D1">
        <w:rPr>
          <w:color w:val="000000"/>
        </w:rPr>
        <w:t xml:space="preserve"> a experiência de monitoras acerca da utilização da ferramenta digital </w:t>
      </w:r>
      <w:proofErr w:type="spellStart"/>
      <w:r w:rsidRPr="00BC59D1">
        <w:rPr>
          <w:color w:val="000000"/>
        </w:rPr>
        <w:t>Kahoot</w:t>
      </w:r>
      <w:proofErr w:type="spellEnd"/>
      <w:r w:rsidRPr="00BC59D1">
        <w:rPr>
          <w:color w:val="000000"/>
        </w:rPr>
        <w:t xml:space="preserve"> nas monitorias da disciplina de Processo de Cuidar da Saúde da Mulher. </w:t>
      </w:r>
      <w:r w:rsidRPr="00BC59D1">
        <w:rPr>
          <w:b/>
          <w:bCs/>
          <w:color w:val="000000"/>
        </w:rPr>
        <w:t xml:space="preserve">Metodologia: </w:t>
      </w:r>
      <w:r w:rsidRPr="00BC59D1">
        <w:rPr>
          <w:color w:val="000000"/>
        </w:rPr>
        <w:t xml:space="preserve">Trata-se de um estudo descritivo, do tipo relato de experiência vivenciado por acadêmicas de enfermagem e monitoras de um Centro Universitário localizado no Município de Fortaleza em </w:t>
      </w:r>
      <w:proofErr w:type="gramStart"/>
      <w:r w:rsidRPr="00BC59D1">
        <w:rPr>
          <w:color w:val="000000"/>
        </w:rPr>
        <w:t>Junho</w:t>
      </w:r>
      <w:proofErr w:type="gramEnd"/>
      <w:r w:rsidRPr="00BC59D1">
        <w:rPr>
          <w:color w:val="000000"/>
        </w:rPr>
        <w:t xml:space="preserve"> de 2023, tendo como conteúdo abordado no </w:t>
      </w:r>
      <w:proofErr w:type="spellStart"/>
      <w:r w:rsidRPr="00BC59D1">
        <w:rPr>
          <w:color w:val="000000"/>
        </w:rPr>
        <w:t>Kahoot</w:t>
      </w:r>
      <w:proofErr w:type="spellEnd"/>
      <w:r w:rsidRPr="00BC59D1">
        <w:rPr>
          <w:color w:val="000000"/>
        </w:rPr>
        <w:t xml:space="preserve"> os “distúrbios do líquido amniótico” com a participação de 10 alunos na </w:t>
      </w:r>
      <w:r w:rsidR="00837996" w:rsidRPr="00BC59D1">
        <w:rPr>
          <w:color w:val="000000"/>
        </w:rPr>
        <w:t>atividade.</w:t>
      </w:r>
      <w:r w:rsidR="00837996" w:rsidRPr="00BC59D1">
        <w:rPr>
          <w:b/>
          <w:bCs/>
          <w:color w:val="000000"/>
        </w:rPr>
        <w:t xml:space="preserve"> Resultados</w:t>
      </w:r>
      <w:r w:rsidRPr="00BC59D1">
        <w:rPr>
          <w:b/>
          <w:bCs/>
          <w:color w:val="000000"/>
        </w:rPr>
        <w:t xml:space="preserve"> e Discussão:</w:t>
      </w:r>
      <w:r w:rsidRPr="00BC59D1">
        <w:rPr>
          <w:color w:val="000000"/>
        </w:rPr>
        <w:t xml:space="preserve"> A aplicação do </w:t>
      </w:r>
      <w:proofErr w:type="spellStart"/>
      <w:r w:rsidRPr="00BC59D1">
        <w:rPr>
          <w:color w:val="000000"/>
        </w:rPr>
        <w:t>Kahoot</w:t>
      </w:r>
      <w:proofErr w:type="spellEnd"/>
      <w:r w:rsidRPr="00BC59D1">
        <w:rPr>
          <w:color w:val="000000"/>
        </w:rPr>
        <w:t xml:space="preserve"> foi colocada no ambiente da monitoria de forma a proporcionar maior interação entre a turma e o aproveitamento do conteúdo a ser fixado. Dessa maneira, a utilização do </w:t>
      </w:r>
      <w:proofErr w:type="spellStart"/>
      <w:r w:rsidRPr="00BC59D1">
        <w:rPr>
          <w:color w:val="000000"/>
        </w:rPr>
        <w:t>Kahoot</w:t>
      </w:r>
      <w:proofErr w:type="spellEnd"/>
      <w:r w:rsidRPr="00BC59D1">
        <w:rPr>
          <w:color w:val="000000"/>
        </w:rPr>
        <w:t xml:space="preserve"> tornou-se um potencializador de estímulo e interação, correlacionando os conteúdos já vistos em sala de aula com as práticas da monitoria. Para a criação do </w:t>
      </w:r>
      <w:proofErr w:type="spellStart"/>
      <w:r w:rsidRPr="00BC59D1">
        <w:rPr>
          <w:color w:val="000000"/>
        </w:rPr>
        <w:t>Kahoot</w:t>
      </w:r>
      <w:proofErr w:type="spellEnd"/>
      <w:r w:rsidRPr="00BC59D1">
        <w:rPr>
          <w:color w:val="000000"/>
        </w:rPr>
        <w:t xml:space="preserve">, o monitor elaborou um questionário com perguntas (características das perguntas curtas, com respostas de múltiplas </w:t>
      </w:r>
      <w:r w:rsidRPr="00BC59D1">
        <w:rPr>
          <w:color w:val="000000"/>
        </w:rPr>
        <w:t>escolhas)</w:t>
      </w:r>
      <w:r w:rsidRPr="00BC59D1">
        <w:rPr>
          <w:color w:val="000000"/>
        </w:rPr>
        <w:t xml:space="preserve"> relacionadas ao assunto abordado pelo professor em sala de </w:t>
      </w:r>
      <w:proofErr w:type="spellStart"/>
      <w:proofErr w:type="gramStart"/>
      <w:r w:rsidRPr="00BC59D1">
        <w:rPr>
          <w:color w:val="000000"/>
        </w:rPr>
        <w:t>aula.Insere</w:t>
      </w:r>
      <w:proofErr w:type="spellEnd"/>
      <w:proofErr w:type="gramEnd"/>
      <w:r w:rsidRPr="00BC59D1">
        <w:rPr>
          <w:color w:val="000000"/>
        </w:rPr>
        <w:t xml:space="preserve"> na plataforma com o auxílio de ferramentas , como o temporizador, ao final, são elencados os vencedores e, pódios de 1º, 2º e 3º lugar. Desse modo, foi possível observar uma participação mais intensa dos alunos, tendo em vista que o </w:t>
      </w:r>
      <w:proofErr w:type="spellStart"/>
      <w:r w:rsidRPr="00BC59D1">
        <w:rPr>
          <w:color w:val="000000"/>
        </w:rPr>
        <w:t>kahoot</w:t>
      </w:r>
      <w:proofErr w:type="spellEnd"/>
      <w:r w:rsidRPr="00BC59D1">
        <w:rPr>
          <w:color w:val="000000"/>
        </w:rPr>
        <w:t xml:space="preserve"> estimula a competitividade e um maior interesse, diferente da utilização de meios tradicionais, pois o fato do aplicativo estimular tempo entre as respostas, quanto mais rápido o aluno responder mais chances ele tem de alcançar o pódio, o que o leva a revisar o conteúdo de forma mais efetiva e divertida. Portanto, a implementação dessa metodologia ativa nas monitorias possibilitou o aprofundamento teórico e prático tanto do aluno, quanto do monitor, para este último a utilização do </w:t>
      </w:r>
      <w:proofErr w:type="spellStart"/>
      <w:r w:rsidRPr="00BC59D1">
        <w:rPr>
          <w:color w:val="000000"/>
        </w:rPr>
        <w:t>Kahoot</w:t>
      </w:r>
      <w:proofErr w:type="spellEnd"/>
      <w:r w:rsidRPr="00BC59D1">
        <w:rPr>
          <w:color w:val="000000"/>
        </w:rPr>
        <w:t xml:space="preserve"> como estratégia pedagógica possibilitou que </w:t>
      </w:r>
      <w:r w:rsidR="00837996" w:rsidRPr="00BC59D1">
        <w:rPr>
          <w:color w:val="000000"/>
        </w:rPr>
        <w:t>ele</w:t>
      </w:r>
      <w:r w:rsidRPr="00BC59D1">
        <w:rPr>
          <w:color w:val="000000"/>
        </w:rPr>
        <w:t xml:space="preserve"> pudesse se aprofundar ainda mais acerca do conteúdo abordado, pelo fato do processo de construção das perguntas, onde este precisaria se debruçar na literatura. </w:t>
      </w:r>
      <w:r w:rsidRPr="00BC59D1">
        <w:rPr>
          <w:b/>
          <w:bCs/>
          <w:color w:val="000000"/>
        </w:rPr>
        <w:t>Considerações Finais:</w:t>
      </w:r>
      <w:r w:rsidRPr="00BC59D1">
        <w:rPr>
          <w:color w:val="000000"/>
        </w:rPr>
        <w:t xml:space="preserve"> Pelo exposto, é possível perceber que a experiência relatada permite concluir que o uso de metodologias ativas como o </w:t>
      </w:r>
      <w:proofErr w:type="spellStart"/>
      <w:r w:rsidRPr="00BC59D1">
        <w:rPr>
          <w:color w:val="000000"/>
        </w:rPr>
        <w:t>Kahoot</w:t>
      </w:r>
      <w:proofErr w:type="spellEnd"/>
      <w:r w:rsidRPr="00BC59D1">
        <w:rPr>
          <w:color w:val="000000"/>
        </w:rPr>
        <w:t xml:space="preserve">, são imprescindíveis no processo de ensino-aprendizagem, e que de fato são eficazes frente ao objetivo proposto. Ademais, percebe-se que essa abordagem por parte das monitoras coloca em cena a importância de implementá-las com mais frequência como suporte na produção de conhecimento, a fim de ser mais evidenciada e utilizada nos espaços pedagógicos. </w:t>
      </w:r>
      <w:r w:rsidRPr="00BC59D1">
        <w:rPr>
          <w:color w:val="000000"/>
        </w:rPr>
        <w:br/>
      </w:r>
      <w:r w:rsidRPr="00BC59D1">
        <w:rPr>
          <w:color w:val="000000"/>
        </w:rPr>
        <w:br/>
      </w:r>
      <w:r w:rsidRPr="00BC59D1">
        <w:rPr>
          <w:color w:val="000000"/>
        </w:rPr>
        <w:lastRenderedPageBreak/>
        <w:br/>
      </w:r>
      <w:r w:rsidRPr="00837996">
        <w:rPr>
          <w:b/>
          <w:bCs/>
          <w:color w:val="000000"/>
        </w:rPr>
        <w:t xml:space="preserve">Palavras- chave: </w:t>
      </w:r>
      <w:r w:rsidRPr="00837996">
        <w:rPr>
          <w:color w:val="000000"/>
        </w:rPr>
        <w:t>Ensino-aprendizagem; Monitoria; Metodologias ativas</w:t>
      </w:r>
      <w:r w:rsidRPr="00837996">
        <w:rPr>
          <w:color w:val="000000"/>
        </w:rPr>
        <w:t>.</w:t>
      </w:r>
    </w:p>
    <w:p w14:paraId="62F48F10" w14:textId="77777777" w:rsidR="00BC59D1" w:rsidRPr="00837996" w:rsidRDefault="00BC59D1" w:rsidP="00BC59D1">
      <w:pPr>
        <w:pStyle w:val="NormalWeb"/>
        <w:spacing w:before="0" w:beforeAutospacing="0" w:after="180" w:afterAutospacing="0" w:line="360" w:lineRule="auto"/>
        <w:jc w:val="both"/>
      </w:pPr>
      <w:r w:rsidRPr="00837996">
        <w:rPr>
          <w:color w:val="000000"/>
        </w:rPr>
        <w:t> </w:t>
      </w:r>
    </w:p>
    <w:p w14:paraId="5B21453B" w14:textId="01FA02C1" w:rsidR="00BC59D1" w:rsidRPr="00837996" w:rsidRDefault="00BC59D1" w:rsidP="00837996">
      <w:pPr>
        <w:pStyle w:val="NormalWeb"/>
        <w:spacing w:before="0" w:beforeAutospacing="0" w:after="180" w:afterAutospacing="0"/>
      </w:pPr>
      <w:r w:rsidRPr="00837996">
        <w:rPr>
          <w:b/>
          <w:bCs/>
          <w:color w:val="000000"/>
        </w:rPr>
        <w:t>Referências:</w:t>
      </w:r>
      <w:r w:rsidRPr="00837996">
        <w:rPr>
          <w:b/>
          <w:bCs/>
          <w:color w:val="000000"/>
        </w:rPr>
        <w:br/>
      </w:r>
      <w:r w:rsidRPr="00837996">
        <w:rPr>
          <w:b/>
          <w:bCs/>
          <w:color w:val="000000"/>
        </w:rPr>
        <w:br/>
      </w:r>
      <w:r w:rsidRPr="00837996">
        <w:rPr>
          <w:color w:val="000000"/>
        </w:rPr>
        <w:t>BASTABLE SB. O enfermeiro como educador - Princípios de ensino-aprendizagem para a prática de enfermagem. 3ª ed. São Paulo: Artmed; 2010.</w:t>
      </w:r>
      <w:r w:rsidRPr="00837996">
        <w:rPr>
          <w:color w:val="000000"/>
        </w:rPr>
        <w:br/>
      </w:r>
      <w:r w:rsidRPr="00837996">
        <w:rPr>
          <w:color w:val="000000"/>
        </w:rPr>
        <w:br/>
      </w:r>
      <w:r w:rsidRPr="00837996">
        <w:rPr>
          <w:color w:val="000000"/>
        </w:rPr>
        <w:br/>
      </w:r>
      <w:r w:rsidR="00837996">
        <w:rPr>
          <w:color w:val="000000"/>
        </w:rPr>
        <w:t xml:space="preserve">FERNANDES </w:t>
      </w:r>
      <w:r w:rsidRPr="00837996">
        <w:rPr>
          <w:color w:val="000000"/>
        </w:rPr>
        <w:t>CSN et al</w:t>
      </w:r>
      <w:r w:rsidR="00837996">
        <w:rPr>
          <w:color w:val="000000"/>
        </w:rPr>
        <w:t xml:space="preserve">. </w:t>
      </w:r>
      <w:r w:rsidRPr="00837996">
        <w:rPr>
          <w:color w:val="000000"/>
        </w:rPr>
        <w:t xml:space="preserve">Estratégias lúdicas utilizadas em enfermagem - Uma revisão integrativa. </w:t>
      </w:r>
      <w:proofErr w:type="spellStart"/>
      <w:r w:rsidRPr="00837996">
        <w:rPr>
          <w:b/>
          <w:bCs/>
          <w:color w:val="000000"/>
        </w:rPr>
        <w:t>Av</w:t>
      </w:r>
      <w:proofErr w:type="spellEnd"/>
      <w:r w:rsidRPr="00837996">
        <w:rPr>
          <w:b/>
          <w:bCs/>
          <w:color w:val="000000"/>
        </w:rPr>
        <w:t xml:space="preserve"> </w:t>
      </w:r>
      <w:proofErr w:type="spellStart"/>
      <w:r w:rsidRPr="00837996">
        <w:rPr>
          <w:b/>
          <w:bCs/>
          <w:color w:val="000000"/>
        </w:rPr>
        <w:t>Enferm</w:t>
      </w:r>
      <w:proofErr w:type="spellEnd"/>
      <w:r w:rsidRPr="00837996">
        <w:rPr>
          <w:color w:val="000000"/>
        </w:rPr>
        <w:t xml:space="preserve">. 2018;36(1):88-98. </w:t>
      </w:r>
      <w:proofErr w:type="spellStart"/>
      <w:r w:rsidRPr="00837996">
        <w:rPr>
          <w:color w:val="000000"/>
        </w:rPr>
        <w:t>doi</w:t>
      </w:r>
      <w:proofErr w:type="spellEnd"/>
      <w:r w:rsidRPr="00837996">
        <w:rPr>
          <w:color w:val="000000"/>
        </w:rPr>
        <w:t>: 10.15446/av.enferm.v36n1.63553.</w:t>
      </w:r>
      <w:r w:rsidRPr="00837996">
        <w:rPr>
          <w:color w:val="000000"/>
        </w:rPr>
        <w:br/>
      </w:r>
      <w:r w:rsidRPr="00837996">
        <w:rPr>
          <w:color w:val="000000"/>
        </w:rPr>
        <w:br/>
      </w:r>
      <w:r w:rsidRPr="00837996">
        <w:rPr>
          <w:color w:val="000000"/>
        </w:rPr>
        <w:br/>
        <w:t xml:space="preserve">THIAGO </w:t>
      </w:r>
      <w:r w:rsidR="00837996" w:rsidRPr="00837996">
        <w:rPr>
          <w:color w:val="000000"/>
        </w:rPr>
        <w:t>FURQUIM.</w:t>
      </w:r>
      <w:r w:rsidRPr="00837996">
        <w:rPr>
          <w:color w:val="000000"/>
        </w:rPr>
        <w:t xml:space="preserve"> O que é </w:t>
      </w:r>
      <w:proofErr w:type="spellStart"/>
      <w:proofErr w:type="gramStart"/>
      <w:r w:rsidRPr="00837996">
        <w:rPr>
          <w:color w:val="000000"/>
        </w:rPr>
        <w:t>Kahoot</w:t>
      </w:r>
      <w:proofErr w:type="spellEnd"/>
      <w:r w:rsidRPr="00837996">
        <w:rPr>
          <w:color w:val="000000"/>
        </w:rPr>
        <w:t>?.</w:t>
      </w:r>
      <w:proofErr w:type="gramEnd"/>
      <w:r w:rsidRPr="00837996">
        <w:rPr>
          <w:color w:val="000000"/>
        </w:rPr>
        <w:t xml:space="preserve"> Disponível em: </w:t>
      </w:r>
      <w:hyperlink r:id="rId11" w:history="1">
        <w:r w:rsidRPr="00837996">
          <w:rPr>
            <w:rStyle w:val="Hyperlink"/>
            <w:color w:val="1155CC"/>
          </w:rPr>
          <w:t>https://canaltech.com.br/internet/o-que-e-kahoot/</w:t>
        </w:r>
      </w:hyperlink>
      <w:r w:rsidRPr="00837996">
        <w:rPr>
          <w:color w:val="000000"/>
        </w:rPr>
        <w:t>. Acesso em: 07 set. 2023.</w:t>
      </w:r>
    </w:p>
    <w:p w14:paraId="1813CDA3" w14:textId="77777777" w:rsidR="005F28FC" w:rsidRPr="00BC59D1" w:rsidRDefault="005F28FC" w:rsidP="00BC59D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E9C27DC" w14:textId="47A1E13F" w:rsidR="005613D5" w:rsidRPr="00BC59D1" w:rsidRDefault="005613D5" w:rsidP="00BC59D1">
      <w:pPr>
        <w:spacing w:line="360" w:lineRule="auto"/>
        <w:jc w:val="both"/>
        <w:rPr>
          <w:rFonts w:ascii="Times New Roman" w:hAnsi="Times New Roman" w:cs="Times New Roman"/>
        </w:rPr>
      </w:pPr>
    </w:p>
    <w:p w14:paraId="32A7A999" w14:textId="77777777" w:rsidR="005613D5" w:rsidRPr="00BC59D1" w:rsidRDefault="005613D5" w:rsidP="00BC59D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8CC26F4" w14:textId="77777777" w:rsidR="005E7D8E" w:rsidRDefault="005E7D8E"/>
    <w:sectPr w:rsidR="005E7D8E" w:rsidSect="00E370D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8B33" w14:textId="77777777" w:rsidR="007F74E9" w:rsidRDefault="007F74E9">
      <w:r>
        <w:separator/>
      </w:r>
    </w:p>
  </w:endnote>
  <w:endnote w:type="continuationSeparator" w:id="0">
    <w:p w14:paraId="014A2186" w14:textId="77777777" w:rsidR="007F74E9" w:rsidRDefault="007F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D7794A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BC62" w14:textId="77777777" w:rsidR="007F74E9" w:rsidRDefault="007F74E9">
      <w:r>
        <w:separator/>
      </w:r>
    </w:p>
  </w:footnote>
  <w:footnote w:type="continuationSeparator" w:id="0">
    <w:p w14:paraId="471A8F9E" w14:textId="77777777" w:rsidR="007F74E9" w:rsidRDefault="007F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4E372688" w:rsidR="00E370D8" w:rsidRPr="00B7618E" w:rsidRDefault="00182704" w:rsidP="00E370D8">
    <w:pPr>
      <w:pStyle w:val="Cabealh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34CE1576" wp14:editId="5FEEE7B2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086945C6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A12282">
      <w:rPr>
        <w:rFonts w:ascii="Arial" w:hAnsi="Arial" w:cs="Arial"/>
        <w:b/>
        <w:bCs/>
        <w:kern w:val="24"/>
        <w:sz w:val="20"/>
        <w:szCs w:val="40"/>
      </w:rPr>
      <w:t>3</w:t>
    </w:r>
  </w:p>
  <w:p w14:paraId="1DFECAE2" w14:textId="5E2FB349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6223F8">
      <w:rPr>
        <w:rFonts w:ascii="Arial" w:hAnsi="Arial" w:cs="Arial"/>
        <w:b/>
        <w:bCs/>
        <w:kern w:val="24"/>
        <w:sz w:val="20"/>
        <w:szCs w:val="40"/>
      </w:rPr>
      <w:t>IX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D7794A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D7794A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103813"/>
    <w:rsid w:val="00140EBD"/>
    <w:rsid w:val="00182704"/>
    <w:rsid w:val="001857B5"/>
    <w:rsid w:val="00186AD6"/>
    <w:rsid w:val="002C73D2"/>
    <w:rsid w:val="0035039F"/>
    <w:rsid w:val="00473EAA"/>
    <w:rsid w:val="004B77FA"/>
    <w:rsid w:val="004E015D"/>
    <w:rsid w:val="00504745"/>
    <w:rsid w:val="005518CB"/>
    <w:rsid w:val="005613D5"/>
    <w:rsid w:val="005C0C38"/>
    <w:rsid w:val="005E0099"/>
    <w:rsid w:val="005E7D8E"/>
    <w:rsid w:val="005F28FC"/>
    <w:rsid w:val="006223F8"/>
    <w:rsid w:val="00735513"/>
    <w:rsid w:val="007D7FC5"/>
    <w:rsid w:val="007F74E9"/>
    <w:rsid w:val="00837996"/>
    <w:rsid w:val="00852AA8"/>
    <w:rsid w:val="00866A7F"/>
    <w:rsid w:val="008C7E2F"/>
    <w:rsid w:val="009D20C6"/>
    <w:rsid w:val="00A12282"/>
    <w:rsid w:val="00A163C4"/>
    <w:rsid w:val="00A55050"/>
    <w:rsid w:val="00B44349"/>
    <w:rsid w:val="00B7618E"/>
    <w:rsid w:val="00BA226B"/>
    <w:rsid w:val="00BB4E49"/>
    <w:rsid w:val="00BC1C81"/>
    <w:rsid w:val="00BC59D1"/>
    <w:rsid w:val="00BD3D08"/>
    <w:rsid w:val="00C4405B"/>
    <w:rsid w:val="00C951E3"/>
    <w:rsid w:val="00D07AF6"/>
    <w:rsid w:val="00D7794A"/>
    <w:rsid w:val="00E370D8"/>
    <w:rsid w:val="00EE07DE"/>
    <w:rsid w:val="00F818B2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C95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vasconcelos@professor.unifametro.edu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aissa.silva@aluno.unifametro.edu.br" TargetMode="Externa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manda.esteves@aluno.unifametro.edu.br" TargetMode="External"/><Relationship Id="rId11" Type="http://schemas.openxmlformats.org/officeDocument/2006/relationships/hyperlink" Target="https://canaltech.com.br/internet/o-que-e-kahoot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livia.carvalho01@aluno.unifametro.edu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nicarla.gomes@professor.unifametro.edu.b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1A73"/>
    <w:rsid w:val="002A3AF6"/>
    <w:rsid w:val="00335A88"/>
    <w:rsid w:val="003E547C"/>
    <w:rsid w:val="00475335"/>
    <w:rsid w:val="005C2AF5"/>
    <w:rsid w:val="00693F67"/>
    <w:rsid w:val="007F5B3A"/>
    <w:rsid w:val="00942F21"/>
    <w:rsid w:val="009875D5"/>
    <w:rsid w:val="009A1468"/>
    <w:rsid w:val="009E25CF"/>
    <w:rsid w:val="00A25FE9"/>
    <w:rsid w:val="00C45ED4"/>
    <w:rsid w:val="00D011ED"/>
    <w:rsid w:val="00E4155B"/>
    <w:rsid w:val="00F43058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25CF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848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francisco junior</cp:lastModifiedBy>
  <cp:revision>2</cp:revision>
  <dcterms:created xsi:type="dcterms:W3CDTF">2023-09-15T11:35:00Z</dcterms:created>
  <dcterms:modified xsi:type="dcterms:W3CDTF">2023-09-15T11:35:00Z</dcterms:modified>
</cp:coreProperties>
</file>