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A7D62" w:rsidR="00CA728C" w:rsidRDefault="0003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SEMINÁRIO ARQUIVOS PESSOAIS E SOCIEDADE</w:t>
      </w:r>
    </w:p>
    <w:p w14:paraId="00000002" w14:textId="73C54035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A 10 DE </w:t>
      </w:r>
      <w:r w:rsidR="0003192F">
        <w:rPr>
          <w:b/>
          <w:sz w:val="28"/>
          <w:szCs w:val="28"/>
        </w:rPr>
        <w:t>ABRIL DE 2024</w:t>
      </w:r>
    </w:p>
    <w:p w14:paraId="00000003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SUBMISSÃO DE PROPOSTA EM GRUPO DE TRABALHO</w:t>
      </w:r>
    </w:p>
    <w:p w14:paraId="00000004" w14:textId="77777777" w:rsidR="00CA728C" w:rsidRDefault="00CA728C">
      <w:pPr>
        <w:jc w:val="center"/>
        <w:rPr>
          <w:b/>
          <w:sz w:val="24"/>
          <w:szCs w:val="24"/>
        </w:rPr>
      </w:pPr>
    </w:p>
    <w:p w14:paraId="53A1B1E4" w14:textId="77777777" w:rsidR="000731BB" w:rsidRDefault="000731BB" w:rsidP="000731BB">
      <w:pPr>
        <w:pStyle w:val="NormalWeb"/>
        <w:spacing w:before="0" w:beforeAutospacing="0" w:after="150" w:afterAutospacing="0"/>
        <w:jc w:val="center"/>
        <w:rPr>
          <w:rFonts w:ascii="Raleway" w:hAnsi="Raleway"/>
          <w:color w:val="919298"/>
          <w:sz w:val="21"/>
          <w:szCs w:val="21"/>
        </w:rPr>
      </w:pPr>
      <w:r>
        <w:rPr>
          <w:rStyle w:val="Forte"/>
          <w:rFonts w:ascii="Raleway" w:hAnsi="Raleway"/>
          <w:color w:val="000000"/>
        </w:rPr>
        <w:t>GT 1 - PESQUISAS ACADÊMICAS</w:t>
      </w:r>
    </w:p>
    <w:p w14:paraId="00000006" w14:textId="77777777" w:rsidR="00CA728C" w:rsidRDefault="00CA728C">
      <w:pPr>
        <w:jc w:val="center"/>
        <w:rPr>
          <w:b/>
          <w:sz w:val="24"/>
          <w:szCs w:val="24"/>
        </w:rPr>
      </w:pPr>
    </w:p>
    <w:p w14:paraId="00000007" w14:textId="70AC47A7" w:rsidR="00CA728C" w:rsidRDefault="000731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transparência e o obstáculo dos arquivos literários</w:t>
      </w:r>
    </w:p>
    <w:p w14:paraId="00000008" w14:textId="77777777" w:rsidR="00CA728C" w:rsidRDefault="00CA728C">
      <w:pPr>
        <w:jc w:val="center"/>
        <w:rPr>
          <w:b/>
          <w:sz w:val="24"/>
          <w:szCs w:val="24"/>
        </w:rPr>
      </w:pPr>
    </w:p>
    <w:p w14:paraId="00000009" w14:textId="562E4958" w:rsidR="00CA728C" w:rsidRDefault="00B900D0">
      <w:pPr>
        <w:jc w:val="center"/>
        <w:rPr>
          <w:b/>
        </w:rPr>
      </w:pPr>
      <w:r>
        <w:rPr>
          <w:b/>
        </w:rPr>
        <w:t>Palavras-chaves</w:t>
      </w:r>
      <w:r>
        <w:t xml:space="preserve">: </w:t>
      </w:r>
      <w:r w:rsidR="000731BB">
        <w:t xml:space="preserve">Arquivos </w:t>
      </w:r>
      <w:r w:rsidR="00470D17">
        <w:t>pessoais de escritores</w:t>
      </w:r>
      <w:r w:rsidR="000731BB">
        <w:t>; Organização de acervos; Práticas de arquivamento; Literatura brasileira</w:t>
      </w:r>
    </w:p>
    <w:p w14:paraId="0000000A" w14:textId="77777777" w:rsidR="00CA728C" w:rsidRDefault="00CA728C"/>
    <w:p w14:paraId="0000000B" w14:textId="77777777" w:rsidR="00CA728C" w:rsidRDefault="00CA728C"/>
    <w:p w14:paraId="0000000C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0000000D" w14:textId="77777777" w:rsidR="00CA728C" w:rsidRDefault="00CA728C"/>
    <w:p w14:paraId="43FA5D15" w14:textId="0E054B32" w:rsidR="000731BB" w:rsidRPr="000731BB" w:rsidRDefault="000731BB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trabalho tem o objetivo de apresentar reflexões sobre aspectos da organização de arquivos pessoais de escritores em acervos institucionais, ora denominados “arquivos literários” (</w:t>
      </w:r>
      <w:r w:rsidR="006038C7">
        <w:rPr>
          <w:sz w:val="24"/>
          <w:szCs w:val="24"/>
        </w:rPr>
        <w:t>Marques</w:t>
      </w:r>
      <w:r>
        <w:rPr>
          <w:sz w:val="24"/>
          <w:szCs w:val="24"/>
        </w:rPr>
        <w:t xml:space="preserve">, 2015), a partir das imagens de “transparência” e “obstáculo” que Jean Starobinski </w:t>
      </w:r>
      <w:r w:rsidR="006038C7">
        <w:rPr>
          <w:sz w:val="24"/>
          <w:szCs w:val="24"/>
        </w:rPr>
        <w:t xml:space="preserve">(2011) </w:t>
      </w:r>
      <w:r>
        <w:rPr>
          <w:sz w:val="24"/>
          <w:szCs w:val="24"/>
        </w:rPr>
        <w:t xml:space="preserve">mobiliza </w:t>
      </w:r>
      <w:r w:rsidR="00092A07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Jean-Ja</w:t>
      </w:r>
      <w:r w:rsidR="00274337">
        <w:rPr>
          <w:i/>
          <w:iCs/>
          <w:sz w:val="24"/>
          <w:szCs w:val="24"/>
        </w:rPr>
        <w:t>c</w:t>
      </w:r>
      <w:r>
        <w:rPr>
          <w:i/>
          <w:iCs/>
          <w:sz w:val="24"/>
          <w:szCs w:val="24"/>
        </w:rPr>
        <w:t>ques Rousseau: a transparência e o obstáculo</w:t>
      </w:r>
      <w:r>
        <w:rPr>
          <w:sz w:val="24"/>
          <w:szCs w:val="24"/>
        </w:rPr>
        <w:t>.</w:t>
      </w:r>
    </w:p>
    <w:p w14:paraId="37E66B05" w14:textId="59CCDAD0" w:rsidR="006038C7" w:rsidRDefault="000731BB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No ano de 2023, foi iniciada a </w:t>
      </w:r>
      <w:r w:rsidRPr="006038C7">
        <w:rPr>
          <w:i/>
          <w:iCs/>
          <w:sz w:val="24"/>
          <w:szCs w:val="24"/>
        </w:rPr>
        <w:t>Rede de Pesquisa em Arquivos Literários</w:t>
      </w:r>
      <w:r>
        <w:rPr>
          <w:sz w:val="24"/>
          <w:szCs w:val="24"/>
        </w:rPr>
        <w:t xml:space="preserve">, projeto interinstitucional realizado com o apoio do CNPq para a organização </w:t>
      </w:r>
      <w:r w:rsidR="006038C7">
        <w:rPr>
          <w:sz w:val="24"/>
          <w:szCs w:val="24"/>
        </w:rPr>
        <w:t xml:space="preserve">e a pesquisa </w:t>
      </w:r>
      <w:r>
        <w:rPr>
          <w:sz w:val="24"/>
          <w:szCs w:val="24"/>
        </w:rPr>
        <w:t xml:space="preserve">dos acervos bibliográficos e documentais dos escritores brasileiros Ildásio Tavares e Judith Grossmann, situados na Universidade Federal da Bahia </w:t>
      </w:r>
      <w:r w:rsidR="006038C7">
        <w:rPr>
          <w:sz w:val="24"/>
          <w:szCs w:val="24"/>
        </w:rPr>
        <w:t xml:space="preserve">(Espaço Lugares de Memória) </w:t>
      </w:r>
      <w:r>
        <w:rPr>
          <w:sz w:val="24"/>
          <w:szCs w:val="24"/>
        </w:rPr>
        <w:t>e na Fundação Casa de Rui Barbosa</w:t>
      </w:r>
      <w:r w:rsidR="006038C7">
        <w:rPr>
          <w:sz w:val="24"/>
          <w:szCs w:val="24"/>
        </w:rPr>
        <w:t xml:space="preserve"> (Arquivo-Museu de Literatura Brasileira)</w:t>
      </w:r>
      <w:r>
        <w:rPr>
          <w:sz w:val="24"/>
          <w:szCs w:val="24"/>
        </w:rPr>
        <w:t>.</w:t>
      </w:r>
      <w:r w:rsidR="006038C7">
        <w:rPr>
          <w:sz w:val="24"/>
          <w:szCs w:val="24"/>
        </w:rPr>
        <w:t xml:space="preserve"> Integra, além destas, a </w:t>
      </w:r>
      <w:r w:rsidR="00092A07">
        <w:rPr>
          <w:sz w:val="24"/>
          <w:szCs w:val="24"/>
        </w:rPr>
        <w:t>UFMG</w:t>
      </w:r>
      <w:r w:rsidR="006038C7">
        <w:rPr>
          <w:sz w:val="24"/>
          <w:szCs w:val="24"/>
        </w:rPr>
        <w:t xml:space="preserve"> </w:t>
      </w:r>
      <w:r w:rsidR="00470D17">
        <w:rPr>
          <w:sz w:val="24"/>
          <w:szCs w:val="24"/>
        </w:rPr>
        <w:t xml:space="preserve">(Acervo de Escritores Mineiros) </w:t>
      </w:r>
      <w:r w:rsidR="006038C7">
        <w:rPr>
          <w:sz w:val="24"/>
          <w:szCs w:val="24"/>
        </w:rPr>
        <w:t xml:space="preserve">e o CEFET-MG. </w:t>
      </w:r>
      <w:r w:rsidR="006038C7" w:rsidRPr="006038C7">
        <w:rPr>
          <w:sz w:val="24"/>
          <w:szCs w:val="24"/>
          <w:shd w:val="clear" w:color="auto" w:fill="FFFFFF"/>
        </w:rPr>
        <w:t xml:space="preserve">Ambos </w:t>
      </w:r>
      <w:r w:rsidR="006038C7">
        <w:rPr>
          <w:sz w:val="24"/>
          <w:szCs w:val="24"/>
          <w:shd w:val="clear" w:color="auto" w:fill="FFFFFF"/>
        </w:rPr>
        <w:t xml:space="preserve">escritores </w:t>
      </w:r>
      <w:r w:rsidR="006038C7" w:rsidRPr="006038C7">
        <w:rPr>
          <w:sz w:val="24"/>
          <w:szCs w:val="24"/>
          <w:shd w:val="clear" w:color="auto" w:fill="FFFFFF"/>
        </w:rPr>
        <w:t>estão inseridos no perfil de "intelectual múltiplo"</w:t>
      </w:r>
      <w:r w:rsidR="006038C7">
        <w:rPr>
          <w:sz w:val="24"/>
          <w:szCs w:val="24"/>
          <w:shd w:val="clear" w:color="auto" w:fill="FFFFFF"/>
        </w:rPr>
        <w:t xml:space="preserve"> (Hoisel, 2019)</w:t>
      </w:r>
      <w:r w:rsidR="006038C7" w:rsidRPr="006038C7">
        <w:rPr>
          <w:sz w:val="24"/>
          <w:szCs w:val="24"/>
          <w:shd w:val="clear" w:color="auto" w:fill="FFFFFF"/>
        </w:rPr>
        <w:t>, que conjuga a produção literária com a atividade docente em instituições de ensino superior, a reflexão teórico-crítica e outras instâncias de atuação na cena cultural, como a imprensa, a tradução, a música popular e o contexto religioso</w:t>
      </w:r>
    </w:p>
    <w:p w14:paraId="5F7B8DE5" w14:textId="2647CBF5" w:rsidR="00B76CF3" w:rsidRDefault="006038C7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Nesse contexto, </w:t>
      </w:r>
      <w:r w:rsidR="00092A07">
        <w:rPr>
          <w:sz w:val="24"/>
          <w:szCs w:val="24"/>
          <w:shd w:val="clear" w:color="auto" w:fill="FFFFFF"/>
        </w:rPr>
        <w:t>serão abordados</w:t>
      </w:r>
      <w:r>
        <w:rPr>
          <w:sz w:val="24"/>
          <w:szCs w:val="24"/>
          <w:shd w:val="clear" w:color="auto" w:fill="FFFFFF"/>
        </w:rPr>
        <w:t xml:space="preserve"> os aspectos de “transparência” e “obstáculo” na organização destes arquivos literários.</w:t>
      </w:r>
      <w:r w:rsidR="00C14E3F">
        <w:rPr>
          <w:sz w:val="24"/>
          <w:szCs w:val="24"/>
          <w:shd w:val="clear" w:color="auto" w:fill="FFFFFF"/>
        </w:rPr>
        <w:t xml:space="preserve"> Nos ensaios de Jean Starobinski, analisa-se a relação ambivalente que o filósofo Jean-Jacques Rousseau estabeleceu com a linguagem, notadamente sobre a im/possibilidade desta expressar uma verdade do eu. Por analogia a essa relação entre linguagem e sujeito, </w:t>
      </w:r>
      <w:r w:rsidR="00092A07">
        <w:rPr>
          <w:sz w:val="24"/>
          <w:szCs w:val="24"/>
          <w:shd w:val="clear" w:color="auto" w:fill="FFFFFF"/>
        </w:rPr>
        <w:t>observa-se a</w:t>
      </w:r>
      <w:r w:rsidR="00C14E3F">
        <w:rPr>
          <w:sz w:val="24"/>
          <w:szCs w:val="24"/>
          <w:shd w:val="clear" w:color="auto" w:fill="FFFFFF"/>
        </w:rPr>
        <w:t xml:space="preserve"> ambiguidade na relação entre os arquivos pessoais de escritores, quando deslocados para um </w:t>
      </w:r>
      <w:r w:rsidR="00C14E3F">
        <w:rPr>
          <w:sz w:val="24"/>
          <w:szCs w:val="24"/>
          <w:shd w:val="clear" w:color="auto" w:fill="FFFFFF"/>
        </w:rPr>
        <w:lastRenderedPageBreak/>
        <w:t>espaço institucional, e as “práticas de arquivamento” (Artières, 1998) que lhes deram origem.</w:t>
      </w:r>
    </w:p>
    <w:p w14:paraId="4C728166" w14:textId="56A88D74" w:rsidR="006038C7" w:rsidRDefault="00092A07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 partir da Arquivologia, da Teoria da Literatura e da Filosofia, </w:t>
      </w:r>
      <w:r w:rsidR="00C14E3F">
        <w:rPr>
          <w:sz w:val="24"/>
          <w:szCs w:val="24"/>
          <w:shd w:val="clear" w:color="auto" w:fill="FFFFFF"/>
        </w:rPr>
        <w:t xml:space="preserve">Serão destacados três aspectos na apresentação. A princípio, a pressuposta transparência dos ritos arquivísticos dos seus titulares em vida, </w:t>
      </w:r>
      <w:r w:rsidR="009E7316">
        <w:rPr>
          <w:sz w:val="24"/>
          <w:szCs w:val="24"/>
          <w:shd w:val="clear" w:color="auto" w:fill="FFFFFF"/>
        </w:rPr>
        <w:t>tal qual</w:t>
      </w:r>
      <w:r w:rsidR="00C14E3F">
        <w:rPr>
          <w:sz w:val="24"/>
          <w:szCs w:val="24"/>
          <w:shd w:val="clear" w:color="auto" w:fill="FFFFFF"/>
        </w:rPr>
        <w:t xml:space="preserve"> a materialidade dos arquivos literários representassem um espelho fidedigno do cotidiano de organização dos escritores</w:t>
      </w:r>
      <w:r w:rsidR="00B76CF3">
        <w:rPr>
          <w:sz w:val="24"/>
          <w:szCs w:val="24"/>
          <w:shd w:val="clear" w:color="auto" w:fill="FFFFFF"/>
        </w:rPr>
        <w:t xml:space="preserve">, em contraponto às intervenções de conservação e preservação realizadas nos suportes e invólucros documentais, </w:t>
      </w:r>
      <w:r>
        <w:rPr>
          <w:sz w:val="24"/>
          <w:szCs w:val="24"/>
          <w:shd w:val="clear" w:color="auto" w:fill="FFFFFF"/>
        </w:rPr>
        <w:t>com base nos</w:t>
      </w:r>
      <w:r w:rsidR="00B76CF3">
        <w:rPr>
          <w:sz w:val="24"/>
          <w:szCs w:val="24"/>
          <w:shd w:val="clear" w:color="auto" w:fill="FFFFFF"/>
        </w:rPr>
        <w:t xml:space="preserve"> diversos saberes disciplinares que orientam a institucionalização de um fundo, como a Arquivologia</w:t>
      </w:r>
      <w:r>
        <w:rPr>
          <w:sz w:val="24"/>
          <w:szCs w:val="24"/>
          <w:shd w:val="clear" w:color="auto" w:fill="FFFFFF"/>
        </w:rPr>
        <w:t xml:space="preserve"> e</w:t>
      </w:r>
      <w:r w:rsidR="00B76CF3">
        <w:rPr>
          <w:sz w:val="24"/>
          <w:szCs w:val="24"/>
          <w:shd w:val="clear" w:color="auto" w:fill="FFFFFF"/>
        </w:rPr>
        <w:t xml:space="preserve"> a Biblioteconomia. Em paráfrase a Roger Chartier (2014), se a “mão do autor” interage com a “mente do editor”, esta mesma mão do autor que organiza os seus documentos também o faz com as mentes e as mãos dos especialistas que realizam o processamento técnico dos acervos nas instituições.</w:t>
      </w:r>
    </w:p>
    <w:p w14:paraId="6105F20A" w14:textId="6B955DF0" w:rsidR="00B76CF3" w:rsidRPr="00B76CF3" w:rsidRDefault="00B76CF3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Em segundo lugar, destaca-se a ambivalência entre a “mão invisível” dos arquivistas, ancorada nos princípios de </w:t>
      </w:r>
      <w:r>
        <w:rPr>
          <w:i/>
          <w:iCs/>
          <w:sz w:val="24"/>
          <w:szCs w:val="24"/>
          <w:shd w:val="clear" w:color="auto" w:fill="FFFFFF"/>
        </w:rPr>
        <w:t xml:space="preserve">respect des fonds </w:t>
      </w:r>
      <w:r>
        <w:rPr>
          <w:sz w:val="24"/>
          <w:szCs w:val="24"/>
          <w:shd w:val="clear" w:color="auto" w:fill="FFFFFF"/>
        </w:rPr>
        <w:t>e respeito à ordem original, e as intervenções nas materialidades dos fundos</w:t>
      </w:r>
      <w:r w:rsidR="009E7316">
        <w:rPr>
          <w:sz w:val="24"/>
          <w:szCs w:val="24"/>
          <w:shd w:val="clear" w:color="auto" w:fill="FFFFFF"/>
        </w:rPr>
        <w:t>, nas ações de reacondicionamento, preservação e restauro</w:t>
      </w:r>
      <w:r>
        <w:rPr>
          <w:sz w:val="24"/>
          <w:szCs w:val="24"/>
          <w:shd w:val="clear" w:color="auto" w:fill="FFFFFF"/>
        </w:rPr>
        <w:t>.</w:t>
      </w:r>
      <w:r w:rsidR="009E7316">
        <w:rPr>
          <w:sz w:val="24"/>
          <w:szCs w:val="24"/>
          <w:shd w:val="clear" w:color="auto" w:fill="FFFFFF"/>
        </w:rPr>
        <w:t xml:space="preserve"> Para esses dois objetivos, serão </w:t>
      </w:r>
      <w:r w:rsidR="00092A07">
        <w:rPr>
          <w:sz w:val="24"/>
          <w:szCs w:val="24"/>
          <w:shd w:val="clear" w:color="auto" w:fill="FFFFFF"/>
        </w:rPr>
        <w:t>apresentadas</w:t>
      </w:r>
      <w:r w:rsidR="009E7316">
        <w:rPr>
          <w:sz w:val="24"/>
          <w:szCs w:val="24"/>
          <w:shd w:val="clear" w:color="auto" w:fill="FFFFFF"/>
        </w:rPr>
        <w:t xml:space="preserve"> imagens das intervenções realizadas pelos bolsistas técnicos do Projeto CNPq. Além </w:t>
      </w:r>
      <w:r w:rsidR="00092A07">
        <w:rPr>
          <w:sz w:val="24"/>
          <w:szCs w:val="24"/>
          <w:shd w:val="clear" w:color="auto" w:fill="FFFFFF"/>
        </w:rPr>
        <w:t>desses</w:t>
      </w:r>
      <w:r w:rsidR="009E7316">
        <w:rPr>
          <w:sz w:val="24"/>
          <w:szCs w:val="24"/>
          <w:shd w:val="clear" w:color="auto" w:fill="FFFFFF"/>
        </w:rPr>
        <w:t xml:space="preserve"> aspectos, pretende-se discuti</w:t>
      </w:r>
      <w:r w:rsidR="00092A07">
        <w:rPr>
          <w:sz w:val="24"/>
          <w:szCs w:val="24"/>
          <w:shd w:val="clear" w:color="auto" w:fill="FFFFFF"/>
        </w:rPr>
        <w:t>r</w:t>
      </w:r>
      <w:r w:rsidR="009E7316">
        <w:rPr>
          <w:sz w:val="24"/>
          <w:szCs w:val="24"/>
          <w:shd w:val="clear" w:color="auto" w:fill="FFFFFF"/>
        </w:rPr>
        <w:t xml:space="preserve">, em terceiro lugar, </w:t>
      </w:r>
      <w:r w:rsidR="00092A07">
        <w:rPr>
          <w:sz w:val="24"/>
          <w:szCs w:val="24"/>
          <w:shd w:val="clear" w:color="auto" w:fill="FFFFFF"/>
        </w:rPr>
        <w:t>a</w:t>
      </w:r>
      <w:r w:rsidR="009E7316">
        <w:rPr>
          <w:sz w:val="24"/>
          <w:szCs w:val="24"/>
          <w:shd w:val="clear" w:color="auto" w:fill="FFFFFF"/>
        </w:rPr>
        <w:t xml:space="preserve"> concepção dos quadros de arranjo. Pode-se dizer que os quadros de arranjo para classificação, acondicionamento e descrição arquivística estabelecem uma relação “apriorística” com os arquivos pessoais?  Em que medida o estabelecimento preliminar de grupos e séries de atividades funcionais representa, de fato, </w:t>
      </w:r>
      <w:r w:rsidR="00092A07">
        <w:rPr>
          <w:sz w:val="24"/>
          <w:szCs w:val="24"/>
          <w:shd w:val="clear" w:color="auto" w:fill="FFFFFF"/>
        </w:rPr>
        <w:t>a trajetória biográfica e documental dos seus titulares?</w:t>
      </w:r>
      <w:r w:rsidR="009E7316">
        <w:rPr>
          <w:sz w:val="24"/>
          <w:szCs w:val="24"/>
          <w:shd w:val="clear" w:color="auto" w:fill="FFFFFF"/>
        </w:rPr>
        <w:t xml:space="preserve"> </w:t>
      </w:r>
      <w:r w:rsidR="00092A07">
        <w:rPr>
          <w:sz w:val="24"/>
          <w:szCs w:val="24"/>
          <w:shd w:val="clear" w:color="auto" w:fill="FFFFFF"/>
        </w:rPr>
        <w:t xml:space="preserve">Quão amplo precisa ser o grupo “Diversos” para contemplar os itens que, disruptivamente, surgem durante o processo de classificação ou aqueles incorporados posteriormente ao acervo do escritor, como em processos de transferência e doação realizados fragmentariamente? Nesse sentido, importa levar em consideração a pressuposta transparência do arranjo a priori do arquivo e os obstáculos que podem surgir durante a sua organização. </w:t>
      </w:r>
    </w:p>
    <w:p w14:paraId="6E0DF794" w14:textId="77777777" w:rsidR="006038C7" w:rsidRDefault="006038C7">
      <w:pPr>
        <w:spacing w:line="360" w:lineRule="auto"/>
        <w:ind w:firstLine="708"/>
        <w:jc w:val="both"/>
        <w:rPr>
          <w:sz w:val="24"/>
          <w:szCs w:val="24"/>
          <w:shd w:val="clear" w:color="auto" w:fill="FFFFFF"/>
        </w:rPr>
      </w:pPr>
    </w:p>
    <w:p w14:paraId="2F47374C" w14:textId="77777777" w:rsidR="006038C7" w:rsidRPr="006038C7" w:rsidRDefault="006038C7">
      <w:pPr>
        <w:spacing w:line="360" w:lineRule="auto"/>
        <w:ind w:firstLine="708"/>
        <w:jc w:val="both"/>
        <w:rPr>
          <w:sz w:val="24"/>
          <w:szCs w:val="24"/>
        </w:rPr>
      </w:pPr>
    </w:p>
    <w:p w14:paraId="0346B456" w14:textId="77777777" w:rsidR="000731BB" w:rsidRDefault="000731BB">
      <w:pPr>
        <w:spacing w:line="360" w:lineRule="auto"/>
        <w:ind w:firstLine="708"/>
        <w:jc w:val="both"/>
        <w:rPr>
          <w:sz w:val="24"/>
          <w:szCs w:val="24"/>
        </w:rPr>
      </w:pPr>
    </w:p>
    <w:p w14:paraId="00000011" w14:textId="77777777" w:rsidR="00CA728C" w:rsidRDefault="00CA728C">
      <w:pPr>
        <w:spacing w:line="360" w:lineRule="auto"/>
        <w:ind w:firstLine="708"/>
        <w:jc w:val="both"/>
        <w:rPr>
          <w:sz w:val="24"/>
          <w:szCs w:val="24"/>
        </w:rPr>
      </w:pPr>
    </w:p>
    <w:p w14:paraId="00000012" w14:textId="77777777" w:rsidR="00CA728C" w:rsidRDefault="00B900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Referências</w:t>
      </w:r>
    </w:p>
    <w:p w14:paraId="14B26BDA" w14:textId="77777777" w:rsidR="002C19E9" w:rsidRDefault="002C19E9" w:rsidP="002C19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0599F" w14:textId="77777777" w:rsidR="002C19E9" w:rsidRPr="002C19E9" w:rsidRDefault="002C19E9" w:rsidP="002C19E9">
      <w:pPr>
        <w:spacing w:line="240" w:lineRule="auto"/>
        <w:rPr>
          <w:color w:val="000000"/>
          <w:sz w:val="24"/>
          <w:szCs w:val="24"/>
        </w:rPr>
      </w:pPr>
      <w:r w:rsidRPr="00274337">
        <w:rPr>
          <w:color w:val="000000"/>
          <w:sz w:val="24"/>
          <w:szCs w:val="24"/>
        </w:rPr>
        <w:t xml:space="preserve">AGAMBEN, Giorgio. </w:t>
      </w:r>
      <w:r w:rsidRPr="00274337">
        <w:rPr>
          <w:bCs/>
          <w:i/>
          <w:iCs/>
          <w:color w:val="000000"/>
          <w:sz w:val="24"/>
          <w:szCs w:val="24"/>
        </w:rPr>
        <w:t>Profanações</w:t>
      </w:r>
      <w:r w:rsidRPr="00274337">
        <w:rPr>
          <w:color w:val="000000"/>
          <w:sz w:val="24"/>
          <w:szCs w:val="24"/>
        </w:rPr>
        <w:t xml:space="preserve">. Trad. Selvino J. Assmann. </w:t>
      </w:r>
      <w:r w:rsidRPr="002C19E9">
        <w:rPr>
          <w:color w:val="000000"/>
          <w:sz w:val="24"/>
          <w:szCs w:val="24"/>
        </w:rPr>
        <w:t>São Paulo: Boitempo, 2007.</w:t>
      </w:r>
    </w:p>
    <w:p w14:paraId="08DAF0EC" w14:textId="77777777" w:rsidR="002C19E9" w:rsidRPr="002C19E9" w:rsidRDefault="002C19E9" w:rsidP="002C19E9">
      <w:pPr>
        <w:spacing w:line="240" w:lineRule="auto"/>
        <w:rPr>
          <w:color w:val="000000"/>
          <w:sz w:val="24"/>
          <w:szCs w:val="24"/>
        </w:rPr>
      </w:pPr>
    </w:p>
    <w:p w14:paraId="52593E23" w14:textId="77777777" w:rsidR="002C19E9" w:rsidRPr="002C19E9" w:rsidRDefault="002C19E9" w:rsidP="002C19E9">
      <w:pPr>
        <w:spacing w:line="240" w:lineRule="auto"/>
        <w:rPr>
          <w:color w:val="000000" w:themeColor="text1"/>
          <w:sz w:val="24"/>
          <w:szCs w:val="24"/>
          <w:shd w:val="clear" w:color="auto" w:fill="FCFCFC"/>
        </w:rPr>
      </w:pPr>
      <w:r w:rsidRPr="00274337">
        <w:rPr>
          <w:color w:val="000000" w:themeColor="text1"/>
          <w:sz w:val="24"/>
          <w:szCs w:val="24"/>
          <w:lang w:val="fr-FR"/>
        </w:rPr>
        <w:t xml:space="preserve">ANHEIM, Étienne. </w:t>
      </w:r>
      <w:r w:rsidRPr="002C19E9">
        <w:rPr>
          <w:color w:val="000000" w:themeColor="text1"/>
          <w:sz w:val="24"/>
          <w:szCs w:val="24"/>
          <w:lang w:val="fr-FR"/>
        </w:rPr>
        <w:t xml:space="preserve">Singulières archives: Le statut des archives dans l'épistémologie historique une discussion de </w:t>
      </w:r>
      <w:r w:rsidRPr="002C19E9">
        <w:rPr>
          <w:i/>
          <w:iCs/>
          <w:color w:val="000000" w:themeColor="text1"/>
          <w:sz w:val="24"/>
          <w:szCs w:val="24"/>
          <w:lang w:val="fr-FR"/>
        </w:rPr>
        <w:t>La Mémoire, l'histoire, l'oubli</w:t>
      </w:r>
      <w:r w:rsidRPr="002C19E9">
        <w:rPr>
          <w:color w:val="000000" w:themeColor="text1"/>
          <w:sz w:val="24"/>
          <w:szCs w:val="24"/>
          <w:lang w:val="fr-FR"/>
        </w:rPr>
        <w:t xml:space="preserve"> de Paul Ricœur. </w:t>
      </w:r>
      <w:r w:rsidRPr="002C19E9">
        <w:rPr>
          <w:i/>
          <w:iCs/>
          <w:color w:val="000000" w:themeColor="text1"/>
          <w:sz w:val="24"/>
          <w:szCs w:val="24"/>
          <w:shd w:val="clear" w:color="auto" w:fill="FCFCFC"/>
        </w:rPr>
        <w:t xml:space="preserve">Revue de synthèse, </w:t>
      </w:r>
      <w:r w:rsidRPr="002C19E9">
        <w:rPr>
          <w:color w:val="000000" w:themeColor="text1"/>
          <w:sz w:val="24"/>
          <w:szCs w:val="24"/>
          <w:shd w:val="clear" w:color="auto" w:fill="FCFCFC"/>
        </w:rPr>
        <w:t>125, 153–182 (2004). https://doi.org/10.1007/BF02963695</w:t>
      </w:r>
    </w:p>
    <w:p w14:paraId="44B1AB97" w14:textId="77777777" w:rsidR="002C19E9" w:rsidRPr="002C19E9" w:rsidRDefault="002C19E9" w:rsidP="002C19E9">
      <w:pPr>
        <w:spacing w:line="240" w:lineRule="auto"/>
        <w:rPr>
          <w:color w:val="000000" w:themeColor="text1"/>
          <w:sz w:val="24"/>
          <w:szCs w:val="24"/>
        </w:rPr>
      </w:pPr>
    </w:p>
    <w:p w14:paraId="6F10A8C1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  <w:r w:rsidRPr="002C19E9">
        <w:rPr>
          <w:rFonts w:eastAsia="Times New Roman"/>
          <w:color w:val="000000"/>
          <w:sz w:val="24"/>
          <w:szCs w:val="24"/>
        </w:rPr>
        <w:t xml:space="preserve">ARFUCH, Leonor. </w:t>
      </w:r>
      <w:r w:rsidRPr="002C19E9">
        <w:rPr>
          <w:rFonts w:eastAsia="Times New Roman"/>
          <w:bCs/>
          <w:i/>
          <w:iCs/>
          <w:color w:val="000000"/>
          <w:sz w:val="24"/>
          <w:szCs w:val="24"/>
        </w:rPr>
        <w:t>O espaço biográfico</w:t>
      </w:r>
      <w:r w:rsidRPr="002C19E9">
        <w:rPr>
          <w:rFonts w:eastAsia="Times New Roman"/>
          <w:color w:val="000000"/>
          <w:sz w:val="24"/>
          <w:szCs w:val="24"/>
        </w:rPr>
        <w:t>:</w:t>
      </w:r>
      <w:r w:rsidRPr="002C19E9">
        <w:rPr>
          <w:rFonts w:eastAsia="Times New Roman"/>
          <w:b/>
          <w:color w:val="000000"/>
          <w:sz w:val="24"/>
          <w:szCs w:val="24"/>
        </w:rPr>
        <w:t xml:space="preserve"> </w:t>
      </w:r>
      <w:r w:rsidRPr="002C19E9">
        <w:rPr>
          <w:rFonts w:eastAsia="Times New Roman"/>
          <w:color w:val="000000"/>
          <w:sz w:val="24"/>
          <w:szCs w:val="24"/>
        </w:rPr>
        <w:t>dilemas da subjetividade contemporânea. Trad. Paloma Vidal. Rio de Janeiro: EdUERJ, 2010.</w:t>
      </w:r>
    </w:p>
    <w:p w14:paraId="6D26D957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066CC7BC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  <w:r w:rsidRPr="002C19E9">
        <w:rPr>
          <w:rFonts w:eastAsia="Times New Roman"/>
          <w:color w:val="000000"/>
          <w:sz w:val="24"/>
          <w:szCs w:val="24"/>
        </w:rPr>
        <w:t xml:space="preserve">ARQUIVO Nacional. </w:t>
      </w:r>
      <w:r w:rsidRPr="002C19E9">
        <w:rPr>
          <w:rFonts w:eastAsia="Times New Roman"/>
          <w:i/>
          <w:iCs/>
          <w:color w:val="000000"/>
          <w:sz w:val="24"/>
          <w:szCs w:val="24"/>
        </w:rPr>
        <w:t>Dicionário brasileiro de terminologia arquivística</w:t>
      </w:r>
      <w:r w:rsidRPr="002C19E9">
        <w:rPr>
          <w:rFonts w:eastAsia="Times New Roman"/>
          <w:color w:val="000000"/>
          <w:sz w:val="24"/>
          <w:szCs w:val="24"/>
        </w:rPr>
        <w:t>. Rio de Janeiro: Arquivo Nacional, 2005.</w:t>
      </w:r>
    </w:p>
    <w:p w14:paraId="163724C8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C8AC9F2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  <w:r w:rsidRPr="002C19E9">
        <w:rPr>
          <w:sz w:val="24"/>
          <w:szCs w:val="24"/>
        </w:rPr>
        <w:t xml:space="preserve">ARTIÈRES, Philippe. Arquivar a própria vida. </w:t>
      </w:r>
      <w:r w:rsidRPr="002C19E9">
        <w:rPr>
          <w:bCs/>
          <w:i/>
          <w:iCs/>
          <w:sz w:val="24"/>
          <w:szCs w:val="24"/>
        </w:rPr>
        <w:t>Estudos Históricos</w:t>
      </w:r>
      <w:r w:rsidRPr="002C19E9">
        <w:rPr>
          <w:sz w:val="24"/>
          <w:szCs w:val="24"/>
        </w:rPr>
        <w:t>, Rio de Janeiro, v. 11, n. 21, 1998, p. 9-34.</w:t>
      </w:r>
    </w:p>
    <w:p w14:paraId="53723915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6004B13F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  <w:r w:rsidRPr="002C19E9">
        <w:rPr>
          <w:sz w:val="24"/>
          <w:szCs w:val="24"/>
        </w:rPr>
        <w:t xml:space="preserve">ARTIÈRES, Philippe. Arquivar-se: a propósito de certas práticas de autoarquivamento. In: TRAVANCAS, Isabel; ROUCHOU, Joëlle; HEYMANN, Luciana (Orgs.). </w:t>
      </w:r>
      <w:r w:rsidRPr="002C19E9">
        <w:rPr>
          <w:i/>
          <w:iCs/>
          <w:sz w:val="24"/>
          <w:szCs w:val="24"/>
        </w:rPr>
        <w:t>Arquivos pessoais</w:t>
      </w:r>
      <w:r w:rsidRPr="002C19E9">
        <w:rPr>
          <w:sz w:val="24"/>
          <w:szCs w:val="24"/>
        </w:rPr>
        <w:t>: reflexões multidisciplinares. Rio de Janeiro: Editora FGV, 2013, p. 45-54.</w:t>
      </w:r>
    </w:p>
    <w:p w14:paraId="2F1096D4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56C3BFCC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  <w:r w:rsidRPr="002C19E9">
        <w:rPr>
          <w:rFonts w:eastAsia="Times New Roman"/>
          <w:color w:val="000000"/>
          <w:sz w:val="24"/>
          <w:szCs w:val="24"/>
        </w:rPr>
        <w:t xml:space="preserve">BELLOTTO, Heloísa Liberalli. </w:t>
      </w:r>
      <w:r w:rsidRPr="002C19E9">
        <w:rPr>
          <w:rFonts w:eastAsia="Times New Roman"/>
          <w:i/>
          <w:iCs/>
          <w:color w:val="000000"/>
          <w:sz w:val="24"/>
          <w:szCs w:val="24"/>
        </w:rPr>
        <w:t xml:space="preserve">Arquivo: </w:t>
      </w:r>
      <w:r w:rsidRPr="002C19E9">
        <w:rPr>
          <w:rFonts w:eastAsia="Times New Roman"/>
          <w:color w:val="000000"/>
          <w:sz w:val="24"/>
          <w:szCs w:val="24"/>
        </w:rPr>
        <w:t>Estudos e reflexões. Belo Horizonte: Editora UFMG, 2017.</w:t>
      </w:r>
    </w:p>
    <w:p w14:paraId="2EA1EB1F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D26D373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9E9">
        <w:rPr>
          <w:rFonts w:ascii="Arial" w:hAnsi="Arial" w:cs="Arial"/>
          <w:color w:val="000000"/>
        </w:rPr>
        <w:t xml:space="preserve">BOURDIEU, Pierre. A ilusão biográfica. In: AMADO, Janaína e FERREIRA, Marieta de Moraesa (Coord.). </w:t>
      </w:r>
      <w:r w:rsidRPr="002C19E9">
        <w:rPr>
          <w:rFonts w:ascii="Arial" w:hAnsi="Arial" w:cs="Arial"/>
          <w:i/>
          <w:iCs/>
          <w:color w:val="000000"/>
        </w:rPr>
        <w:t>Usos e abusos da história oral.</w:t>
      </w:r>
      <w:r w:rsidRPr="002C19E9">
        <w:rPr>
          <w:rFonts w:ascii="Arial" w:hAnsi="Arial" w:cs="Arial"/>
          <w:color w:val="000000"/>
        </w:rPr>
        <w:t xml:space="preserve"> 8 ed. Rio de Janeiro: Editora FGV, 2006, p. 183-191.  </w:t>
      </w:r>
    </w:p>
    <w:p w14:paraId="058AD2CD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9C5A4DE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C19E9">
        <w:rPr>
          <w:rFonts w:ascii="Arial" w:hAnsi="Arial" w:cs="Arial"/>
          <w:color w:val="000000"/>
        </w:rPr>
        <w:t xml:space="preserve">BROTHMAN, Brien. Ordens de valor: questionando os termos teóricos da prática arquivística. In: HEYMANN, Luciana; NEDEL, Letícia (Orgs.). </w:t>
      </w:r>
      <w:r w:rsidRPr="002C19E9">
        <w:rPr>
          <w:rFonts w:ascii="Arial" w:hAnsi="Arial" w:cs="Arial"/>
          <w:i/>
          <w:iCs/>
          <w:color w:val="000000"/>
        </w:rPr>
        <w:t>Pensar os arquivos</w:t>
      </w:r>
      <w:r w:rsidRPr="002C19E9">
        <w:rPr>
          <w:rFonts w:ascii="Arial" w:hAnsi="Arial" w:cs="Arial"/>
          <w:color w:val="000000"/>
        </w:rPr>
        <w:t>: uma antologia. Trad. Luiz Alberto Monjardim de Calazans Barradas. Rio de Janeiro: FGV Editora, 2018, p. 83-120.</w:t>
      </w:r>
    </w:p>
    <w:p w14:paraId="6E529A6F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1FB8098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9E9">
        <w:rPr>
          <w:rFonts w:ascii="Arial" w:hAnsi="Arial" w:cs="Arial"/>
          <w:color w:val="000000"/>
        </w:rPr>
        <w:t xml:space="preserve">CHARTIER, Roger. A mão do autor. In: ______. </w:t>
      </w:r>
      <w:r w:rsidRPr="002C19E9">
        <w:rPr>
          <w:rFonts w:ascii="Arial" w:hAnsi="Arial" w:cs="Arial"/>
          <w:i/>
          <w:iCs/>
          <w:color w:val="000000"/>
        </w:rPr>
        <w:t>A mão do autor e a mente do editor.</w:t>
      </w:r>
      <w:r w:rsidRPr="002C19E9">
        <w:rPr>
          <w:rFonts w:ascii="Arial" w:hAnsi="Arial" w:cs="Arial"/>
          <w:color w:val="000000"/>
        </w:rPr>
        <w:t xml:space="preserve"> Trad. George Schlesinger. São Paulo: Editora da UNESP, 2014, p. 129-173.</w:t>
      </w:r>
    </w:p>
    <w:p w14:paraId="58813330" w14:textId="77777777" w:rsidR="002C19E9" w:rsidRPr="002C19E9" w:rsidRDefault="002C19E9" w:rsidP="002C19E9">
      <w:pPr>
        <w:shd w:val="clear" w:color="auto" w:fill="FFFFFF"/>
        <w:spacing w:line="240" w:lineRule="auto"/>
        <w:rPr>
          <w:rFonts w:eastAsia="Times New Roman"/>
          <w:sz w:val="24"/>
          <w:szCs w:val="24"/>
        </w:rPr>
      </w:pPr>
    </w:p>
    <w:p w14:paraId="724DD3DA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9E9">
        <w:rPr>
          <w:rFonts w:ascii="Arial" w:hAnsi="Arial" w:cs="Arial"/>
          <w:color w:val="000000"/>
        </w:rPr>
        <w:t xml:space="preserve">DERRIDA, Jacques. </w:t>
      </w:r>
      <w:r w:rsidRPr="002C19E9">
        <w:rPr>
          <w:rFonts w:ascii="Arial" w:hAnsi="Arial" w:cs="Arial"/>
          <w:i/>
          <w:iCs/>
          <w:color w:val="000000"/>
        </w:rPr>
        <w:t>Mal de arquivo</w:t>
      </w:r>
      <w:r w:rsidRPr="002C19E9">
        <w:rPr>
          <w:rFonts w:ascii="Arial" w:hAnsi="Arial" w:cs="Arial"/>
          <w:color w:val="000000"/>
        </w:rPr>
        <w:t>: uma impressão freudiana. Trad. Claudia de Moraes Rego. Rio de Janeiro: Relume Dumará, 2001.</w:t>
      </w:r>
    </w:p>
    <w:p w14:paraId="2EC53C72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5FACAAC4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C19E9">
        <w:rPr>
          <w:rFonts w:ascii="Arial" w:hAnsi="Arial" w:cs="Arial"/>
          <w:color w:val="000000"/>
        </w:rPr>
        <w:t xml:space="preserve">DERRIDA, Jacques. </w:t>
      </w:r>
      <w:r w:rsidRPr="002C19E9">
        <w:rPr>
          <w:rFonts w:ascii="Arial" w:hAnsi="Arial" w:cs="Arial"/>
          <w:i/>
          <w:iCs/>
          <w:color w:val="000000"/>
        </w:rPr>
        <w:t>Pensar em não ver</w:t>
      </w:r>
      <w:r w:rsidRPr="002C19E9">
        <w:rPr>
          <w:rFonts w:ascii="Arial" w:hAnsi="Arial" w:cs="Arial"/>
          <w:color w:val="000000"/>
        </w:rPr>
        <w:t>: escritos sobre as artes do visível (1979-2004). Org. Ginette Michaud, Joana Masó, Javier Bassas. Florianópolis: Ed. da UFSC, 2012. </w:t>
      </w:r>
    </w:p>
    <w:p w14:paraId="7E201ABC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E124FD1" w14:textId="77777777" w:rsidR="002C19E9" w:rsidRPr="00274337" w:rsidRDefault="002C19E9" w:rsidP="002C19E9">
      <w:pPr>
        <w:spacing w:line="240" w:lineRule="auto"/>
        <w:rPr>
          <w:sz w:val="24"/>
          <w:szCs w:val="24"/>
          <w:lang w:val="en-US"/>
        </w:rPr>
      </w:pPr>
      <w:r w:rsidRPr="00274337">
        <w:rPr>
          <w:sz w:val="24"/>
          <w:szCs w:val="24"/>
        </w:rPr>
        <w:t xml:space="preserve">EICHHORN, Kate. </w:t>
      </w:r>
      <w:r w:rsidRPr="002C19E9">
        <w:rPr>
          <w:i/>
          <w:iCs/>
          <w:sz w:val="24"/>
          <w:szCs w:val="24"/>
          <w:lang w:val="en-US"/>
        </w:rPr>
        <w:t>The archival turn in feminism</w:t>
      </w:r>
      <w:r w:rsidRPr="002C19E9">
        <w:rPr>
          <w:sz w:val="24"/>
          <w:szCs w:val="24"/>
          <w:lang w:val="en-US"/>
        </w:rPr>
        <w:t xml:space="preserve">: outrage in order. </w:t>
      </w:r>
      <w:r w:rsidRPr="00274337">
        <w:rPr>
          <w:sz w:val="24"/>
          <w:szCs w:val="24"/>
          <w:lang w:val="en-US"/>
        </w:rPr>
        <w:t>Philadelphia: Temple University Press, 2013.</w:t>
      </w:r>
    </w:p>
    <w:p w14:paraId="0F8CD507" w14:textId="77777777" w:rsidR="002C19E9" w:rsidRPr="00274337" w:rsidRDefault="002C19E9" w:rsidP="002C19E9">
      <w:pPr>
        <w:spacing w:line="240" w:lineRule="auto"/>
        <w:rPr>
          <w:sz w:val="24"/>
          <w:szCs w:val="24"/>
          <w:lang w:val="en-US"/>
        </w:rPr>
      </w:pPr>
    </w:p>
    <w:p w14:paraId="50C1FB11" w14:textId="77777777" w:rsidR="002C19E9" w:rsidRPr="00274337" w:rsidRDefault="002C19E9" w:rsidP="002C19E9">
      <w:pPr>
        <w:spacing w:line="240" w:lineRule="auto"/>
        <w:rPr>
          <w:sz w:val="24"/>
          <w:szCs w:val="24"/>
          <w:lang w:val="en-US"/>
        </w:rPr>
      </w:pPr>
      <w:r w:rsidRPr="00274337">
        <w:rPr>
          <w:sz w:val="24"/>
          <w:szCs w:val="24"/>
          <w:lang w:val="en-US"/>
        </w:rPr>
        <w:lastRenderedPageBreak/>
        <w:t xml:space="preserve">FOSTER, Hal. An Archival Impulse. </w:t>
      </w:r>
      <w:r w:rsidRPr="00274337">
        <w:rPr>
          <w:i/>
          <w:iCs/>
          <w:sz w:val="24"/>
          <w:szCs w:val="24"/>
          <w:lang w:val="en-US"/>
        </w:rPr>
        <w:t>October</w:t>
      </w:r>
      <w:r w:rsidRPr="00274337">
        <w:rPr>
          <w:sz w:val="24"/>
          <w:szCs w:val="24"/>
          <w:lang w:val="en-US"/>
        </w:rPr>
        <w:t>, n.110, 2004, p.3-22</w:t>
      </w:r>
    </w:p>
    <w:p w14:paraId="3CC9AABF" w14:textId="77777777" w:rsidR="002C19E9" w:rsidRPr="00274337" w:rsidRDefault="002C19E9" w:rsidP="002C19E9">
      <w:pPr>
        <w:spacing w:line="240" w:lineRule="auto"/>
        <w:rPr>
          <w:sz w:val="24"/>
          <w:szCs w:val="24"/>
          <w:lang w:val="en-US"/>
        </w:rPr>
      </w:pPr>
    </w:p>
    <w:p w14:paraId="1FA8269F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  <w:r w:rsidRPr="002C19E9">
        <w:rPr>
          <w:sz w:val="24"/>
          <w:szCs w:val="24"/>
        </w:rPr>
        <w:t xml:space="preserve">FOUCAULT, Michel. </w:t>
      </w:r>
      <w:r w:rsidRPr="002C19E9">
        <w:rPr>
          <w:i/>
          <w:iCs/>
          <w:sz w:val="24"/>
          <w:szCs w:val="24"/>
        </w:rPr>
        <w:t>A hermenêutica do sujeito</w:t>
      </w:r>
      <w:r w:rsidRPr="002C19E9">
        <w:rPr>
          <w:sz w:val="24"/>
          <w:szCs w:val="24"/>
        </w:rPr>
        <w:t>. Edição estabelecida sob a direção de François Ewald e Alessandro Fontana, por Frédéric Gros; Trad. Márcio Alves da Fonseca e Salma Tannus Muchail. 2. ed. São Paulo: Martins Fontes, 2006.</w:t>
      </w:r>
    </w:p>
    <w:p w14:paraId="10DE754F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7DF9A492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  <w:r w:rsidRPr="002C19E9">
        <w:rPr>
          <w:sz w:val="24"/>
          <w:szCs w:val="24"/>
        </w:rPr>
        <w:t xml:space="preserve">FRAIZ, Priscila. A dimensão autobiográfica dos arquivos pessoais: o arquivo de Gustavo Capanema. </w:t>
      </w:r>
      <w:r w:rsidRPr="002C19E9">
        <w:rPr>
          <w:i/>
          <w:iCs/>
          <w:sz w:val="24"/>
          <w:szCs w:val="24"/>
        </w:rPr>
        <w:t>Estudos Históricos</w:t>
      </w:r>
      <w:r w:rsidRPr="002C19E9">
        <w:rPr>
          <w:sz w:val="24"/>
          <w:szCs w:val="24"/>
        </w:rPr>
        <w:t>, Rio de Janeiro, v. 11, n. 21, 1998, p. 59-88.</w:t>
      </w:r>
    </w:p>
    <w:p w14:paraId="6D2B826D" w14:textId="77777777" w:rsidR="002C19E9" w:rsidRPr="002C19E9" w:rsidRDefault="002C19E9" w:rsidP="002C19E9">
      <w:pPr>
        <w:spacing w:line="240" w:lineRule="auto"/>
        <w:rPr>
          <w:rFonts w:eastAsia="Times New Roman"/>
          <w:sz w:val="24"/>
          <w:szCs w:val="24"/>
        </w:rPr>
      </w:pPr>
    </w:p>
    <w:p w14:paraId="22F0D305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C19E9">
        <w:rPr>
          <w:rFonts w:ascii="Arial" w:hAnsi="Arial" w:cs="Arial"/>
          <w:color w:val="000000"/>
        </w:rPr>
        <w:t xml:space="preserve">GINZBURG, Carlo. Sinais: Raízes de um paradigma indiciário. In: ______. </w:t>
      </w:r>
      <w:r w:rsidRPr="002C19E9">
        <w:rPr>
          <w:rFonts w:ascii="Arial" w:hAnsi="Arial" w:cs="Arial"/>
          <w:i/>
          <w:iCs/>
          <w:color w:val="000000"/>
        </w:rPr>
        <w:t>Mitos, emblemas e sinais</w:t>
      </w:r>
      <w:r w:rsidRPr="002C19E9">
        <w:rPr>
          <w:rFonts w:ascii="Arial" w:hAnsi="Arial" w:cs="Arial"/>
          <w:color w:val="000000"/>
        </w:rPr>
        <w:t>: morfologia e história. Trad. Federico Carotti. São Paulo: Companhia das Letras, 1989, p. 143-179.</w:t>
      </w:r>
    </w:p>
    <w:p w14:paraId="0BDC39EA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DFBC1F6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  <w:r w:rsidRPr="002C19E9">
        <w:rPr>
          <w:sz w:val="24"/>
          <w:szCs w:val="24"/>
        </w:rPr>
        <w:t xml:space="preserve">HAY, Louis. </w:t>
      </w:r>
      <w:r w:rsidRPr="002C19E9">
        <w:rPr>
          <w:i/>
          <w:iCs/>
          <w:sz w:val="24"/>
          <w:szCs w:val="24"/>
        </w:rPr>
        <w:t>A literatura dos escritores</w:t>
      </w:r>
      <w:r w:rsidRPr="002C19E9">
        <w:rPr>
          <w:sz w:val="24"/>
          <w:szCs w:val="24"/>
        </w:rPr>
        <w:t>: questões de crítica genética. Trad. Cleonice Paes Barreto Mourão, revisão de Consuelo Fortes Santiago. Belo Horizonte: Editora UFMG, 2007.</w:t>
      </w:r>
    </w:p>
    <w:p w14:paraId="7E4CC30B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61E3848A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  <w:r w:rsidRPr="002C19E9">
        <w:rPr>
          <w:sz w:val="24"/>
          <w:szCs w:val="24"/>
        </w:rPr>
        <w:t xml:space="preserve">HEYMANN, Luciana. Quillet. </w:t>
      </w:r>
      <w:r w:rsidRPr="002C19E9">
        <w:rPr>
          <w:i/>
          <w:iCs/>
          <w:sz w:val="24"/>
          <w:szCs w:val="24"/>
        </w:rPr>
        <w:t>O lugar do arquivo</w:t>
      </w:r>
      <w:r w:rsidRPr="002C19E9">
        <w:rPr>
          <w:sz w:val="24"/>
          <w:szCs w:val="24"/>
        </w:rPr>
        <w:t>: a construção do legado de Darcy Ribeiro. Rio de Janeiro: Contra Capa, FAPERJ, 2012.</w:t>
      </w:r>
    </w:p>
    <w:p w14:paraId="70609299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43E4EA13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9E9">
        <w:rPr>
          <w:rFonts w:ascii="Arial" w:hAnsi="Arial" w:cs="Arial"/>
          <w:color w:val="000000"/>
        </w:rPr>
        <w:t xml:space="preserve">HOISEL, Evelina. </w:t>
      </w:r>
      <w:r w:rsidRPr="002C19E9">
        <w:rPr>
          <w:rFonts w:ascii="Arial" w:hAnsi="Arial" w:cs="Arial"/>
          <w:i/>
          <w:iCs/>
          <w:color w:val="000000"/>
        </w:rPr>
        <w:t>Teoria, crítica e criação literária:</w:t>
      </w:r>
      <w:r w:rsidRPr="002C19E9">
        <w:rPr>
          <w:rFonts w:ascii="Arial" w:hAnsi="Arial" w:cs="Arial"/>
          <w:b/>
          <w:bCs/>
          <w:color w:val="000000"/>
        </w:rPr>
        <w:t xml:space="preserve"> </w:t>
      </w:r>
      <w:r w:rsidRPr="002C19E9">
        <w:rPr>
          <w:rFonts w:ascii="Arial" w:hAnsi="Arial" w:cs="Arial"/>
          <w:color w:val="000000"/>
        </w:rPr>
        <w:t>o escritor e seus múltiplos. Rio de Janeiro: Civilização Brasileira, 2019.</w:t>
      </w:r>
    </w:p>
    <w:p w14:paraId="3FF4A35C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272BCCB3" w14:textId="77777777" w:rsidR="002C19E9" w:rsidRP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9E9">
        <w:rPr>
          <w:rFonts w:ascii="Arial" w:hAnsi="Arial" w:cs="Arial"/>
          <w:color w:val="000000"/>
        </w:rPr>
        <w:t xml:space="preserve">KATELAAR, Eric. (Des)construir o arquivo. In: HEYMANN, Luciana; NEDEL, Letícia (Orgs.). </w:t>
      </w:r>
      <w:r w:rsidRPr="002C19E9">
        <w:rPr>
          <w:rFonts w:ascii="Arial" w:hAnsi="Arial" w:cs="Arial"/>
          <w:i/>
          <w:iCs/>
          <w:color w:val="000000"/>
        </w:rPr>
        <w:t>Pensar os arquivos</w:t>
      </w:r>
      <w:r w:rsidRPr="002C19E9">
        <w:rPr>
          <w:rFonts w:ascii="Arial" w:hAnsi="Arial" w:cs="Arial"/>
          <w:color w:val="000000"/>
        </w:rPr>
        <w:t>: uma antologia. Rio de Janeiro: FGV Editora, 2018, p. 193-206.</w:t>
      </w:r>
    </w:p>
    <w:p w14:paraId="5658C56B" w14:textId="77777777" w:rsidR="002C19E9" w:rsidRPr="002C19E9" w:rsidRDefault="002C19E9" w:rsidP="002C19E9">
      <w:pPr>
        <w:spacing w:line="240" w:lineRule="auto"/>
        <w:rPr>
          <w:sz w:val="24"/>
          <w:szCs w:val="24"/>
        </w:rPr>
      </w:pPr>
    </w:p>
    <w:p w14:paraId="421A2E9C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  <w:r w:rsidRPr="002C19E9">
        <w:rPr>
          <w:rFonts w:eastAsia="Times New Roman"/>
          <w:color w:val="000000"/>
          <w:sz w:val="24"/>
          <w:szCs w:val="24"/>
        </w:rPr>
        <w:t xml:space="preserve">MARQUES, Reinaldo. </w:t>
      </w:r>
      <w:r w:rsidRPr="002C19E9">
        <w:rPr>
          <w:rFonts w:eastAsia="Times New Roman"/>
          <w:bCs/>
          <w:i/>
          <w:iCs/>
          <w:color w:val="000000"/>
          <w:sz w:val="24"/>
          <w:szCs w:val="24"/>
        </w:rPr>
        <w:t>Arquivos literários</w:t>
      </w:r>
      <w:r w:rsidRPr="002C19E9">
        <w:rPr>
          <w:rFonts w:eastAsia="Times New Roman"/>
          <w:i/>
          <w:color w:val="000000"/>
          <w:sz w:val="24"/>
          <w:szCs w:val="24"/>
        </w:rPr>
        <w:t>:</w:t>
      </w:r>
      <w:r w:rsidRPr="002C19E9">
        <w:rPr>
          <w:rFonts w:eastAsia="Times New Roman"/>
          <w:b/>
          <w:color w:val="000000"/>
          <w:sz w:val="24"/>
          <w:szCs w:val="24"/>
        </w:rPr>
        <w:t xml:space="preserve"> </w:t>
      </w:r>
      <w:r w:rsidRPr="002C19E9">
        <w:rPr>
          <w:rFonts w:eastAsia="Times New Roman"/>
          <w:color w:val="000000"/>
          <w:sz w:val="24"/>
          <w:szCs w:val="24"/>
        </w:rPr>
        <w:t>Teorias, histórias, desafios. Belo Horizonte: Editora UFMG, 2015.</w:t>
      </w:r>
    </w:p>
    <w:p w14:paraId="017AEAF8" w14:textId="77777777" w:rsidR="002C19E9" w:rsidRPr="002C19E9" w:rsidRDefault="002C19E9" w:rsidP="002C19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color w:val="000000"/>
          <w:sz w:val="24"/>
          <w:szCs w:val="24"/>
        </w:rPr>
      </w:pPr>
    </w:p>
    <w:p w14:paraId="634E7ED2" w14:textId="1AA1369E" w:rsidR="002C19E9" w:rsidRDefault="002C19E9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2C19E9">
        <w:rPr>
          <w:rFonts w:ascii="Arial" w:hAnsi="Arial" w:cs="Arial"/>
          <w:i/>
          <w:iCs/>
        </w:rPr>
        <w:t>NOBRADE: Norma Brasileira de Descrição Arquivística</w:t>
      </w:r>
      <w:r w:rsidRPr="002C19E9">
        <w:rPr>
          <w:rFonts w:ascii="Arial" w:hAnsi="Arial" w:cs="Arial"/>
        </w:rPr>
        <w:t>. Rio de Janeiro: Arquivo Nacional, 2006.</w:t>
      </w:r>
    </w:p>
    <w:p w14:paraId="021D639E" w14:textId="77777777" w:rsidR="002B276E" w:rsidRDefault="002B276E" w:rsidP="002C19E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5B7FF16" w14:textId="527E4AA3" w:rsidR="002B276E" w:rsidRPr="002B276E" w:rsidRDefault="002B276E" w:rsidP="002C19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B276E">
        <w:rPr>
          <w:rFonts w:ascii="Arial" w:hAnsi="Arial" w:cs="Arial"/>
          <w:lang w:val="fr-FR"/>
        </w:rPr>
        <w:t xml:space="preserve">STAROBINSKI, Jean. </w:t>
      </w:r>
      <w:r w:rsidRPr="002B276E">
        <w:rPr>
          <w:rFonts w:ascii="Arial" w:hAnsi="Arial" w:cs="Arial"/>
          <w:i/>
          <w:iCs/>
        </w:rPr>
        <w:t>Jean-Jacques Rousseau: a transparência e o obstáculo</w:t>
      </w:r>
      <w:r w:rsidRPr="002B276E">
        <w:rPr>
          <w:rFonts w:ascii="Arial" w:hAnsi="Arial" w:cs="Arial"/>
        </w:rPr>
        <w:t>. S</w:t>
      </w:r>
      <w:r>
        <w:rPr>
          <w:rFonts w:ascii="Arial" w:hAnsi="Arial" w:cs="Arial"/>
        </w:rPr>
        <w:t xml:space="preserve">ão Paulo: Companhia </w:t>
      </w:r>
      <w:r w:rsidR="00A71AEC">
        <w:rPr>
          <w:rFonts w:ascii="Arial" w:hAnsi="Arial" w:cs="Arial"/>
        </w:rPr>
        <w:t>das Letras</w:t>
      </w:r>
      <w:r>
        <w:rPr>
          <w:rFonts w:ascii="Arial" w:hAnsi="Arial" w:cs="Arial"/>
        </w:rPr>
        <w:t>, 2011.</w:t>
      </w:r>
    </w:p>
    <w:sectPr w:rsidR="002B276E" w:rsidRPr="002B276E">
      <w:headerReference w:type="default" r:id="rId6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F968" w14:textId="77777777" w:rsidR="005C5FE1" w:rsidRDefault="005C5FE1" w:rsidP="00041A90">
      <w:pPr>
        <w:spacing w:line="240" w:lineRule="auto"/>
      </w:pPr>
      <w:r>
        <w:separator/>
      </w:r>
    </w:p>
  </w:endnote>
  <w:endnote w:type="continuationSeparator" w:id="0">
    <w:p w14:paraId="1578C717" w14:textId="77777777" w:rsidR="005C5FE1" w:rsidRDefault="005C5FE1" w:rsidP="0004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993D" w14:textId="77777777" w:rsidR="005C5FE1" w:rsidRDefault="005C5FE1" w:rsidP="00041A90">
      <w:pPr>
        <w:spacing w:line="240" w:lineRule="auto"/>
      </w:pPr>
      <w:r>
        <w:separator/>
      </w:r>
    </w:p>
  </w:footnote>
  <w:footnote w:type="continuationSeparator" w:id="0">
    <w:p w14:paraId="792D60F6" w14:textId="77777777" w:rsidR="005C5FE1" w:rsidRDefault="005C5FE1" w:rsidP="0004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9CEC" w14:textId="1CBFB723" w:rsidR="00041A90" w:rsidRDefault="00041A9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78076" wp14:editId="3D3A42F2">
          <wp:simplePos x="0" y="0"/>
          <wp:positionH relativeFrom="margin">
            <wp:posOffset>654501</wp:posOffset>
          </wp:positionH>
          <wp:positionV relativeFrom="paragraph">
            <wp:posOffset>-409574</wp:posOffset>
          </wp:positionV>
          <wp:extent cx="1032693" cy="10287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55E4AF" wp14:editId="01E18672">
          <wp:simplePos x="0" y="0"/>
          <wp:positionH relativeFrom="margin">
            <wp:posOffset>1758950</wp:posOffset>
          </wp:positionH>
          <wp:positionV relativeFrom="paragraph">
            <wp:posOffset>-438150</wp:posOffset>
          </wp:positionV>
          <wp:extent cx="3284220" cy="1152525"/>
          <wp:effectExtent l="0" t="0" r="0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28C"/>
    <w:rsid w:val="0003192F"/>
    <w:rsid w:val="00041A90"/>
    <w:rsid w:val="000731BB"/>
    <w:rsid w:val="00092A07"/>
    <w:rsid w:val="002179B6"/>
    <w:rsid w:val="00274337"/>
    <w:rsid w:val="002B276E"/>
    <w:rsid w:val="002C19E9"/>
    <w:rsid w:val="00470D17"/>
    <w:rsid w:val="005C5FE1"/>
    <w:rsid w:val="006038C7"/>
    <w:rsid w:val="006F30D0"/>
    <w:rsid w:val="00791A50"/>
    <w:rsid w:val="009E7316"/>
    <w:rsid w:val="00A279D7"/>
    <w:rsid w:val="00A71AEC"/>
    <w:rsid w:val="00B76CF3"/>
    <w:rsid w:val="00B8627B"/>
    <w:rsid w:val="00B900D0"/>
    <w:rsid w:val="00C14E3F"/>
    <w:rsid w:val="00C81512"/>
    <w:rsid w:val="00CA728C"/>
    <w:rsid w:val="00E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3F35A"/>
  <w15:docId w15:val="{3C68EB8B-D65A-4FD9-B5F7-5F8BE23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A90"/>
  </w:style>
  <w:style w:type="paragraph" w:styleId="Rodap">
    <w:name w:val="footer"/>
    <w:basedOn w:val="Normal"/>
    <w:link w:val="RodapCh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A90"/>
  </w:style>
  <w:style w:type="paragraph" w:styleId="NormalWeb">
    <w:name w:val="Normal (Web)"/>
    <w:basedOn w:val="Normal"/>
    <w:uiPriority w:val="99"/>
    <w:unhideWhenUsed/>
    <w:rsid w:val="000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7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1218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Vieira</dc:creator>
  <cp:lastModifiedBy>Henrique Vieira</cp:lastModifiedBy>
  <cp:revision>8</cp:revision>
  <dcterms:created xsi:type="dcterms:W3CDTF">2024-03-11T02:43:00Z</dcterms:created>
  <dcterms:modified xsi:type="dcterms:W3CDTF">2024-03-11T02:46:00Z</dcterms:modified>
</cp:coreProperties>
</file>