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20" w:rsidRDefault="00A87150" w:rsidP="00674CFA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EFETIVIDADE DAS POLÍTICAS PÚBLICAS BRASILEIRAS NA REDUÇÃO DA MORTALIDADE INFANTIL: UMA ANÁLISE DAS ESTRATÉGIAS IMPLEMENTADAS PELO SUS</w:t>
      </w:r>
    </w:p>
    <w:p w:rsidR="005C6420" w:rsidRDefault="00A87150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EFFECTIVENESS OF BRAZILIAN PUBLIC POLICIES IN REDUCING INFANT MORTALITY: AN ANALYSIS OF STRATEGIES IMPLEMENTED BY SUS</w:t>
      </w:r>
    </w:p>
    <w:p w:rsidR="005C6420" w:rsidRDefault="00A87150">
      <w:pPr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EIXO TEMÁTICO: </w:t>
      </w:r>
      <w:r>
        <w:rPr>
          <w:rFonts w:ascii="Times New Roman" w:eastAsia="Times New Roman" w:hAnsi="Times New Roman" w:cs="Times New Roman"/>
        </w:rPr>
        <w:t>Estratégias para a redução da mortalidade infantil</w:t>
      </w:r>
    </w:p>
    <w:p w:rsidR="005C6420" w:rsidRDefault="005C64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6420" w:rsidRDefault="00A8715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Edneide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Barbosa  dos Santos</w:t>
      </w:r>
    </w:p>
    <w:p w:rsidR="005C6420" w:rsidRDefault="00A8715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Graduanda em Enfermagem pela Universidade Maurício de Nassau - UNINASSAU FORTALEZA, Fortaleza, CE</w:t>
      </w:r>
    </w:p>
    <w:p w:rsidR="005C6420" w:rsidRDefault="00A8715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Ana Beatriz Alvarenga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Schafer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5C6420" w:rsidRDefault="00A871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Graduanda em Enfermagem p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elo Centro Universitário do Planalto Central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Apparecido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dos Santos - UNICEPLAC, Gama - DF</w:t>
      </w:r>
    </w:p>
    <w:p w:rsidR="005C6420" w:rsidRDefault="00A8715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Ellany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Jezilly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da Silva Medeiros Lima</w:t>
      </w:r>
    </w:p>
    <w:p w:rsidR="005C6420" w:rsidRDefault="00A871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Graduanda em Fisioterapia pelo Centro Universidade Santa Maria - UNIFSM</w:t>
      </w:r>
    </w:p>
    <w:p w:rsidR="005C6420" w:rsidRDefault="00A8715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Elize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Júlia Feitosa Sampaio</w:t>
      </w:r>
    </w:p>
    <w:p w:rsidR="005C6420" w:rsidRDefault="00A8715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Graduanda em Enfermagem pelo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Centro Universitário do Planalto Central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Apparecido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dos Santos - UNICEPLAC, Gama - DF</w:t>
      </w:r>
    </w:p>
    <w:p w:rsidR="005C6420" w:rsidRDefault="00A8715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Jhuly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Kethlyn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Santana de Carvalho</w:t>
      </w:r>
    </w:p>
    <w:p w:rsidR="005C6420" w:rsidRDefault="00A871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Graduanda em Enfermagem pela Escola Superior de Ciências da Saúde - ESCS</w:t>
      </w:r>
    </w:p>
    <w:p w:rsidR="005C6420" w:rsidRDefault="00A8715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Marcus Vinícius Ribeiro Ferreira</w:t>
      </w:r>
    </w:p>
    <w:p w:rsidR="005C6420" w:rsidRDefault="00A8715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Biólogo, Doutor em Fisiologia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pela Universidade de São Paulo - USP</w:t>
      </w:r>
    </w:p>
    <w:p w:rsidR="005C6420" w:rsidRDefault="00A8715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Francyanne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Rita Matos da Silva </w:t>
      </w:r>
    </w:p>
    <w:p w:rsidR="005C6420" w:rsidRDefault="00A871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Graduanda em Medicina pela Universidade federal do Acre </w:t>
      </w:r>
    </w:p>
    <w:p w:rsidR="005C6420" w:rsidRDefault="00A8715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Bárbara de Abreu Albuquerque </w:t>
      </w:r>
    </w:p>
    <w:p w:rsidR="005C6420" w:rsidRDefault="00A871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Graduanda em Enfermagem pela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Unifacol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- Centro Universitário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Facol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- Vitória de Santo Antão, PE</w:t>
      </w:r>
    </w:p>
    <w:p w:rsidR="005C6420" w:rsidRDefault="00A8715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ia Fernanda Viana Araújo</w:t>
      </w:r>
    </w:p>
    <w:p w:rsidR="005C6420" w:rsidRDefault="00A871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Graduanda em Enfermagem pelo Centro Universitário Planalto do Distrito Federal - UNIPLAN, Maranhão</w:t>
      </w:r>
    </w:p>
    <w:p w:rsidR="005C6420" w:rsidRDefault="00A8715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Antonio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Alves de Fontes-Junior</w:t>
      </w:r>
    </w:p>
    <w:p w:rsidR="005C6420" w:rsidRDefault="00A8715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16"/>
          <w:szCs w:val="16"/>
        </w:rPr>
        <w:t>Doutorando em Ciências da Saúde pela Universidade Cruzeiro do Sul – UNICSUL, São Paulo, SP</w:t>
      </w:r>
      <w:r>
        <w:rPr>
          <w:rFonts w:ascii="Times New Roman" w:eastAsia="Times New Roman" w:hAnsi="Times New Roman" w:cs="Times New Roman"/>
          <w:b/>
        </w:rPr>
        <w:tab/>
      </w:r>
    </w:p>
    <w:p w:rsidR="005C6420" w:rsidRDefault="005C6420">
      <w:pPr>
        <w:spacing w:after="0" w:line="240" w:lineRule="auto"/>
        <w:ind w:left="-141" w:right="14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C6420" w:rsidRDefault="00A87150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E-mail do autor: </w:t>
      </w:r>
      <w:hyperlink r:id="rId7">
        <w:r>
          <w:rPr>
            <w:rFonts w:ascii="Times New Roman" w:eastAsia="Times New Roman" w:hAnsi="Times New Roman" w:cs="Times New Roman"/>
            <w:b/>
            <w:color w:val="467886"/>
            <w:u w:val="single"/>
          </w:rPr>
          <w:t>edneideenfermeira.idosos@yahoo.com</w:t>
        </w:r>
      </w:hyperlink>
    </w:p>
    <w:p w:rsidR="005C6420" w:rsidRDefault="005C6420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C6420" w:rsidRDefault="00A871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:rsidR="005C6420" w:rsidRDefault="005C64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C6420" w:rsidRDefault="00A871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mortalidade infantil é um dos principais indicadores de desenvolvimento de um país e reflete diretamente as condições de vida da população. No Brasil, nas últimas décadas, houve avanços significativos na redução dessa taxa, impulsionados por políticas pú</w:t>
      </w:r>
      <w:r>
        <w:rPr>
          <w:rFonts w:ascii="Times New Roman" w:eastAsia="Times New Roman" w:hAnsi="Times New Roman" w:cs="Times New Roman"/>
        </w:rPr>
        <w:t xml:space="preserve">blicas voltadas à saúde materno-infantil. Este estudo objetiva analisar as estratégias implementadas pelo Sistema Único de Saúde (SUS), como a Estratégia Saúde da Família e a Rede Cegonha, e sua efetividade na redução da mortalidade infantil entre os anos </w:t>
      </w:r>
      <w:r>
        <w:rPr>
          <w:rFonts w:ascii="Times New Roman" w:eastAsia="Times New Roman" w:hAnsi="Times New Roman" w:cs="Times New Roman"/>
        </w:rPr>
        <w:t>de 2013 e 2023. Utilizou-se uma revisão integrativa da literatura como metodologia, fundamentada na seguinte pergunta norteadora: “Quais estratégias implementadas pelo SUS têm contribuído para a redução da mortalidade infantil no Brasil?” Com busca nas bas</w:t>
      </w:r>
      <w:r>
        <w:rPr>
          <w:rFonts w:ascii="Times New Roman" w:eastAsia="Times New Roman" w:hAnsi="Times New Roman" w:cs="Times New Roman"/>
        </w:rPr>
        <w:t xml:space="preserve">es SciELO, LILACS e </w:t>
      </w:r>
      <w:proofErr w:type="spellStart"/>
      <w:r>
        <w:rPr>
          <w:rFonts w:ascii="Times New Roman" w:eastAsia="Times New Roman" w:hAnsi="Times New Roman" w:cs="Times New Roman"/>
        </w:rPr>
        <w:t>PubMed</w:t>
      </w:r>
      <w:proofErr w:type="spellEnd"/>
      <w:r>
        <w:rPr>
          <w:rFonts w:ascii="Times New Roman" w:eastAsia="Times New Roman" w:hAnsi="Times New Roman" w:cs="Times New Roman"/>
        </w:rPr>
        <w:t xml:space="preserve">, resultando na seleção de 28 artigos científicos, dos quais 12 foram utilizados na escrita do trabalho. Utilizou-se os Descritores </w:t>
      </w:r>
      <w:r>
        <w:rPr>
          <w:rFonts w:ascii="Times New Roman" w:eastAsia="Times New Roman" w:hAnsi="Times New Roman" w:cs="Times New Roman"/>
        </w:rPr>
        <w:lastRenderedPageBreak/>
        <w:t>(DeCS/</w:t>
      </w:r>
      <w:proofErr w:type="spellStart"/>
      <w:r>
        <w:rPr>
          <w:rFonts w:ascii="Times New Roman" w:eastAsia="Times New Roman" w:hAnsi="Times New Roman" w:cs="Times New Roman"/>
        </w:rPr>
        <w:t>MeSH</w:t>
      </w:r>
      <w:proofErr w:type="spellEnd"/>
      <w:r>
        <w:rPr>
          <w:rFonts w:ascii="Times New Roman" w:eastAsia="Times New Roman" w:hAnsi="Times New Roman" w:cs="Times New Roman"/>
        </w:rPr>
        <w:t>): “atenção primária; mortalidade infantil; políticas públicas; Sistema Único de Saúde.”</w:t>
      </w:r>
      <w:r>
        <w:rPr>
          <w:rFonts w:ascii="Times New Roman" w:eastAsia="Times New Roman" w:hAnsi="Times New Roman" w:cs="Times New Roman"/>
        </w:rPr>
        <w:t xml:space="preserve"> Como critérios de inclusão, foram utilizados estudos disponíveis na íntegra nos idiomas português, inglês e espanhol, com foco em estratégias públicas brasileiras voltadas à saúde infantil. Critérios de exclusão foram estudos duplicados, artigos sem texto</w:t>
      </w:r>
      <w:r>
        <w:rPr>
          <w:rFonts w:ascii="Times New Roman" w:eastAsia="Times New Roman" w:hAnsi="Times New Roman" w:cs="Times New Roman"/>
        </w:rPr>
        <w:t xml:space="preserve"> completo e pesquisas com foco exclusivo em países estrangeiros. Os resultados mostram que o fortalecimento da atenção primária à saúde, o acesso ao pré-natal e ao parto humanizado, bem como a intersetorialidade das ações, foram fatores fundamentais para a</w:t>
      </w:r>
      <w:r>
        <w:rPr>
          <w:rFonts w:ascii="Times New Roman" w:eastAsia="Times New Roman" w:hAnsi="Times New Roman" w:cs="Times New Roman"/>
        </w:rPr>
        <w:t xml:space="preserve"> melhoria dos indicadores. Conclui-se que as estratégias públicas têm sido efetivas, mas exigem continuidade, investimento e aperfeiçoamento para garantir a equidade em todas as regiões do país. </w:t>
      </w:r>
    </w:p>
    <w:p w:rsidR="005C6420" w:rsidRDefault="00A87150">
      <w:pPr>
        <w:spacing w:line="259" w:lineRule="auto"/>
        <w:ind w:right="139"/>
        <w:jc w:val="both"/>
        <w:rPr>
          <w:rFonts w:ascii="Times New Roman" w:eastAsia="Times New Roman" w:hAnsi="Times New Roman" w:cs="Times New Roman"/>
        </w:rPr>
      </w:pPr>
      <w:bookmarkStart w:id="0" w:name="_heading=h.dxhcp68nocf4" w:colFirst="0" w:colLast="0"/>
      <w:bookmarkEnd w:id="0"/>
      <w:r>
        <w:rPr>
          <w:rFonts w:ascii="Times New Roman" w:eastAsia="Times New Roman" w:hAnsi="Times New Roman" w:cs="Times New Roman"/>
          <w:b/>
        </w:rPr>
        <w:t>Palavras-Chaves:</w:t>
      </w:r>
      <w:r>
        <w:rPr>
          <w:rFonts w:ascii="Times New Roman" w:eastAsia="Times New Roman" w:hAnsi="Times New Roman" w:cs="Times New Roman"/>
        </w:rPr>
        <w:t xml:space="preserve"> atenção primária; mortalidade infantil;</w:t>
      </w:r>
      <w:r>
        <w:t xml:space="preserve"> </w:t>
      </w:r>
      <w:r>
        <w:rPr>
          <w:rFonts w:ascii="Times New Roman" w:eastAsia="Times New Roman" w:hAnsi="Times New Roman" w:cs="Times New Roman"/>
        </w:rPr>
        <w:t>pol</w:t>
      </w:r>
      <w:r>
        <w:rPr>
          <w:rFonts w:ascii="Times New Roman" w:eastAsia="Times New Roman" w:hAnsi="Times New Roman" w:cs="Times New Roman"/>
        </w:rPr>
        <w:t>íticas públicas; Sistema Único de Saúde.</w:t>
      </w:r>
    </w:p>
    <w:p w:rsidR="005C6420" w:rsidRDefault="005C6420">
      <w:pPr>
        <w:spacing w:line="259" w:lineRule="auto"/>
        <w:ind w:right="139"/>
        <w:jc w:val="both"/>
        <w:rPr>
          <w:rFonts w:ascii="Times New Roman" w:eastAsia="Times New Roman" w:hAnsi="Times New Roman" w:cs="Times New Roman"/>
        </w:rPr>
      </w:pPr>
    </w:p>
    <w:p w:rsidR="005C6420" w:rsidRDefault="00A87150">
      <w:pPr>
        <w:spacing w:line="259" w:lineRule="auto"/>
        <w:ind w:right="13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-56085</wp:posOffset>
            </wp:positionH>
            <wp:positionV relativeFrom="page">
              <wp:posOffset>10779125</wp:posOffset>
            </wp:positionV>
            <wp:extent cx="7613269" cy="2157413"/>
            <wp:effectExtent l="0" t="0" r="0" b="0"/>
            <wp:wrapNone/>
            <wp:docPr id="1382038579" name="image3.png" descr="e7758e81e01348e5d42e21775759e8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7758e81e01348e5d42e21775759e8a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269" cy="2157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-53968</wp:posOffset>
            </wp:positionH>
            <wp:positionV relativeFrom="page">
              <wp:posOffset>10773600</wp:posOffset>
            </wp:positionV>
            <wp:extent cx="7613269" cy="2157413"/>
            <wp:effectExtent l="0" t="0" r="0" b="0"/>
            <wp:wrapNone/>
            <wp:docPr id="1382038577" name="image3.png" descr="e7758e81e01348e5d42e21775759e8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7758e81e01348e5d42e21775759e8a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269" cy="2157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>ABSTRACT</w:t>
      </w:r>
    </w:p>
    <w:p w:rsidR="005C6420" w:rsidRDefault="00A87150">
      <w:pPr>
        <w:spacing w:line="259" w:lineRule="auto"/>
        <w:ind w:right="13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Infant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mortality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indicators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country's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development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directly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reflects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population's</w:t>
      </w:r>
      <w:proofErr w:type="spellEnd"/>
      <w:r>
        <w:rPr>
          <w:rFonts w:ascii="Times New Roman" w:eastAsia="Times New Roman" w:hAnsi="Times New Roman" w:cs="Times New Roman"/>
        </w:rPr>
        <w:t xml:space="preserve"> living </w:t>
      </w:r>
      <w:proofErr w:type="spellStart"/>
      <w:r>
        <w:rPr>
          <w:rFonts w:ascii="Times New Roman" w:eastAsia="Times New Roman" w:hAnsi="Times New Roman" w:cs="Times New Roman"/>
        </w:rPr>
        <w:t>conditions</w:t>
      </w:r>
      <w:proofErr w:type="spellEnd"/>
      <w:r>
        <w:rPr>
          <w:rFonts w:ascii="Times New Roman" w:eastAsia="Times New Roman" w:hAnsi="Times New Roman" w:cs="Times New Roman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</w:rPr>
        <w:t>recent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decades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Brazil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significant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progress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reducing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rate, </w:t>
      </w:r>
      <w:proofErr w:type="spellStart"/>
      <w:r>
        <w:rPr>
          <w:rFonts w:ascii="Times New Roman" w:eastAsia="Times New Roman" w:hAnsi="Times New Roman" w:cs="Times New Roman"/>
        </w:rPr>
        <w:t>driven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</w:t>
      </w:r>
      <w:proofErr w:type="spellEnd"/>
      <w:r>
        <w:rPr>
          <w:rFonts w:ascii="Times New Roman" w:eastAsia="Times New Roman" w:hAnsi="Times New Roman" w:cs="Times New Roman"/>
        </w:rPr>
        <w:t xml:space="preserve"> policies </w:t>
      </w:r>
      <w:proofErr w:type="spellStart"/>
      <w:r>
        <w:rPr>
          <w:rFonts w:ascii="Times New Roman" w:eastAsia="Times New Roman" w:hAnsi="Times New Roman" w:cs="Times New Roman"/>
        </w:rPr>
        <w:t>focused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maternal and </w:t>
      </w:r>
      <w:proofErr w:type="spellStart"/>
      <w:r>
        <w:rPr>
          <w:rFonts w:ascii="Times New Roman" w:eastAsia="Times New Roman" w:hAnsi="Times New Roman" w:cs="Times New Roman"/>
        </w:rPr>
        <w:t>child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health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aims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analyze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strategies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implemented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Unified</w:t>
      </w:r>
      <w:proofErr w:type="spellEnd"/>
      <w:r>
        <w:rPr>
          <w:rFonts w:ascii="Times New Roman" w:eastAsia="Times New Roman" w:hAnsi="Times New Roman" w:cs="Times New Roman"/>
        </w:rPr>
        <w:t xml:space="preserve"> Health System (SUS), </w:t>
      </w:r>
      <w:proofErr w:type="spellStart"/>
      <w:r>
        <w:rPr>
          <w:rFonts w:ascii="Times New Roman" w:eastAsia="Times New Roman" w:hAnsi="Times New Roman" w:cs="Times New Roman"/>
        </w:rPr>
        <w:t>such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Family Health </w:t>
      </w:r>
      <w:proofErr w:type="spellStart"/>
      <w:r>
        <w:rPr>
          <w:rFonts w:ascii="Times New Roman" w:eastAsia="Times New Roman" w:hAnsi="Times New Roman" w:cs="Times New Roman"/>
        </w:rPr>
        <w:t>Strategy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Stork</w:t>
      </w:r>
      <w:proofErr w:type="spellEnd"/>
      <w:r>
        <w:rPr>
          <w:rFonts w:ascii="Times New Roman" w:eastAsia="Times New Roman" w:hAnsi="Times New Roman" w:cs="Times New Roman"/>
        </w:rPr>
        <w:t xml:space="preserve"> Network, and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effectiveness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reducing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mortality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between</w:t>
      </w:r>
      <w:proofErr w:type="spellEnd"/>
      <w:r>
        <w:rPr>
          <w:rFonts w:ascii="Times New Roman" w:eastAsia="Times New Roman" w:hAnsi="Times New Roman" w:cs="Times New Roman"/>
        </w:rPr>
        <w:t xml:space="preserve"> 2013 and 2023. </w:t>
      </w:r>
      <w:proofErr w:type="spellStart"/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integrative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literature</w:t>
      </w:r>
      <w:proofErr w:type="spellEnd"/>
      <w:r>
        <w:rPr>
          <w:rFonts w:ascii="Times New Roman" w:eastAsia="Times New Roman" w:hAnsi="Times New Roman" w:cs="Times New Roman"/>
        </w:rPr>
        <w:t xml:space="preserve"> review </w:t>
      </w:r>
      <w:proofErr w:type="spellStart"/>
      <w:r>
        <w:rPr>
          <w:rFonts w:ascii="Times New Roman" w:eastAsia="Times New Roman" w:hAnsi="Times New Roman" w:cs="Times New Roman"/>
        </w:rPr>
        <w:t>was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</w:rPr>
        <w:t>methodology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based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following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guiding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question</w:t>
      </w:r>
      <w:proofErr w:type="spellEnd"/>
      <w:r>
        <w:rPr>
          <w:rFonts w:ascii="Times New Roman" w:eastAsia="Times New Roman" w:hAnsi="Times New Roman" w:cs="Times New Roman"/>
        </w:rPr>
        <w:t>: “</w:t>
      </w:r>
      <w:proofErr w:type="spellStart"/>
      <w:r>
        <w:rPr>
          <w:rFonts w:ascii="Times New Roman" w:eastAsia="Times New Roman" w:hAnsi="Times New Roman" w:cs="Times New Roman"/>
        </w:rPr>
        <w:t>What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strategies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implemented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contributed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reducing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mortality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Brazil</w:t>
      </w:r>
      <w:proofErr w:type="spellEnd"/>
      <w:r>
        <w:rPr>
          <w:rFonts w:ascii="Times New Roman" w:eastAsia="Times New Roman" w:hAnsi="Times New Roman" w:cs="Times New Roman"/>
        </w:rPr>
        <w:t xml:space="preserve">?”,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searches</w:t>
      </w:r>
      <w:proofErr w:type="spellEnd"/>
      <w:r>
        <w:rPr>
          <w:rFonts w:ascii="Times New Roman" w:eastAsia="Times New Roman" w:hAnsi="Times New Roman" w:cs="Times New Roman"/>
        </w:rPr>
        <w:t xml:space="preserve"> in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SciELO, LILACS and </w:t>
      </w:r>
      <w:proofErr w:type="spellStart"/>
      <w:r>
        <w:rPr>
          <w:rFonts w:ascii="Times New Roman" w:eastAsia="Times New Roman" w:hAnsi="Times New Roman" w:cs="Times New Roman"/>
        </w:rPr>
        <w:t>PubMed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databases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resulting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selection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</w:rPr>
        <w:t>scientific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articles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these</w:t>
      </w:r>
      <w:proofErr w:type="spellEnd"/>
      <w:r>
        <w:rPr>
          <w:rFonts w:ascii="Times New Roman" w:eastAsia="Times New Roman" w:hAnsi="Times New Roman" w:cs="Times New Roman"/>
        </w:rPr>
        <w:t xml:space="preserve">, 12 </w:t>
      </w:r>
      <w:proofErr w:type="spellStart"/>
      <w:r>
        <w:rPr>
          <w:rFonts w:ascii="Times New Roman" w:eastAsia="Times New Roman" w:hAnsi="Times New Roman" w:cs="Times New Roman"/>
        </w:rPr>
        <w:t>were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writing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</w:t>
      </w:r>
      <w:proofErr w:type="spellEnd"/>
      <w:r>
        <w:rPr>
          <w:rFonts w:ascii="Times New Roman" w:eastAsia="Times New Roman" w:hAnsi="Times New Roman" w:cs="Times New Roman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</w:rPr>
        <w:t>following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Descriptors</w:t>
      </w:r>
      <w:proofErr w:type="spellEnd"/>
      <w:r>
        <w:rPr>
          <w:rFonts w:ascii="Times New Roman" w:eastAsia="Times New Roman" w:hAnsi="Times New Roman" w:cs="Times New Roman"/>
        </w:rPr>
        <w:t xml:space="preserve"> (DeCS/</w:t>
      </w:r>
      <w:proofErr w:type="spellStart"/>
      <w:r>
        <w:rPr>
          <w:rFonts w:ascii="Times New Roman" w:eastAsia="Times New Roman" w:hAnsi="Times New Roman" w:cs="Times New Roman"/>
        </w:rPr>
        <w:t>MeSH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were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>: “</w:t>
      </w:r>
      <w:proofErr w:type="spellStart"/>
      <w:r>
        <w:rPr>
          <w:rFonts w:ascii="Times New Roman" w:eastAsia="Times New Roman" w:hAnsi="Times New Roman" w:cs="Times New Roman"/>
        </w:rPr>
        <w:t>primary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care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infant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mortality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public</w:t>
      </w:r>
      <w:proofErr w:type="spellEnd"/>
      <w:r>
        <w:rPr>
          <w:rFonts w:ascii="Times New Roman" w:eastAsia="Times New Roman" w:hAnsi="Times New Roman" w:cs="Times New Roman"/>
        </w:rPr>
        <w:t xml:space="preserve"> policies; </w:t>
      </w:r>
      <w:proofErr w:type="spellStart"/>
      <w:r>
        <w:rPr>
          <w:rFonts w:ascii="Times New Roman" w:eastAsia="Times New Roman" w:hAnsi="Times New Roman" w:cs="Times New Roman"/>
        </w:rPr>
        <w:t>Unified</w:t>
      </w:r>
      <w:proofErr w:type="spellEnd"/>
      <w:r>
        <w:rPr>
          <w:rFonts w:ascii="Times New Roman" w:eastAsia="Times New Roman" w:hAnsi="Times New Roman" w:cs="Times New Roman"/>
        </w:rPr>
        <w:t xml:space="preserve"> He</w:t>
      </w:r>
      <w:r>
        <w:rPr>
          <w:rFonts w:ascii="Times New Roman" w:eastAsia="Times New Roman" w:hAnsi="Times New Roman" w:cs="Times New Roman"/>
        </w:rPr>
        <w:t xml:space="preserve">alth System”. As </w:t>
      </w:r>
      <w:proofErr w:type="spellStart"/>
      <w:r>
        <w:rPr>
          <w:rFonts w:ascii="Times New Roman" w:eastAsia="Times New Roman" w:hAnsi="Times New Roman" w:cs="Times New Roman"/>
        </w:rPr>
        <w:t>inclusion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criteria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studies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available</w:t>
      </w:r>
      <w:proofErr w:type="spellEnd"/>
      <w:r>
        <w:rPr>
          <w:rFonts w:ascii="Times New Roman" w:eastAsia="Times New Roman" w:hAnsi="Times New Roman" w:cs="Times New Roman"/>
        </w:rPr>
        <w:t xml:space="preserve"> in full in </w:t>
      </w:r>
      <w:proofErr w:type="spellStart"/>
      <w:r>
        <w:rPr>
          <w:rFonts w:ascii="Times New Roman" w:eastAsia="Times New Roman" w:hAnsi="Times New Roman" w:cs="Times New Roman"/>
        </w:rPr>
        <w:t>Portuguese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English</w:t>
      </w:r>
      <w:proofErr w:type="spellEnd"/>
      <w:r>
        <w:rPr>
          <w:rFonts w:ascii="Times New Roman" w:eastAsia="Times New Roman" w:hAnsi="Times New Roman" w:cs="Times New Roman"/>
        </w:rPr>
        <w:t xml:space="preserve"> and Spanish, </w:t>
      </w:r>
      <w:proofErr w:type="spellStart"/>
      <w:r>
        <w:rPr>
          <w:rFonts w:ascii="Times New Roman" w:eastAsia="Times New Roman" w:hAnsi="Times New Roman" w:cs="Times New Roman"/>
        </w:rPr>
        <w:t>focusing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Brazilian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strategies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aimed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child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health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Exclusion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criteria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duplicate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studies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articles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without</w:t>
      </w:r>
      <w:proofErr w:type="spellEnd"/>
      <w:r>
        <w:rPr>
          <w:rFonts w:ascii="Times New Roman" w:eastAsia="Times New Roman" w:hAnsi="Times New Roman" w:cs="Times New Roman"/>
        </w:rPr>
        <w:t xml:space="preserve"> full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research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exclusive </w:t>
      </w:r>
      <w:proofErr w:type="spellStart"/>
      <w:r>
        <w:rPr>
          <w:rFonts w:ascii="Times New Roman" w:eastAsia="Times New Roman" w:hAnsi="Times New Roman" w:cs="Times New Roman"/>
        </w:rPr>
        <w:t>focus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foreign</w:t>
      </w:r>
      <w:proofErr w:type="spellEnd"/>
      <w:r>
        <w:rPr>
          <w:rFonts w:ascii="Times New Roman" w:eastAsia="Times New Roman" w:hAnsi="Times New Roman" w:cs="Times New Roman"/>
        </w:rPr>
        <w:t xml:space="preserve"> countries. The </w:t>
      </w:r>
      <w:proofErr w:type="spellStart"/>
      <w:r>
        <w:rPr>
          <w:rFonts w:ascii="Times New Roman" w:eastAsia="Times New Roman" w:hAnsi="Times New Roman" w:cs="Times New Roman"/>
        </w:rPr>
        <w:t>results</w:t>
      </w:r>
      <w:proofErr w:type="spellEnd"/>
      <w:r>
        <w:rPr>
          <w:rFonts w:ascii="Times New Roman" w:eastAsia="Times New Roman" w:hAnsi="Times New Roman" w:cs="Times New Roman"/>
        </w:rPr>
        <w:t xml:space="preserve"> show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strengthening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primary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health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access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prenatal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humanized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childbirth</w:t>
      </w:r>
      <w:proofErr w:type="spellEnd"/>
      <w:r>
        <w:rPr>
          <w:rFonts w:ascii="Times New Roman" w:eastAsia="Times New Roman" w:hAnsi="Times New Roman" w:cs="Times New Roman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</w:rPr>
        <w:t>well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intersectoral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actions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were</w:t>
      </w:r>
      <w:proofErr w:type="spellEnd"/>
      <w:r>
        <w:rPr>
          <w:rFonts w:ascii="Times New Roman" w:eastAsia="Times New Roman" w:hAnsi="Times New Roman" w:cs="Times New Roman"/>
        </w:rPr>
        <w:t xml:space="preserve"> fundamental </w:t>
      </w:r>
      <w:proofErr w:type="spellStart"/>
      <w:r>
        <w:rPr>
          <w:rFonts w:ascii="Times New Roman" w:eastAsia="Times New Roman" w:hAnsi="Times New Roman" w:cs="Times New Roman"/>
        </w:rPr>
        <w:t>factors</w:t>
      </w:r>
      <w:proofErr w:type="spellEnd"/>
      <w:r>
        <w:rPr>
          <w:rFonts w:ascii="Times New Roman" w:eastAsia="Times New Roman" w:hAnsi="Times New Roman" w:cs="Times New Roman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</w:rPr>
        <w:t>improving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indicators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It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concluded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strategies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effective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require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continuity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investment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improvement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guarantee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equity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country.</w:t>
      </w:r>
    </w:p>
    <w:p w:rsidR="005C6420" w:rsidRDefault="00A87150">
      <w:pPr>
        <w:spacing w:line="259" w:lineRule="auto"/>
        <w:ind w:right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Keywords: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primary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care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infant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mortality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public</w:t>
      </w:r>
      <w:proofErr w:type="spellEnd"/>
      <w:r>
        <w:rPr>
          <w:rFonts w:ascii="Times New Roman" w:eastAsia="Times New Roman" w:hAnsi="Times New Roman" w:cs="Times New Roman"/>
        </w:rPr>
        <w:t xml:space="preserve"> policies; </w:t>
      </w:r>
      <w:proofErr w:type="spellStart"/>
      <w:r>
        <w:rPr>
          <w:rFonts w:ascii="Times New Roman" w:eastAsia="Times New Roman" w:hAnsi="Times New Roman" w:cs="Times New Roman"/>
        </w:rPr>
        <w:t>Unified</w:t>
      </w:r>
      <w:proofErr w:type="spellEnd"/>
      <w:r>
        <w:rPr>
          <w:rFonts w:ascii="Times New Roman" w:eastAsia="Times New Roman" w:hAnsi="Times New Roman" w:cs="Times New Roman"/>
        </w:rPr>
        <w:t xml:space="preserve"> Health System.</w:t>
      </w:r>
    </w:p>
    <w:p w:rsidR="005C6420" w:rsidRDefault="005C6420">
      <w:pPr>
        <w:spacing w:line="259" w:lineRule="auto"/>
        <w:ind w:right="139"/>
        <w:jc w:val="both"/>
        <w:rPr>
          <w:rFonts w:ascii="Times New Roman" w:eastAsia="Times New Roman" w:hAnsi="Times New Roman" w:cs="Times New Roman"/>
        </w:rPr>
      </w:pPr>
    </w:p>
    <w:p w:rsidR="005C6420" w:rsidRDefault="005C6420">
      <w:pPr>
        <w:spacing w:line="259" w:lineRule="auto"/>
        <w:ind w:right="139"/>
        <w:jc w:val="both"/>
        <w:rPr>
          <w:rFonts w:ascii="Times New Roman" w:eastAsia="Times New Roman" w:hAnsi="Times New Roman" w:cs="Times New Roman"/>
        </w:rPr>
      </w:pPr>
    </w:p>
    <w:p w:rsidR="005C6420" w:rsidRDefault="00A871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INTRODUÇÃO</w:t>
      </w:r>
    </w:p>
    <w:p w:rsidR="005C6420" w:rsidRDefault="005C64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lastRenderedPageBreak/>
        <w:t>A mortalidade infantil é um dos principais indicadores da saúde pública e do desenvolvimento socioeconômico de uma nação. Trata-se do número de óbitos de crianças com menos de um ano de idade a cada mil nascidos vivos, refletindo diretamente as condições</w:t>
      </w:r>
      <w:r>
        <w:rPr>
          <w:rFonts w:ascii="Times New Roman" w:eastAsia="Times New Roman" w:hAnsi="Times New Roman" w:cs="Times New Roman"/>
        </w:rPr>
        <w:t xml:space="preserve"> de vida, a qualidade dos serviços de saúde e a efetividade das políticas públicas implementadas. No Brasil, esse indicador vem apresentando uma trajetória de queda nas últimas décadas, resultado de múltiplas ações intersetoriais, avanços no acesso à saúde</w:t>
      </w:r>
      <w:r>
        <w:rPr>
          <w:rFonts w:ascii="Times New Roman" w:eastAsia="Times New Roman" w:hAnsi="Times New Roman" w:cs="Times New Roman"/>
        </w:rPr>
        <w:t xml:space="preserve"> e programas sociais voltados à primeira infância (Picoli </w:t>
      </w:r>
      <w:r>
        <w:rPr>
          <w:rFonts w:ascii="Times New Roman" w:eastAsia="Times New Roman" w:hAnsi="Times New Roman" w:cs="Times New Roman"/>
          <w:i/>
        </w:rPr>
        <w:t>et al.,</w:t>
      </w:r>
      <w:r>
        <w:rPr>
          <w:rFonts w:ascii="Times New Roman" w:eastAsia="Times New Roman" w:hAnsi="Times New Roman" w:cs="Times New Roman"/>
        </w:rPr>
        <w:t xml:space="preserve"> 2019).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Desde a criação do Sistema Único de Saúde (SUS) em 1988, o país estruturou uma rede pública universal de atendimento que tem como um de seus pilares a atenção primária à saúde. Este m</w:t>
      </w:r>
      <w:r>
        <w:rPr>
          <w:rFonts w:ascii="Times New Roman" w:eastAsia="Times New Roman" w:hAnsi="Times New Roman" w:cs="Times New Roman"/>
        </w:rPr>
        <w:t>odelo permite um contato direto, contínuo e resolutivo com a população, especialmente por meio da Estratégia Saúde da Família (ESF), que se mostrou fundamental na redução das taxas de mortalidade infantil ao atuar de forma preventiva e educativa junto às c</w:t>
      </w:r>
      <w:r>
        <w:rPr>
          <w:rFonts w:ascii="Times New Roman" w:eastAsia="Times New Roman" w:hAnsi="Times New Roman" w:cs="Times New Roman"/>
        </w:rPr>
        <w:t>omunidades mais vulneráveis (</w:t>
      </w:r>
      <w:proofErr w:type="spellStart"/>
      <w:r>
        <w:rPr>
          <w:rFonts w:ascii="Times New Roman" w:eastAsia="Times New Roman" w:hAnsi="Times New Roman" w:cs="Times New Roman"/>
        </w:rPr>
        <w:t>Macinko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et al.,</w:t>
      </w:r>
      <w:r>
        <w:rPr>
          <w:rFonts w:ascii="Times New Roman" w:eastAsia="Times New Roman" w:hAnsi="Times New Roman" w:cs="Times New Roman"/>
        </w:rPr>
        <w:t xml:space="preserve"> 2017).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Entre as estratégias mais relevantes implementadas pelo SUS estão a Rede Cegonha, que busca garantir uma atenção integral à saúde da mulher e da criança desde o pré-natal até os dois primeiros anos de vid</w:t>
      </w:r>
      <w:r>
        <w:rPr>
          <w:rFonts w:ascii="Times New Roman" w:eastAsia="Times New Roman" w:hAnsi="Times New Roman" w:cs="Times New Roman"/>
        </w:rPr>
        <w:t xml:space="preserve">a do bebê, e os programas de imunização e suplementação alimentar, que têm papel crucial na prevenção de doenças evitáveis e na promoção da saúde infantil </w:t>
      </w:r>
      <w:r>
        <w:rPr>
          <w:rFonts w:ascii="Times New Roman" w:eastAsia="Times New Roman" w:hAnsi="Times New Roman" w:cs="Times New Roman"/>
          <w:color w:val="434343"/>
        </w:rPr>
        <w:t>(Brasil, 2022).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Essas ações, quando articuladas com programas sociais como o Bolsa Família, potencializam os impactos positivos na redução da mortalidade infantil.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É imprescindível destacar o papel da educação em saúde como um componente transversal das políticas públicas. O empoderamento das mães e famílias quanto aos cuidados com os recém-nascidos, o reconhecimento precoce de sinais de risco e a adesão ao calendári</w:t>
      </w:r>
      <w:r>
        <w:rPr>
          <w:rFonts w:ascii="Times New Roman" w:eastAsia="Times New Roman" w:hAnsi="Times New Roman" w:cs="Times New Roman"/>
        </w:rPr>
        <w:t xml:space="preserve">o vacinal são fatores determinantes para a redução da mortalidade. Assim, a atuação dos profissionais da atenção primária vai além da assistência clínica, abrangendo também atividades educativas e comunitárias (Silva </w:t>
      </w:r>
      <w:r>
        <w:rPr>
          <w:rFonts w:ascii="Times New Roman" w:eastAsia="Times New Roman" w:hAnsi="Times New Roman" w:cs="Times New Roman"/>
          <w:i/>
        </w:rPr>
        <w:t>et al.</w:t>
      </w:r>
      <w:r>
        <w:rPr>
          <w:rFonts w:ascii="Times New Roman" w:eastAsia="Times New Roman" w:hAnsi="Times New Roman" w:cs="Times New Roman"/>
        </w:rPr>
        <w:t>, 2023).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Outro fator relevante é </w:t>
      </w:r>
      <w:r>
        <w:rPr>
          <w:rFonts w:ascii="Times New Roman" w:eastAsia="Times New Roman" w:hAnsi="Times New Roman" w:cs="Times New Roman"/>
        </w:rPr>
        <w:t xml:space="preserve">a melhoria na coleta e na qualidade dos dados sobre mortalidade infantil, que permite a construção de diagnósticos mais precisos, o planejamento de ações direcionadas e o monitoramento contínuo dos resultados. A utilização de sistemas de informação como o </w:t>
      </w:r>
      <w:r>
        <w:rPr>
          <w:rFonts w:ascii="Times New Roman" w:eastAsia="Times New Roman" w:hAnsi="Times New Roman" w:cs="Times New Roman"/>
        </w:rPr>
        <w:t xml:space="preserve">SIM (Sistema de Informações sobre </w:t>
      </w:r>
      <w:r>
        <w:rPr>
          <w:rFonts w:ascii="Times New Roman" w:eastAsia="Times New Roman" w:hAnsi="Times New Roman" w:cs="Times New Roman"/>
        </w:rPr>
        <w:lastRenderedPageBreak/>
        <w:t>Mortalidade) e o SINASC (Sistema de Informações sobre Nascidos Vivos) tem contribuído significativamente para esse processo (</w:t>
      </w:r>
      <w:proofErr w:type="spellStart"/>
      <w:r>
        <w:rPr>
          <w:rFonts w:ascii="Times New Roman" w:eastAsia="Times New Roman" w:hAnsi="Times New Roman" w:cs="Times New Roman"/>
        </w:rPr>
        <w:t>Picolli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Cazola</w:t>
      </w:r>
      <w:proofErr w:type="spellEnd"/>
      <w:r>
        <w:rPr>
          <w:rFonts w:ascii="Times New Roman" w:eastAsia="Times New Roman" w:hAnsi="Times New Roman" w:cs="Times New Roman"/>
        </w:rPr>
        <w:t xml:space="preserve"> e Nascimento, 2019).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Diante desse panorama, torna-se essencial refletir criticame</w:t>
      </w:r>
      <w:r>
        <w:rPr>
          <w:rFonts w:ascii="Times New Roman" w:eastAsia="Times New Roman" w:hAnsi="Times New Roman" w:cs="Times New Roman"/>
        </w:rPr>
        <w:t>nte sobre as políticas públicas brasileiras voltadas à saúde infantil, avaliando seus resultados, seus pontos fortes e suas fragilidades. É a partir dessa análise que se pode propor melhorias, garantir a continuidade das ações bem-sucedidas e direcionar re</w:t>
      </w:r>
      <w:r>
        <w:rPr>
          <w:rFonts w:ascii="Times New Roman" w:eastAsia="Times New Roman" w:hAnsi="Times New Roman" w:cs="Times New Roman"/>
        </w:rPr>
        <w:t>cursos para onde eles são mais necessários, com o objetivo de assegurar a sobrevivência e o desenvolvimento pleno das crianças brasileiras</w:t>
      </w:r>
      <w: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Careti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Scarpelini</w:t>
      </w:r>
      <w:proofErr w:type="spellEnd"/>
      <w:r>
        <w:rPr>
          <w:rFonts w:ascii="Times New Roman" w:eastAsia="Times New Roman" w:hAnsi="Times New Roman" w:cs="Times New Roman"/>
        </w:rPr>
        <w:t xml:space="preserve"> e Furtado, 2014).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presente estudo tem como principal objetivo analisar a efetividade das políti</w:t>
      </w:r>
      <w:r>
        <w:rPr>
          <w:rFonts w:ascii="Times New Roman" w:eastAsia="Times New Roman" w:hAnsi="Times New Roman" w:cs="Times New Roman"/>
        </w:rPr>
        <w:t>cas públicas implementadas pelo Sistema Único de Saúde (SUS) na redução da mortalidade infantil no Brasil, no período compreendido entre os anos de 2014 e 2024. Essa análise busca compreender os mecanismos, estratégias e intervenções que resultaram em melh</w:t>
      </w:r>
      <w:r>
        <w:rPr>
          <w:rFonts w:ascii="Times New Roman" w:eastAsia="Times New Roman" w:hAnsi="Times New Roman" w:cs="Times New Roman"/>
        </w:rPr>
        <w:t>orias nos indicadores de saúde infantil, assim como identificar os fatores limitantes que ainda dificultam o alcance de uma equidade nacional nesse campo.</w:t>
      </w:r>
    </w:p>
    <w:p w:rsidR="005C6420" w:rsidRDefault="005C64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5C6420" w:rsidRDefault="00A8715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METODOLOGIA</w:t>
      </w:r>
    </w:p>
    <w:p w:rsidR="005C6420" w:rsidRDefault="00A8715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Este estudo adotou como método a revisão integrativa da literatura, uma abor</w:t>
      </w:r>
      <w:r>
        <w:rPr>
          <w:rFonts w:ascii="Times New Roman" w:eastAsia="Times New Roman" w:hAnsi="Times New Roman" w:cs="Times New Roman"/>
        </w:rPr>
        <w:t>dagem sistemática que permite reunir, analisar e sintetizar resultados de pesquisas anteriores sobre um determinado tema (Mendes, Silveira e Galvão, 2009), contribuindo para a construção de um panorama amplo e fundamentado sobre a efetividade das políticas</w:t>
      </w:r>
      <w:r>
        <w:rPr>
          <w:rFonts w:ascii="Times New Roman" w:eastAsia="Times New Roman" w:hAnsi="Times New Roman" w:cs="Times New Roman"/>
        </w:rPr>
        <w:t xml:space="preserve"> públicas brasileiras voltadas à redução da mortalidade infantil.</w:t>
      </w:r>
    </w:p>
    <w:p w:rsidR="005C6420" w:rsidRDefault="00A8715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A definição da pergunta norteadora é etapa central na construção da revisão integrativa. Neste estudo, a questão foi formulada nos seguintes termos: “Quais estratégias implement</w:t>
      </w:r>
      <w:r>
        <w:rPr>
          <w:rFonts w:ascii="Times New Roman" w:eastAsia="Times New Roman" w:hAnsi="Times New Roman" w:cs="Times New Roman"/>
        </w:rPr>
        <w:t>adas pelo SUS têm contribuído para a redução da mortalidade infantil no Brasil entre os anos de 2014 e 2024?”. A escolha deste recorte temporal considera os dez anos mais recentes, possibilitando uma análise atualizada, especialmente após o impacto da pand</w:t>
      </w:r>
      <w:r>
        <w:rPr>
          <w:rFonts w:ascii="Times New Roman" w:eastAsia="Times New Roman" w:hAnsi="Times New Roman" w:cs="Times New Roman"/>
        </w:rPr>
        <w:t>emia de COVID-19 nos indicadores de saúde pública.</w:t>
      </w:r>
    </w:p>
    <w:p w:rsidR="005C6420" w:rsidRDefault="00A8715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A busca dos estudos foi realizada nas bases de dados científicas Scientific </w:t>
      </w:r>
      <w:proofErr w:type="spellStart"/>
      <w:r>
        <w:rPr>
          <w:rFonts w:ascii="Times New Roman" w:eastAsia="Times New Roman" w:hAnsi="Times New Roman" w:cs="Times New Roman"/>
        </w:rPr>
        <w:t>Electronic</w:t>
      </w:r>
      <w:proofErr w:type="spellEnd"/>
      <w:r>
        <w:rPr>
          <w:rFonts w:ascii="Times New Roman" w:eastAsia="Times New Roman" w:hAnsi="Times New Roman" w:cs="Times New Roman"/>
        </w:rPr>
        <w:t xml:space="preserve"> Library Online (SciELO), Literatura Latino-Americana e do Caribe em Ciências da Saúde (LILACS) e </w:t>
      </w:r>
      <w:proofErr w:type="spellStart"/>
      <w:r>
        <w:rPr>
          <w:rFonts w:ascii="Times New Roman" w:eastAsia="Times New Roman" w:hAnsi="Times New Roman" w:cs="Times New Roman"/>
        </w:rPr>
        <w:t>PubMed</w:t>
      </w:r>
      <w:proofErr w:type="spellEnd"/>
      <w:r>
        <w:rPr>
          <w:rFonts w:ascii="Times New Roman" w:eastAsia="Times New Roman" w:hAnsi="Times New Roman" w:cs="Times New Roman"/>
        </w:rPr>
        <w:t xml:space="preserve"> (b</w:t>
      </w:r>
      <w:r>
        <w:rPr>
          <w:rFonts w:ascii="Times New Roman" w:eastAsia="Times New Roman" w:hAnsi="Times New Roman" w:cs="Times New Roman"/>
        </w:rPr>
        <w:t xml:space="preserve">ase internacional em ciências biomédicas).  Estas bases foram selecionadas por sua ampla cobertura de publicações relevantes na área </w:t>
      </w:r>
      <w:r>
        <w:rPr>
          <w:rFonts w:ascii="Times New Roman" w:eastAsia="Times New Roman" w:hAnsi="Times New Roman" w:cs="Times New Roman"/>
        </w:rPr>
        <w:lastRenderedPageBreak/>
        <w:t xml:space="preserve">da saúde coletiva e por oferecerem acesso a produções científicas nacionais e internacionais. </w:t>
      </w:r>
    </w:p>
    <w:p w:rsidR="005C6420" w:rsidRDefault="00A8715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Para a realização</w:t>
      </w:r>
      <w:r>
        <w:rPr>
          <w:rFonts w:ascii="Times New Roman" w:eastAsia="Times New Roman" w:hAnsi="Times New Roman" w:cs="Times New Roman"/>
        </w:rPr>
        <w:t xml:space="preserve"> das buscas, foram utilizados os seguintes descritores, com base nos Descritores em Ciências da Saúde (DeCS) e </w:t>
      </w:r>
      <w:r>
        <w:rPr>
          <w:rFonts w:ascii="Times New Roman" w:eastAsia="Times New Roman" w:hAnsi="Times New Roman" w:cs="Times New Roman"/>
          <w:i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</w:rPr>
        <w:t>Subject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Headings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MeSH</w:t>
      </w:r>
      <w:proofErr w:type="spellEnd"/>
      <w:r>
        <w:rPr>
          <w:rFonts w:ascii="Times New Roman" w:eastAsia="Times New Roman" w:hAnsi="Times New Roman" w:cs="Times New Roman"/>
        </w:rPr>
        <w:t>): “atenção primária à saúde”; “mortalidade infantil”; “políticas públicas” e “SUS” Esses termos foram combinados p</w:t>
      </w:r>
      <w:r>
        <w:rPr>
          <w:rFonts w:ascii="Times New Roman" w:eastAsia="Times New Roman" w:hAnsi="Times New Roman" w:cs="Times New Roman"/>
        </w:rPr>
        <w:t xml:space="preserve">or meio de operadores booleanos, como </w:t>
      </w:r>
      <w:r>
        <w:rPr>
          <w:rFonts w:ascii="Times New Roman" w:eastAsia="Times New Roman" w:hAnsi="Times New Roman" w:cs="Times New Roman"/>
          <w:i/>
        </w:rPr>
        <w:t>AND e OR</w:t>
      </w:r>
      <w:r>
        <w:rPr>
          <w:rFonts w:ascii="Times New Roman" w:eastAsia="Times New Roman" w:hAnsi="Times New Roman" w:cs="Times New Roman"/>
        </w:rPr>
        <w:t>, com o objetivo de abranger o maior número possível de estudos pertinentes, sem comprometer a especificidade da temática.</w:t>
      </w:r>
    </w:p>
    <w:p w:rsidR="005C6420" w:rsidRDefault="00A8715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Os critérios de inclusão adotados para a seleção dos artigos foram: publica</w:t>
      </w:r>
      <w:r>
        <w:rPr>
          <w:rFonts w:ascii="Times New Roman" w:eastAsia="Times New Roman" w:hAnsi="Times New Roman" w:cs="Times New Roman"/>
        </w:rPr>
        <w:t>ções disponíveis na íntegra, redigidas em português, inglês e espanhol, com foco em estratégias públicas brasileiras voltadas à saúde infantil, especialmente na perspectiva do SUS. Já os critérios de exclusão foram: artigos duplicados, textos sem acesso co</w:t>
      </w:r>
      <w:r>
        <w:rPr>
          <w:rFonts w:ascii="Times New Roman" w:eastAsia="Times New Roman" w:hAnsi="Times New Roman" w:cs="Times New Roman"/>
        </w:rPr>
        <w:t>mpleto, estudos com foco exclusivo em países estrangeiros ou com temáticas não relacionadas diretamente à mortalidade infantil ou políticas públicas.</w:t>
      </w:r>
    </w:p>
    <w:p w:rsidR="005C6420" w:rsidRDefault="00A8715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Após a aplicação dos critérios, foram selecionados 28 artigos científicos que atenderam aos req</w:t>
      </w:r>
      <w:r>
        <w:rPr>
          <w:rFonts w:ascii="Times New Roman" w:eastAsia="Times New Roman" w:hAnsi="Times New Roman" w:cs="Times New Roman"/>
        </w:rPr>
        <w:t>uisitos da pesquisa, e  após leitura e análise, 12 destes compuseram a escrita do trabalho. A leitura inicial dos títulos e resumos permitiu a triagem preliminar dos estudos. Em seguida, foi realizada a leitura integral dos artigos elegíveis, com atenção e</w:t>
      </w:r>
      <w:r>
        <w:rPr>
          <w:rFonts w:ascii="Times New Roman" w:eastAsia="Times New Roman" w:hAnsi="Times New Roman" w:cs="Times New Roman"/>
        </w:rPr>
        <w:t xml:space="preserve">special à metodologia, aos resultados apresentados e às conclusões. </w:t>
      </w:r>
    </w:p>
    <w:p w:rsidR="005C6420" w:rsidRPr="00674CFA" w:rsidRDefault="00A87150" w:rsidP="00674CF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Os dados extraídos dos artigos foram organizados em um quadro sinótico, contendo as seguintes informações: autores, ano de publicação, tipo de estudo, objetivo e principais ach</w:t>
      </w:r>
      <w:r>
        <w:rPr>
          <w:rFonts w:ascii="Times New Roman" w:eastAsia="Times New Roman" w:hAnsi="Times New Roman" w:cs="Times New Roman"/>
        </w:rPr>
        <w:t>ados. Essa sistematização permitiu uma análise comparativa entre os diferentes estudos, identificando padrões de resultados e recorrências nas estratégias avaliadas como eficazes na redução da mortalidade infantil.</w:t>
      </w:r>
    </w:p>
    <w:p w:rsidR="005C6420" w:rsidRDefault="005C64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6420" w:rsidRDefault="00A8715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Quadro 1: Análise dos Estudos sobre </w:t>
      </w:r>
      <w:r>
        <w:rPr>
          <w:rFonts w:ascii="Times New Roman" w:eastAsia="Times New Roman" w:hAnsi="Times New Roman" w:cs="Times New Roman"/>
          <w:b/>
        </w:rPr>
        <w:t>Políticas Públicas para a Redução da Mortalidade Infantil no Brasil</w:t>
      </w:r>
    </w:p>
    <w:tbl>
      <w:tblPr>
        <w:tblStyle w:val="a0"/>
        <w:tblW w:w="9923" w:type="dxa"/>
        <w:tblInd w:w="-709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410"/>
        <w:gridCol w:w="1985"/>
        <w:gridCol w:w="2976"/>
      </w:tblGrid>
      <w:tr w:rsidR="005C6420" w:rsidTr="005C6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5C6420" w:rsidRDefault="00A87150">
            <w:pPr>
              <w:jc w:val="center"/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AUTOR E ANO</w:t>
            </w:r>
          </w:p>
        </w:tc>
        <w:tc>
          <w:tcPr>
            <w:tcW w:w="1417" w:type="dxa"/>
            <w:vAlign w:val="center"/>
          </w:tcPr>
          <w:p w:rsidR="005C6420" w:rsidRDefault="00A87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TIPO DO ESTUDO</w:t>
            </w:r>
          </w:p>
        </w:tc>
        <w:tc>
          <w:tcPr>
            <w:tcW w:w="2410" w:type="dxa"/>
            <w:vAlign w:val="center"/>
          </w:tcPr>
          <w:p w:rsidR="005C6420" w:rsidRDefault="00A87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OBJETIVO</w:t>
            </w:r>
          </w:p>
        </w:tc>
        <w:tc>
          <w:tcPr>
            <w:tcW w:w="1985" w:type="dxa"/>
            <w:vAlign w:val="center"/>
          </w:tcPr>
          <w:p w:rsidR="005C6420" w:rsidRDefault="00A87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METODOLOGIA</w:t>
            </w:r>
          </w:p>
        </w:tc>
        <w:tc>
          <w:tcPr>
            <w:tcW w:w="2976" w:type="dxa"/>
            <w:vAlign w:val="center"/>
          </w:tcPr>
          <w:p w:rsidR="005C6420" w:rsidRDefault="00A87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PRINCIPAIS ACHADOS</w:t>
            </w:r>
          </w:p>
        </w:tc>
      </w:tr>
      <w:tr w:rsidR="005C6420" w:rsidTr="005C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5C6420" w:rsidRDefault="00A87150">
            <w:pP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lastRenderedPageBreak/>
              <w:t xml:space="preserve">FERREIRA, G. S.; </w:t>
            </w:r>
            <w:r>
              <w:rPr>
                <w:rFonts w:ascii="Aptos Narrow" w:eastAsia="Aptos Narrow" w:hAnsi="Aptos Narrow" w:cs="Aptos Narrow"/>
                <w:i/>
                <w:color w:val="000000"/>
                <w:sz w:val="20"/>
                <w:szCs w:val="20"/>
              </w:rPr>
              <w:t>et al.,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1417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Pesquisa descritiva, bibliográfica</w:t>
            </w:r>
          </w:p>
        </w:tc>
        <w:tc>
          <w:tcPr>
            <w:tcW w:w="2410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Analisar fatores e estratégias para a redução da mortalidade infantil no Brasil</w:t>
            </w:r>
          </w:p>
        </w:tc>
        <w:tc>
          <w:tcPr>
            <w:tcW w:w="1985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Revisão de literatura sobre variáveis relacionadas à mortalidade infantil e políticas públicas</w:t>
            </w:r>
          </w:p>
        </w:tc>
        <w:tc>
          <w:tcPr>
            <w:tcW w:w="2976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A importância de programas de suplementação nutricional e de apoio ao aleitamento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 materno foi destacada como fundamental para prevenir a mortalidade infantil</w:t>
            </w:r>
          </w:p>
        </w:tc>
      </w:tr>
      <w:tr w:rsidR="005C6420" w:rsidTr="005C6420">
        <w:trPr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5C6420" w:rsidRDefault="00A87150">
            <w:pP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LAUTHARTE, C. A. de S.; </w:t>
            </w:r>
            <w:r>
              <w:rPr>
                <w:rFonts w:ascii="Aptos Narrow" w:eastAsia="Aptos Narrow" w:hAnsi="Aptos Narrow" w:cs="Aptos Narrow"/>
                <w:i/>
                <w:color w:val="000000"/>
                <w:sz w:val="20"/>
                <w:szCs w:val="20"/>
              </w:rPr>
              <w:t>et al.,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Revisão integrativa de literatura</w:t>
            </w:r>
          </w:p>
        </w:tc>
        <w:tc>
          <w:tcPr>
            <w:tcW w:w="2410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Investigar as causas da mortalidade infantil e possíveis estratégias de enfrentamento direcionadas à população materno-infantil</w:t>
            </w:r>
          </w:p>
        </w:tc>
        <w:tc>
          <w:tcPr>
            <w:tcW w:w="1985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Revisão integrativa de literatura sobre fatores relacionados à mortalidade infantil e estratégias de enfrentamento</w:t>
            </w:r>
          </w:p>
        </w:tc>
        <w:tc>
          <w:tcPr>
            <w:tcW w:w="2976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A pesquisa de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monstrou que as estratégias do SUS têm sido eficazes, mas a redução da mortalidade infantil depende de mais investimentos e continuidade nas políticas públicas</w:t>
            </w:r>
          </w:p>
        </w:tc>
      </w:tr>
      <w:tr w:rsidR="005C6420" w:rsidTr="005C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5C6420" w:rsidRDefault="00A87150">
            <w:pP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SILVA DE SOUZA, D. R.;</w:t>
            </w:r>
            <w:r>
              <w:rPr>
                <w:rFonts w:ascii="Aptos Narrow" w:eastAsia="Aptos Narrow" w:hAnsi="Aptos Narrow" w:cs="Aptos Narrow"/>
                <w:i/>
                <w:color w:val="000000"/>
                <w:sz w:val="20"/>
                <w:szCs w:val="20"/>
              </w:rPr>
              <w:t xml:space="preserve"> et al.,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Estudo ecológico, transversal</w:t>
            </w:r>
          </w:p>
        </w:tc>
        <w:tc>
          <w:tcPr>
            <w:tcW w:w="2410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Avaliar a adesão das regiões 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do Brasil à Rede Cegonha associada à mortalidade materna e outros indicadores</w:t>
            </w:r>
          </w:p>
        </w:tc>
        <w:tc>
          <w:tcPr>
            <w:tcW w:w="1985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Estudo ecológico, transversal sobre a adesão à Rede Cegonha e mortalidade materna</w:t>
            </w:r>
          </w:p>
        </w:tc>
        <w:tc>
          <w:tcPr>
            <w:tcW w:w="2976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A adesão à Rede Cegonha tem impacto significativo na redução da mortalidade materna e melhoria n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os indicadores de aleitamento materno</w:t>
            </w:r>
          </w:p>
        </w:tc>
      </w:tr>
      <w:tr w:rsidR="005C6420" w:rsidTr="005C6420">
        <w:trPr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5C6420" w:rsidRDefault="00A87150">
            <w:pP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TINTO SILVA, J. F.;</w:t>
            </w:r>
            <w:r>
              <w:rPr>
                <w:rFonts w:ascii="Aptos Narrow" w:eastAsia="Aptos Narrow" w:hAnsi="Aptos Narrow" w:cs="Aptos Narrow"/>
                <w:i/>
                <w:color w:val="000000"/>
                <w:sz w:val="20"/>
                <w:szCs w:val="20"/>
              </w:rPr>
              <w:t xml:space="preserve"> et al.,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Revisão integrativa de literatura</w:t>
            </w:r>
          </w:p>
        </w:tc>
        <w:tc>
          <w:tcPr>
            <w:tcW w:w="2410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Analisar a trajetória histórica das políticas de saúde infantil no Brasil</w:t>
            </w:r>
          </w:p>
        </w:tc>
        <w:tc>
          <w:tcPr>
            <w:tcW w:w="1985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Revisão integrativa sobre as causas da mortalidade infantil e as estratégias de enfrentamento</w:t>
            </w:r>
          </w:p>
        </w:tc>
        <w:tc>
          <w:tcPr>
            <w:tcW w:w="2976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As políticas históricas no Brasil demonstraram uma melhoria nos índices de mortalidade infantil, mas com variações regionais</w:t>
            </w:r>
          </w:p>
        </w:tc>
      </w:tr>
      <w:tr w:rsidR="005C6420" w:rsidTr="005C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5C6420" w:rsidRDefault="00A87150">
            <w:pP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SILVA, L.B.R.A.; </w:t>
            </w:r>
            <w:r>
              <w:rPr>
                <w:rFonts w:ascii="Aptos Narrow" w:eastAsia="Aptos Narrow" w:hAnsi="Aptos Narrow" w:cs="Aptos Narrow"/>
                <w:i/>
                <w:color w:val="000000"/>
                <w:sz w:val="20"/>
                <w:szCs w:val="20"/>
              </w:rPr>
              <w:t>et al.,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Estudo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 qualitativo de análise documental</w:t>
            </w:r>
          </w:p>
        </w:tc>
        <w:tc>
          <w:tcPr>
            <w:tcW w:w="2410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Avaliar a adesão à Rede Cegonha no Brasil associada à mortalidade materna e aos indicadores de aleitamento materno exclusivo e cobertura da Atenção Básica</w:t>
            </w:r>
          </w:p>
        </w:tc>
        <w:tc>
          <w:tcPr>
            <w:tcW w:w="1985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Análise qualitativa dos processos de devolutiva da Rede Cegonha em maternidades</w:t>
            </w:r>
          </w:p>
        </w:tc>
        <w:tc>
          <w:tcPr>
            <w:tcW w:w="2976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Identificou que a adesão à Rede Cegonha está fortemente associada à melhoria dos indicadores de mortalidade materna e aleitamento materno</w:t>
            </w:r>
          </w:p>
        </w:tc>
      </w:tr>
      <w:tr w:rsidR="005C6420" w:rsidTr="005C6420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5C6420" w:rsidRDefault="00A87150">
            <w:pP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PEREIRA, F. Z.</w:t>
            </w:r>
            <w:r>
              <w:rPr>
                <w:rFonts w:ascii="Aptos Narrow" w:eastAsia="Aptos Narrow" w:hAnsi="Aptos Narrow" w:cs="Aptos Narrow"/>
                <w:i/>
                <w:color w:val="000000"/>
                <w:sz w:val="20"/>
                <w:szCs w:val="20"/>
              </w:rPr>
              <w:t xml:space="preserve"> et al.,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Estudo ec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ológico, descritivo e analítico</w:t>
            </w:r>
          </w:p>
        </w:tc>
        <w:tc>
          <w:tcPr>
            <w:tcW w:w="2410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Relacionar as taxas de mortalidade infantil e as políticas públicas em saúde sob os ODS no Estado de Goiás</w:t>
            </w:r>
          </w:p>
        </w:tc>
        <w:tc>
          <w:tcPr>
            <w:tcW w:w="1985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Estudo ecológico, descritivo e analítico com dados sobre a adesão à Rede Cegonha e mortalidade infantil</w:t>
            </w:r>
          </w:p>
        </w:tc>
        <w:tc>
          <w:tcPr>
            <w:tcW w:w="2976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Evidenciou uma redução significativa da mortalidade materna associada à adesão à Rede Cegonha, com destaque para as regiões Sul e Sudeste</w:t>
            </w:r>
          </w:p>
        </w:tc>
      </w:tr>
      <w:tr w:rsidR="005C6420" w:rsidTr="005C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5C6420" w:rsidRDefault="00A87150">
            <w:pP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MARINHO, C.S.R.; FERREIRA, M. Ângela F., 2021</w:t>
            </w:r>
          </w:p>
        </w:tc>
        <w:tc>
          <w:tcPr>
            <w:tcW w:w="1417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Revisão narrativa</w:t>
            </w:r>
          </w:p>
        </w:tc>
        <w:tc>
          <w:tcPr>
            <w:tcW w:w="2410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A evolução das políticas públicas para a redução da mortalidade infantil e menores de cinco anos no Brasil</w:t>
            </w:r>
          </w:p>
        </w:tc>
        <w:tc>
          <w:tcPr>
            <w:tcW w:w="1985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Levantamento sobre as políticas públicas e programas de saúde e seus impactos na mortalidade infantil</w:t>
            </w:r>
          </w:p>
        </w:tc>
        <w:tc>
          <w:tcPr>
            <w:tcW w:w="2976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Mostrou uma evolução das políticas públicas, ma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s a equidade na distribuição de recursos ainda é um desafio significativo para a redução das taxas de mortalidade</w:t>
            </w:r>
          </w:p>
        </w:tc>
      </w:tr>
      <w:tr w:rsidR="005C6420" w:rsidTr="005C6420">
        <w:trPr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5C6420" w:rsidRDefault="00A87150">
            <w:pP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JUSTINO, D. C. P. </w:t>
            </w:r>
            <w:r>
              <w:rPr>
                <w:rFonts w:ascii="Aptos Narrow" w:eastAsia="Aptos Narrow" w:hAnsi="Aptos Narrow" w:cs="Aptos Narrow"/>
                <w:i/>
                <w:color w:val="000000"/>
                <w:sz w:val="20"/>
                <w:szCs w:val="20"/>
              </w:rPr>
              <w:t>et al.,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1417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Revisão integrativa</w:t>
            </w:r>
          </w:p>
        </w:tc>
        <w:tc>
          <w:tcPr>
            <w:tcW w:w="2410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Analisar a trajetória histórica das políticas de saúde infantil no Brasil</w:t>
            </w:r>
          </w:p>
        </w:tc>
        <w:tc>
          <w:tcPr>
            <w:tcW w:w="1985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Análise histórica das políticas de saúde infantil no Brasil com foco nas taxas de mortalidade infantil</w:t>
            </w:r>
          </w:p>
        </w:tc>
        <w:tc>
          <w:tcPr>
            <w:tcW w:w="2976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Revelei que as taxas de mortalidade infantil no Brasil têm diminuído, com variações regionais importantes, 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lastRenderedPageBreak/>
              <w:t>principalmente nas regiões Norte e Nordeste</w:t>
            </w:r>
          </w:p>
        </w:tc>
      </w:tr>
      <w:tr w:rsidR="005C6420" w:rsidTr="005C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5C6420" w:rsidRDefault="00A87150">
            <w:pP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lastRenderedPageBreak/>
              <w:t>B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RANQUINHO, I. D., &amp; LANZA, F. M., 2018</w:t>
            </w:r>
          </w:p>
        </w:tc>
        <w:tc>
          <w:tcPr>
            <w:tcW w:w="1417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Artigo de reflexão teórica</w:t>
            </w:r>
          </w:p>
        </w:tc>
        <w:tc>
          <w:tcPr>
            <w:tcW w:w="2410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Descrever o processo de construção histórica das políticas de saúde da criança e a atuação do enfermeiro</w:t>
            </w:r>
          </w:p>
        </w:tc>
        <w:tc>
          <w:tcPr>
            <w:tcW w:w="1985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Revisão integrativa da literatura sobre a evolução histórica das políticas públicas d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e saúde infantil</w:t>
            </w:r>
          </w:p>
        </w:tc>
        <w:tc>
          <w:tcPr>
            <w:tcW w:w="2976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Discutiu os avanços e desafios da atuação da enfermagem nas políticas de saúde da criança, com destaque para a atenção primária</w:t>
            </w:r>
          </w:p>
        </w:tc>
      </w:tr>
      <w:tr w:rsidR="005C6420" w:rsidTr="005C6420">
        <w:trPr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5C6420" w:rsidRDefault="00A87150">
            <w:pP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DOS SANTOS, G. X. G.; </w:t>
            </w:r>
            <w:r>
              <w:rPr>
                <w:rFonts w:ascii="Aptos Narrow" w:eastAsia="Aptos Narrow" w:hAnsi="Aptos Narrow" w:cs="Aptos Narrow"/>
                <w:i/>
                <w:color w:val="000000"/>
                <w:sz w:val="20"/>
                <w:szCs w:val="20"/>
              </w:rPr>
              <w:t>et al.,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Revisão integrativa de literatura</w:t>
            </w:r>
          </w:p>
        </w:tc>
        <w:tc>
          <w:tcPr>
            <w:tcW w:w="2410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Analisar os impactos da Política Nacional de Atenção Básica (PNAB) nas taxas de mortalidade infantil</w:t>
            </w:r>
          </w:p>
        </w:tc>
        <w:tc>
          <w:tcPr>
            <w:tcW w:w="1985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Revisão integrativa da literatura sobre os impactos da PNAB e a Estratégia de Saúde da Família (ESF) na redução da mortalidade infantil</w:t>
            </w:r>
          </w:p>
        </w:tc>
        <w:tc>
          <w:tcPr>
            <w:tcW w:w="2976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A Estratégia Saúde 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da Família foi crucial na redução da mortalidade infantil, associada ao aumento da cobertura de Atenção Básica</w:t>
            </w:r>
          </w:p>
        </w:tc>
      </w:tr>
      <w:tr w:rsidR="005C6420" w:rsidTr="005C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5C6420" w:rsidRDefault="00A87150">
            <w:pP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SARTORELLI, A.P.;</w:t>
            </w:r>
            <w:r>
              <w:rPr>
                <w:rFonts w:ascii="Aptos Narrow" w:eastAsia="Aptos Narrow" w:hAnsi="Aptos Narrow" w:cs="Aptos Narrow"/>
                <w:i/>
                <w:color w:val="000000"/>
                <w:sz w:val="20"/>
                <w:szCs w:val="20"/>
              </w:rPr>
              <w:t xml:space="preserve"> et al</w:t>
            </w:r>
            <w:r>
              <w:rPr>
                <w:rFonts w:ascii="Aptos Narrow" w:eastAsia="Aptos Narrow" w:hAnsi="Aptos Narrow" w:cs="Aptos Narrow"/>
                <w:i/>
                <w:sz w:val="20"/>
                <w:szCs w:val="20"/>
              </w:rPr>
              <w:t>.,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Revisão integrativa de literatura</w:t>
            </w:r>
          </w:p>
        </w:tc>
        <w:tc>
          <w:tcPr>
            <w:tcW w:w="2410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Identificar variáveis relacionadas à mortalidade infantil e discutir sua importância na promoção de ações e intervenções para a redução dos óbitos</w:t>
            </w:r>
          </w:p>
        </w:tc>
        <w:tc>
          <w:tcPr>
            <w:tcW w:w="1985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Revisão integrativa de literatura com foco nas variáveis que afetam a mortalidade infantil e suas implicações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 em políticas públicas</w:t>
            </w:r>
          </w:p>
        </w:tc>
        <w:tc>
          <w:tcPr>
            <w:tcW w:w="2976" w:type="dxa"/>
            <w:vAlign w:val="center"/>
          </w:tcPr>
          <w:p w:rsidR="005C6420" w:rsidRDefault="00A87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A análise apontou a importância da educação em saúde e políticas de prevenção para reduzir a mortalidade infantil, com ênfase nas desigualdades regionais</w:t>
            </w:r>
          </w:p>
        </w:tc>
      </w:tr>
      <w:tr w:rsidR="005C6420" w:rsidTr="005C6420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5C6420" w:rsidRDefault="00A87150">
            <w:pP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 xml:space="preserve">ARAÚJO, C.M.M.O de.; </w:t>
            </w:r>
            <w:r>
              <w:rPr>
                <w:rFonts w:ascii="Aptos Narrow" w:eastAsia="Aptos Narrow" w:hAnsi="Aptos Narrow" w:cs="Aptos Narrow"/>
                <w:i/>
                <w:color w:val="000000"/>
                <w:sz w:val="20"/>
                <w:szCs w:val="20"/>
              </w:rPr>
              <w:t>et al.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, 2021</w:t>
            </w:r>
          </w:p>
        </w:tc>
        <w:tc>
          <w:tcPr>
            <w:tcW w:w="1417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Revisão narrativa da literatura</w:t>
            </w:r>
          </w:p>
        </w:tc>
        <w:tc>
          <w:tcPr>
            <w:tcW w:w="2410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Refletir e caracterizar as políticas públicas e programas de saúde e seus impactos na primeira infância</w:t>
            </w:r>
          </w:p>
        </w:tc>
        <w:tc>
          <w:tcPr>
            <w:tcW w:w="1985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Reflexão crítica sobre as políticas públicas e programas de saúde voltados à primeira infância</w:t>
            </w:r>
          </w:p>
        </w:tc>
        <w:tc>
          <w:tcPr>
            <w:tcW w:w="2976" w:type="dxa"/>
            <w:vAlign w:val="center"/>
          </w:tcPr>
          <w:p w:rsidR="005C6420" w:rsidRDefault="00A87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Destacou as contribuições das políticas públicas na reduç</w:t>
            </w:r>
            <w:r>
              <w:rPr>
                <w:rFonts w:ascii="Aptos Narrow" w:eastAsia="Aptos Narrow" w:hAnsi="Aptos Narrow" w:cs="Aptos Narrow"/>
                <w:color w:val="000000"/>
                <w:sz w:val="20"/>
                <w:szCs w:val="20"/>
              </w:rPr>
              <w:t>ão da mortalidade infantil, com foco nas estratégias de promoção de saúde e educação para as famílias</w:t>
            </w:r>
          </w:p>
        </w:tc>
      </w:tr>
    </w:tbl>
    <w:p w:rsidR="005C6420" w:rsidRDefault="00A87150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Fonte:</w:t>
      </w:r>
      <w:r>
        <w:rPr>
          <w:rFonts w:ascii="Times New Roman" w:eastAsia="Times New Roman" w:hAnsi="Times New Roman" w:cs="Times New Roman"/>
        </w:rPr>
        <w:t xml:space="preserve"> elaborada pelos autores</w:t>
      </w:r>
    </w:p>
    <w:p w:rsidR="005C6420" w:rsidRDefault="005C642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5C6420" w:rsidRDefault="00A8715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Por fim, o rigor metodológico desta revisão foi garantido por meio da aplicação sistemática das etapas da revisão integrativa, conforme orientações de autores como Mendes, Silveira e Galvão (2008), respeitando os princípios da transparência, repr</w:t>
      </w:r>
      <w:r>
        <w:rPr>
          <w:rFonts w:ascii="Times New Roman" w:eastAsia="Times New Roman" w:hAnsi="Times New Roman" w:cs="Times New Roman"/>
        </w:rPr>
        <w:t>odutibilidade e ética na pesquisa científica. Dessa forma, acredita-se que os resultados desta investigação possam contribuir significativamente para a formulação de estratégias mais eficazes no enfrentamento da mortalidade infantil no Brasil.</w:t>
      </w:r>
    </w:p>
    <w:p w:rsidR="005C6420" w:rsidRDefault="005C64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6420" w:rsidRDefault="00A8715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RESULTADOS </w:t>
      </w:r>
      <w:r>
        <w:rPr>
          <w:rFonts w:ascii="Times New Roman" w:eastAsia="Times New Roman" w:hAnsi="Times New Roman" w:cs="Times New Roman"/>
        </w:rPr>
        <w:t>E DISCUSSÃO</w:t>
      </w:r>
    </w:p>
    <w:p w:rsidR="005C6420" w:rsidRDefault="005C64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6420" w:rsidRDefault="00A8715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>A análise dos 12 estudos revisados revela que as estratégias públicas implementadas pelo Sistema Único de Saúde (SUS) têm sido eficazes na redução da mortalidade infantil no Brasil, com destaque para a Estratégia Saúde da Família (ESF) e a Re</w:t>
      </w:r>
      <w:r>
        <w:rPr>
          <w:rFonts w:ascii="Times New Roman" w:eastAsia="Times New Roman" w:hAnsi="Times New Roman" w:cs="Times New Roman"/>
        </w:rPr>
        <w:t>de Cegonha, que têm se mostrado essenciais para a melhoria dos indicadores de saúde infantil. Contudo, embora os avanços sejam claros, existem desafios consideráveis que ainda precisam ser superados para garantir a equidade e a efetividade dessas políticas</w:t>
      </w:r>
      <w:r>
        <w:rPr>
          <w:rFonts w:ascii="Times New Roman" w:eastAsia="Times New Roman" w:hAnsi="Times New Roman" w:cs="Times New Roman"/>
        </w:rPr>
        <w:t>, especialmente em regiões mais vulneráveis do país.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Entre os principais achados, destaca-se a Estratégia Saúde da Família (ESF), que foi identificada como um dos fatores determinantes na redução da mortalidade infantil. Estudos como os de Marinho e Ferrei</w:t>
      </w:r>
      <w:r>
        <w:rPr>
          <w:rFonts w:ascii="Times New Roman" w:eastAsia="Times New Roman" w:hAnsi="Times New Roman" w:cs="Times New Roman"/>
        </w:rPr>
        <w:t xml:space="preserve">ra (2021) e Dos Santos et al. (2020) indicam que municípios com alta cobertura da ESF, especialmente aqueles com cobertura acima de 70%, apresentam quedas significativas nas taxas de mortalidade infantil. 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ESF oferece acesso contínuo e preventivo aos ser</w:t>
      </w:r>
      <w:r>
        <w:rPr>
          <w:rFonts w:ascii="Times New Roman" w:eastAsia="Times New Roman" w:hAnsi="Times New Roman" w:cs="Times New Roman"/>
        </w:rPr>
        <w:t>viços de saúde, especialmente para gestantes e crianças, por meio de visitas domiciliares e acompanhamento de crianças em risco, fatores essenciais para o diagnóstico precoce e a intervenção eficaz em casos de complicações. Os profissionais da ESF, por mei</w:t>
      </w:r>
      <w:r>
        <w:rPr>
          <w:rFonts w:ascii="Times New Roman" w:eastAsia="Times New Roman" w:hAnsi="Times New Roman" w:cs="Times New Roman"/>
        </w:rPr>
        <w:t xml:space="preserve">o de uma abordagem multiprofissional, também têm se destacado na promoção de ações educativas sobre aleitamento materno, cuidados com recém-nascidos e prevenção de doenças (Silva </w:t>
      </w:r>
      <w:r>
        <w:rPr>
          <w:rFonts w:ascii="Times New Roman" w:eastAsia="Times New Roman" w:hAnsi="Times New Roman" w:cs="Times New Roman"/>
          <w:i/>
        </w:rPr>
        <w:t>et al</w:t>
      </w:r>
      <w:r>
        <w:rPr>
          <w:rFonts w:ascii="Times New Roman" w:eastAsia="Times New Roman" w:hAnsi="Times New Roman" w:cs="Times New Roman"/>
        </w:rPr>
        <w:t xml:space="preserve">., 2022; Pereira </w:t>
      </w:r>
      <w:r>
        <w:rPr>
          <w:rFonts w:ascii="Times New Roman" w:eastAsia="Times New Roman" w:hAnsi="Times New Roman" w:cs="Times New Roman"/>
          <w:i/>
        </w:rPr>
        <w:t>et al.,</w:t>
      </w:r>
      <w:r>
        <w:rPr>
          <w:rFonts w:ascii="Times New Roman" w:eastAsia="Times New Roman" w:hAnsi="Times New Roman" w:cs="Times New Roman"/>
        </w:rPr>
        <w:t xml:space="preserve"> 2021). A atenção primária à saúde, garantida pe</w:t>
      </w:r>
      <w:r>
        <w:rPr>
          <w:rFonts w:ascii="Times New Roman" w:eastAsia="Times New Roman" w:hAnsi="Times New Roman" w:cs="Times New Roman"/>
        </w:rPr>
        <w:t>la ESF, tem demonstrado resultados positivos, com redução significativa das taxas de mortalidade nas áreas mais vulneráveis.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Porém, a implementação da ESF não está isenta de desafios. A qualificação dos profissionais de saúde e a capacitação contínua são a</w:t>
      </w:r>
      <w:r>
        <w:rPr>
          <w:rFonts w:ascii="Times New Roman" w:eastAsia="Times New Roman" w:hAnsi="Times New Roman" w:cs="Times New Roman"/>
        </w:rPr>
        <w:t>pontadas como fatores essenciais para a manutenção da eficácia dessa estratégia (</w:t>
      </w:r>
      <w:proofErr w:type="spellStart"/>
      <w:r>
        <w:rPr>
          <w:rFonts w:ascii="Times New Roman" w:eastAsia="Times New Roman" w:hAnsi="Times New Roman" w:cs="Times New Roman"/>
        </w:rPr>
        <w:t>Sartorelli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et al</w:t>
      </w:r>
      <w:r>
        <w:rPr>
          <w:rFonts w:ascii="Times New Roman" w:eastAsia="Times New Roman" w:hAnsi="Times New Roman" w:cs="Times New Roman"/>
        </w:rPr>
        <w:t>., 2020). Além disso, a adesão das comunidades às orientações e ao cuidado preventivo é um processo gradual que depende da sensibilização das populações mais c</w:t>
      </w:r>
      <w:r>
        <w:rPr>
          <w:rFonts w:ascii="Times New Roman" w:eastAsia="Times New Roman" w:hAnsi="Times New Roman" w:cs="Times New Roman"/>
        </w:rPr>
        <w:t>arentes e da melhoria no acesso a serviços de saúde.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estudos de Silva de Souza </w:t>
      </w:r>
      <w:r>
        <w:rPr>
          <w:rFonts w:ascii="Times New Roman" w:eastAsia="Times New Roman" w:hAnsi="Times New Roman" w:cs="Times New Roman"/>
          <w:i/>
        </w:rPr>
        <w:t>et al</w:t>
      </w:r>
      <w:r>
        <w:rPr>
          <w:rFonts w:ascii="Times New Roman" w:eastAsia="Times New Roman" w:hAnsi="Times New Roman" w:cs="Times New Roman"/>
        </w:rPr>
        <w:t xml:space="preserve">., (2022) e Tinto Silva </w:t>
      </w:r>
      <w:r>
        <w:rPr>
          <w:rFonts w:ascii="Times New Roman" w:eastAsia="Times New Roman" w:hAnsi="Times New Roman" w:cs="Times New Roman"/>
          <w:i/>
        </w:rPr>
        <w:t>et al</w:t>
      </w:r>
      <w:r>
        <w:rPr>
          <w:rFonts w:ascii="Times New Roman" w:eastAsia="Times New Roman" w:hAnsi="Times New Roman" w:cs="Times New Roman"/>
        </w:rPr>
        <w:t>., (2022) enfatizam a importância de uma estratégia regionalizada que se adapte às especificidades locais, sobretudo em áreas com difícil ac</w:t>
      </w:r>
      <w:r>
        <w:rPr>
          <w:rFonts w:ascii="Times New Roman" w:eastAsia="Times New Roman" w:hAnsi="Times New Roman" w:cs="Times New Roman"/>
        </w:rPr>
        <w:t>esso a cuidados médicos.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Rede Cegonha, instituída em 2011, é outro pilar fundamental na redução da mortalidade infantil no Brasil, especialmente no que diz respeito ao cuidado integral e </w:t>
      </w:r>
      <w:r>
        <w:rPr>
          <w:rFonts w:ascii="Times New Roman" w:eastAsia="Times New Roman" w:hAnsi="Times New Roman" w:cs="Times New Roman"/>
        </w:rPr>
        <w:lastRenderedPageBreak/>
        <w:t>humanizado das mulheres e crianças. Vários estudos, como os de Silv</w:t>
      </w:r>
      <w:r>
        <w:rPr>
          <w:rFonts w:ascii="Times New Roman" w:eastAsia="Times New Roman" w:hAnsi="Times New Roman" w:cs="Times New Roman"/>
        </w:rPr>
        <w:t xml:space="preserve">a de Souza </w:t>
      </w:r>
      <w:r>
        <w:rPr>
          <w:rFonts w:ascii="Times New Roman" w:eastAsia="Times New Roman" w:hAnsi="Times New Roman" w:cs="Times New Roman"/>
          <w:i/>
        </w:rPr>
        <w:t xml:space="preserve">et al., </w:t>
      </w:r>
      <w:r>
        <w:rPr>
          <w:rFonts w:ascii="Times New Roman" w:eastAsia="Times New Roman" w:hAnsi="Times New Roman" w:cs="Times New Roman"/>
        </w:rPr>
        <w:t xml:space="preserve">(2022) e Tinto Silva </w:t>
      </w:r>
      <w:r>
        <w:rPr>
          <w:rFonts w:ascii="Times New Roman" w:eastAsia="Times New Roman" w:hAnsi="Times New Roman" w:cs="Times New Roman"/>
          <w:i/>
        </w:rPr>
        <w:t>et al</w:t>
      </w:r>
      <w:r>
        <w:rPr>
          <w:rFonts w:ascii="Times New Roman" w:eastAsia="Times New Roman" w:hAnsi="Times New Roman" w:cs="Times New Roman"/>
        </w:rPr>
        <w:t>., (2022), apontam que os estados que investiram mais na implementação da Rede Cegonha apresentaram resultados mais positivos nos indicadores perinatais, com destaque para a redução das mortes neonatais evitávei</w:t>
      </w:r>
      <w:r>
        <w:rPr>
          <w:rFonts w:ascii="Times New Roman" w:eastAsia="Times New Roman" w:hAnsi="Times New Roman" w:cs="Times New Roman"/>
        </w:rPr>
        <w:t>s. A estratégia garante que as gestantes tenham acesso ao pré-natal, ao parto humanizado e ao acompanhamento pós-natal, todos fatores que contribuem para a melhora da saúde materno-infantil. No entanto, a implementação desigual da Rede Cegonha em diferente</w:t>
      </w:r>
      <w:r>
        <w:rPr>
          <w:rFonts w:ascii="Times New Roman" w:eastAsia="Times New Roman" w:hAnsi="Times New Roman" w:cs="Times New Roman"/>
        </w:rPr>
        <w:t xml:space="preserve">s regiões do país ainda representa um desafio. Regiões mais remotas e carentes enfrentam dificuldades estruturais e institucionais, o que limita o alcance pleno dessa política (Silva </w:t>
      </w:r>
      <w:r>
        <w:rPr>
          <w:rFonts w:ascii="Times New Roman" w:eastAsia="Times New Roman" w:hAnsi="Times New Roman" w:cs="Times New Roman"/>
          <w:i/>
        </w:rPr>
        <w:t>et al.</w:t>
      </w:r>
      <w:r>
        <w:rPr>
          <w:rFonts w:ascii="Times New Roman" w:eastAsia="Times New Roman" w:hAnsi="Times New Roman" w:cs="Times New Roman"/>
        </w:rPr>
        <w:t>, 2021).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Além disso, o Programa Nacional de Imunizações (PNI), conf</w:t>
      </w:r>
      <w:r>
        <w:rPr>
          <w:rFonts w:ascii="Times New Roman" w:eastAsia="Times New Roman" w:hAnsi="Times New Roman" w:cs="Times New Roman"/>
        </w:rPr>
        <w:t>orme mencionado por Branquinho e Lanza (2018) e Marinho e Ferreira (2021), tem sido um instrumento chave na prevenção de doenças infecciosas que contribuem para a mortalidade infantil, como pneumonia, hepatite B e meningite. O aumento da cobertura vacinal,</w:t>
      </w:r>
      <w:r>
        <w:rPr>
          <w:rFonts w:ascii="Times New Roman" w:eastAsia="Times New Roman" w:hAnsi="Times New Roman" w:cs="Times New Roman"/>
        </w:rPr>
        <w:t xml:space="preserve"> com novas vacinas introduzidas no calendário nacional, tem mostrado grandes avanços na redução da mortalidade infantil por causas evitáveis. A distribuição de suplementos nutricionais como vitamina A e ferro, além de campanhas de aleitamento materno, têm </w:t>
      </w:r>
      <w:r>
        <w:rPr>
          <w:rFonts w:ascii="Times New Roman" w:eastAsia="Times New Roman" w:hAnsi="Times New Roman" w:cs="Times New Roman"/>
        </w:rPr>
        <w:t xml:space="preserve">complementado as ações preventivas, reduzindo o risco de complicações fatais em crianças menores de um ano (Pereira </w:t>
      </w:r>
      <w:r>
        <w:rPr>
          <w:rFonts w:ascii="Times New Roman" w:eastAsia="Times New Roman" w:hAnsi="Times New Roman" w:cs="Times New Roman"/>
          <w:i/>
        </w:rPr>
        <w:t>et al.</w:t>
      </w:r>
      <w:r>
        <w:rPr>
          <w:rFonts w:ascii="Times New Roman" w:eastAsia="Times New Roman" w:hAnsi="Times New Roman" w:cs="Times New Roman"/>
        </w:rPr>
        <w:t>, 2021).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qualidade dos dados sobre mortalidade infantil e o monitoramento constante das políticas de saúde pública também são temas recorrentes nos estudos revisados. A utilização de sistemas como o SIM (Sistema de Informações sobre Mortalidade) e o SINASC (Siste</w:t>
      </w:r>
      <w:r>
        <w:rPr>
          <w:rFonts w:ascii="Times New Roman" w:eastAsia="Times New Roman" w:hAnsi="Times New Roman" w:cs="Times New Roman"/>
        </w:rPr>
        <w:t xml:space="preserve">ma de Informações sobre Nascidos Vivos) tem contribuído para avaliações mais precisas dos fatores que influenciam a mortalidade infantil e para o planejamento das intervenções (Tinto Silva </w:t>
      </w:r>
      <w:r>
        <w:rPr>
          <w:rFonts w:ascii="Times New Roman" w:eastAsia="Times New Roman" w:hAnsi="Times New Roman" w:cs="Times New Roman"/>
          <w:i/>
        </w:rPr>
        <w:t>et al</w:t>
      </w:r>
      <w:r>
        <w:rPr>
          <w:rFonts w:ascii="Times New Roman" w:eastAsia="Times New Roman" w:hAnsi="Times New Roman" w:cs="Times New Roman"/>
        </w:rPr>
        <w:t>., 2022). No entanto, alguns estudos alertam para a subnotific</w:t>
      </w:r>
      <w:r>
        <w:rPr>
          <w:rFonts w:ascii="Times New Roman" w:eastAsia="Times New Roman" w:hAnsi="Times New Roman" w:cs="Times New Roman"/>
        </w:rPr>
        <w:t xml:space="preserve">ação de dados, especialmente em regiões mais isoladas, o que dificulta o planejamento de políticas mais eficazes e a alocação de recursos adequados (Dos Santos </w:t>
      </w:r>
      <w:r>
        <w:rPr>
          <w:rFonts w:ascii="Times New Roman" w:eastAsia="Times New Roman" w:hAnsi="Times New Roman" w:cs="Times New Roman"/>
          <w:i/>
        </w:rPr>
        <w:t>et al</w:t>
      </w:r>
      <w:r>
        <w:rPr>
          <w:rFonts w:ascii="Times New Roman" w:eastAsia="Times New Roman" w:hAnsi="Times New Roman" w:cs="Times New Roman"/>
        </w:rPr>
        <w:t>., 2020).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Outro ponto crítico observado é a desigualdade regional na implementação das polí</w:t>
      </w:r>
      <w:r>
        <w:rPr>
          <w:rFonts w:ascii="Times New Roman" w:eastAsia="Times New Roman" w:hAnsi="Times New Roman" w:cs="Times New Roman"/>
        </w:rPr>
        <w:t xml:space="preserve">ticas públicas de saúde. Apesar dos avanços nas taxas nacionais de mortalidade infantil, regiões como o Norte e o Nordeste continuam apresentando taxas mais altas de </w:t>
      </w:r>
      <w:r>
        <w:rPr>
          <w:rFonts w:ascii="Times New Roman" w:eastAsia="Times New Roman" w:hAnsi="Times New Roman" w:cs="Times New Roman"/>
        </w:rPr>
        <w:lastRenderedPageBreak/>
        <w:t>mortalidade infantil, o que evidencia a necessidade de políticas de saúde mais equitativas</w:t>
      </w:r>
      <w:r>
        <w:rPr>
          <w:rFonts w:ascii="Times New Roman" w:eastAsia="Times New Roman" w:hAnsi="Times New Roman" w:cs="Times New Roman"/>
        </w:rPr>
        <w:t xml:space="preserve">. A distribuição desigual dos recursos e as dificuldades de acesso a cuidados médicos em áreas mais vulneráveis permanecem como um obstáculo significativo. Como apontado por Silva </w:t>
      </w:r>
      <w:r>
        <w:rPr>
          <w:rFonts w:ascii="Times New Roman" w:eastAsia="Times New Roman" w:hAnsi="Times New Roman" w:cs="Times New Roman"/>
          <w:i/>
        </w:rPr>
        <w:t>et al.,</w:t>
      </w:r>
      <w:r>
        <w:rPr>
          <w:rFonts w:ascii="Times New Roman" w:eastAsia="Times New Roman" w:hAnsi="Times New Roman" w:cs="Times New Roman"/>
        </w:rPr>
        <w:t xml:space="preserve"> (2021) e Justino </w:t>
      </w:r>
      <w:r>
        <w:rPr>
          <w:rFonts w:ascii="Times New Roman" w:eastAsia="Times New Roman" w:hAnsi="Times New Roman" w:cs="Times New Roman"/>
          <w:i/>
        </w:rPr>
        <w:t>et al.,</w:t>
      </w:r>
      <w:r>
        <w:rPr>
          <w:rFonts w:ascii="Times New Roman" w:eastAsia="Times New Roman" w:hAnsi="Times New Roman" w:cs="Times New Roman"/>
        </w:rPr>
        <w:t xml:space="preserve"> (2019), a regionalização das políticas de s</w:t>
      </w:r>
      <w:r>
        <w:rPr>
          <w:rFonts w:ascii="Times New Roman" w:eastAsia="Times New Roman" w:hAnsi="Times New Roman" w:cs="Times New Roman"/>
        </w:rPr>
        <w:t>aúde e o fortalecimento da infraestrutura local são essenciais para garantir que todos os cidadãos tenham acesso igualitário aos serviços de saúde, independentemente da região.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 conclusão, os achados dos estudos revisados indicam que as estratégias imple</w:t>
      </w:r>
      <w:r>
        <w:rPr>
          <w:rFonts w:ascii="Times New Roman" w:eastAsia="Times New Roman" w:hAnsi="Times New Roman" w:cs="Times New Roman"/>
        </w:rPr>
        <w:t xml:space="preserve">mentadas pelo SUS têm gerado resultados positivos na redução da mortalidade infantil, mas a efetividade das políticas públicas ainda depende de uma série de ajustes regionais, investimentos adicionais e capacitação dos profissionais de saúde. A estratégia </w:t>
      </w:r>
      <w:r>
        <w:rPr>
          <w:rFonts w:ascii="Times New Roman" w:eastAsia="Times New Roman" w:hAnsi="Times New Roman" w:cs="Times New Roman"/>
        </w:rPr>
        <w:t>Saúde da Família, a Rede Cegonha, os programas de imunização e a suplementação nutricional têm sido instrumentos eficazes, mas ainda há desafios estruturais e desigualdades regionais que precisam ser enfrentados para garantir a equidade no acesso à saúde e</w:t>
      </w:r>
      <w:r>
        <w:rPr>
          <w:rFonts w:ascii="Times New Roman" w:eastAsia="Times New Roman" w:hAnsi="Times New Roman" w:cs="Times New Roman"/>
        </w:rPr>
        <w:t>m todo o Brasil.</w:t>
      </w:r>
    </w:p>
    <w:p w:rsidR="005C6420" w:rsidRDefault="005C642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5C6420" w:rsidRDefault="00A871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CONSIDERAÇÕES FINAIS</w:t>
      </w:r>
    </w:p>
    <w:p w:rsidR="005C6420" w:rsidRDefault="005C64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eading=h.j654qp2auobw" w:colFirst="0" w:colLast="0"/>
      <w:bookmarkEnd w:id="1"/>
    </w:p>
    <w:p w:rsidR="005C6420" w:rsidRDefault="00A8715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Este estudo teve como objetivo analisar a efetividade das políticas públicas do Sistema Único de Saúde (SUS) na redução da mortalidade infantil no Brasil, com ênfase na Estratégia Saúde da Família (ESF) e na Rede Ce</w:t>
      </w:r>
      <w:r>
        <w:rPr>
          <w:rFonts w:ascii="Times New Roman" w:eastAsia="Times New Roman" w:hAnsi="Times New Roman" w:cs="Times New Roman"/>
        </w:rPr>
        <w:t>gonha. A partir da análise dos 12 estudos revisados, ficou claro que essas políticas têm gerado resultados positivos, contribuindo significativamente para a melhoria dos indicadores de saúde infantil. A Estratégia Saúde da Família, com o acompanhamento con</w:t>
      </w:r>
      <w:r>
        <w:rPr>
          <w:rFonts w:ascii="Times New Roman" w:eastAsia="Times New Roman" w:hAnsi="Times New Roman" w:cs="Times New Roman"/>
        </w:rPr>
        <w:t>tínuo e preventivo das gestantes e crianças, e a Rede Cegonha, com seu foco em cuidado integral e humanizado, se destacam como estratégias chave na redução da mortalidade neonatal e perinatal.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entanto, apesar dos avanços, ainda existem desafios importantes, como a desigualdade regional no acesso aos serviços de saúde. Regiões do Norte e Nordeste, por exemplo, continuam apresentando taxas de mortalidade infantil superiores à média nacional, ev</w:t>
      </w:r>
      <w:r>
        <w:rPr>
          <w:rFonts w:ascii="Times New Roman" w:eastAsia="Times New Roman" w:hAnsi="Times New Roman" w:cs="Times New Roman"/>
        </w:rPr>
        <w:t xml:space="preserve">idenciando a necessidade de políticas de saúde mais adaptadas às realidades locais. A falta de infraestrutura de saúde e de capacitação contínua para os profissionais </w:t>
      </w:r>
      <w:r>
        <w:rPr>
          <w:rFonts w:ascii="Times New Roman" w:eastAsia="Times New Roman" w:hAnsi="Times New Roman" w:cs="Times New Roman"/>
        </w:rPr>
        <w:lastRenderedPageBreak/>
        <w:t>nas áreas mais carentes são obstáculos que precisam ser superados para garantir que todas</w:t>
      </w:r>
      <w:r>
        <w:rPr>
          <w:rFonts w:ascii="Times New Roman" w:eastAsia="Times New Roman" w:hAnsi="Times New Roman" w:cs="Times New Roman"/>
        </w:rPr>
        <w:t xml:space="preserve"> as regiões do país se beneficiem de forma equitativa das estratégias implementadas.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Além disso, a qualidade dos dados sobre mortalidade infantil, como os fornecidos pelos sistemas SIM e SINASC, é fundamental para o monitoramento eficaz das políticas públi</w:t>
      </w:r>
      <w:r>
        <w:rPr>
          <w:rFonts w:ascii="Times New Roman" w:eastAsia="Times New Roman" w:hAnsi="Times New Roman" w:cs="Times New Roman"/>
        </w:rPr>
        <w:t>cas. No entanto, a subnotificação de dados e as dificuldades de acesso a serviços nas regiões mais remotas ainda comprometem a precisão das avaliações e o planejamento de novas ações.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 resposta à pergunta de pesquisa, conclui-se que as políticas implemen</w:t>
      </w:r>
      <w:r>
        <w:rPr>
          <w:rFonts w:ascii="Times New Roman" w:eastAsia="Times New Roman" w:hAnsi="Times New Roman" w:cs="Times New Roman"/>
        </w:rPr>
        <w:t>tadas pelo SUS, especialmente a Estratégia Saúde da Família e a Rede Cegonha, têm sido eficazes na redução da mortalidade infantil, mas exigem um fortalecimento contínuo. É essencial que o governo federal, em colaboração com os gestores estaduais e municip</w:t>
      </w:r>
      <w:r>
        <w:rPr>
          <w:rFonts w:ascii="Times New Roman" w:eastAsia="Times New Roman" w:hAnsi="Times New Roman" w:cs="Times New Roman"/>
        </w:rPr>
        <w:t>ais, invista mais na capacitação profissional, infraestrutura de saúde e distribuição equitativa de recursos. Esses esforços são fundamentais para garantir igualdade no acesso à saúde e melhorar ainda mais os indicadores de saúde infantil no país.</w:t>
      </w:r>
    </w:p>
    <w:p w:rsidR="005C6420" w:rsidRDefault="00A871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 fim,</w:t>
      </w:r>
      <w:r>
        <w:rPr>
          <w:rFonts w:ascii="Times New Roman" w:eastAsia="Times New Roman" w:hAnsi="Times New Roman" w:cs="Times New Roman"/>
        </w:rPr>
        <w:t xml:space="preserve"> a análise dos resultados deste estudo aponta para a necessidade de novos estudos, que possam avaliar de maneira mais aprofundada as estratégias regionais de implementação das políticas públicas de saúde infantil, considerando as diversidades locais. A con</w:t>
      </w:r>
      <w:r>
        <w:rPr>
          <w:rFonts w:ascii="Times New Roman" w:eastAsia="Times New Roman" w:hAnsi="Times New Roman" w:cs="Times New Roman"/>
        </w:rPr>
        <w:t>tinuidade do monitoramento, aprimoramento das políticas existentes e a integração de novos dados serão essenciais para alcançar a redução total da mortalidade infantil no Brasil, especialmente nas regiões mais vulneráveis.</w:t>
      </w:r>
    </w:p>
    <w:p w:rsidR="005C6420" w:rsidRDefault="005C642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5C6420" w:rsidRDefault="00A87150">
      <w:pPr>
        <w:spacing w:line="360" w:lineRule="auto"/>
        <w:ind w:right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REFERÊNCIAS</w:t>
      </w:r>
    </w:p>
    <w:p w:rsidR="005C6420" w:rsidRDefault="00A871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ARAÚJO, C. M. M. O. </w:t>
      </w:r>
      <w:r>
        <w:rPr>
          <w:rFonts w:ascii="Times New Roman" w:eastAsia="Times New Roman" w:hAnsi="Times New Roman" w:cs="Times New Roman"/>
        </w:rPr>
        <w:t xml:space="preserve">de.; </w:t>
      </w:r>
      <w:r>
        <w:rPr>
          <w:rFonts w:ascii="Times New Roman" w:eastAsia="Times New Roman" w:hAnsi="Times New Roman" w:cs="Times New Roman"/>
          <w:i/>
        </w:rPr>
        <w:t>et al</w:t>
      </w:r>
      <w:r>
        <w:rPr>
          <w:rFonts w:ascii="Times New Roman" w:eastAsia="Times New Roman" w:hAnsi="Times New Roman" w:cs="Times New Roman"/>
        </w:rPr>
        <w:t xml:space="preserve">. Políticas Públicas e Os Primeiros Filhos: avanços, limites e desafios. </w:t>
      </w:r>
      <w:r>
        <w:rPr>
          <w:rFonts w:ascii="Times New Roman" w:eastAsia="Times New Roman" w:hAnsi="Times New Roman" w:cs="Times New Roman"/>
          <w:b/>
        </w:rPr>
        <w:t>Pesquisa, Sociedade e Desenvolvimento</w:t>
      </w:r>
      <w:r>
        <w:rPr>
          <w:rFonts w:ascii="Times New Roman" w:eastAsia="Times New Roman" w:hAnsi="Times New Roman" w:cs="Times New Roman"/>
        </w:rPr>
        <w:t xml:space="preserve"> , [S. l.] , v. 12, pág. e171101220184, 2021. DOI: 10.33448/rsd-v10i12.20184. Disponível em: </w:t>
      </w:r>
      <w:hyperlink r:id="rId9">
        <w:r>
          <w:rPr>
            <w:rFonts w:ascii="Times New Roman" w:eastAsia="Times New Roman" w:hAnsi="Times New Roman" w:cs="Times New Roman"/>
            <w:color w:val="467886"/>
            <w:u w:val="single"/>
          </w:rPr>
          <w:t>https://rsdjournal.org/index.php/rsd/article/view/20184</w:t>
        </w:r>
      </w:hyperlink>
      <w:r>
        <w:rPr>
          <w:rFonts w:ascii="Times New Roman" w:eastAsia="Times New Roman" w:hAnsi="Times New Roman" w:cs="Times New Roman"/>
        </w:rPr>
        <w:t>. Acesso em: 10 abr. 2025.</w:t>
      </w:r>
    </w:p>
    <w:p w:rsidR="005C6420" w:rsidRDefault="005C64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6420" w:rsidRDefault="00A871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BRANQUINHO, I. D. &amp; LANZA, F. M. Saúde da criança na atenção primária: evolução das políticas brasileiras e a atuação do enfermeiro. </w:t>
      </w:r>
      <w:r>
        <w:rPr>
          <w:rFonts w:ascii="Times New Roman" w:eastAsia="Times New Roman" w:hAnsi="Times New Roman" w:cs="Times New Roman"/>
          <w:b/>
        </w:rPr>
        <w:t xml:space="preserve">Revista </w:t>
      </w:r>
      <w:r>
        <w:rPr>
          <w:rFonts w:ascii="Times New Roman" w:eastAsia="Times New Roman" w:hAnsi="Times New Roman" w:cs="Times New Roman"/>
          <w:b/>
        </w:rPr>
        <w:t>de Enfermagem do Centro-Oeste Mineiro</w:t>
      </w:r>
      <w:r>
        <w:rPr>
          <w:rFonts w:ascii="Times New Roman" w:eastAsia="Times New Roman" w:hAnsi="Times New Roman" w:cs="Times New Roman"/>
        </w:rPr>
        <w:t xml:space="preserve">, [S. l.], v. 8, 2018. DOI: 10.19175/recom.v8i0.2753. Disponível em: </w:t>
      </w:r>
      <w:hyperlink r:id="rId10">
        <w:r>
          <w:rPr>
            <w:rFonts w:ascii="Times New Roman" w:eastAsia="Times New Roman" w:hAnsi="Times New Roman" w:cs="Times New Roman"/>
            <w:color w:val="467886"/>
            <w:u w:val="single"/>
          </w:rPr>
          <w:t>https://seer.ufsj.edu.br/recom/article/view/2753</w:t>
        </w:r>
      </w:hyperlink>
      <w:r>
        <w:rPr>
          <w:rFonts w:ascii="Times New Roman" w:eastAsia="Times New Roman" w:hAnsi="Times New Roman" w:cs="Times New Roman"/>
        </w:rPr>
        <w:t>. Acesso em: 10 abr. 2025.</w:t>
      </w:r>
    </w:p>
    <w:p w:rsidR="00674CFA" w:rsidRDefault="00674CF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6420" w:rsidRDefault="00A871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DOS SANTOS, G. X. G. </w:t>
      </w:r>
      <w:r>
        <w:rPr>
          <w:rFonts w:ascii="Times New Roman" w:eastAsia="Times New Roman" w:hAnsi="Times New Roman" w:cs="Times New Roman"/>
          <w:i/>
        </w:rPr>
        <w:t>et al.</w:t>
      </w:r>
      <w:r>
        <w:rPr>
          <w:rFonts w:ascii="Times New Roman" w:eastAsia="Times New Roman" w:hAnsi="Times New Roman" w:cs="Times New Roman"/>
        </w:rPr>
        <w:t xml:space="preserve"> Impactos da política nacional de atenção básica nas taxas de mortalid</w:t>
      </w:r>
      <w:r>
        <w:rPr>
          <w:rFonts w:ascii="Times New Roman" w:eastAsia="Times New Roman" w:hAnsi="Times New Roman" w:cs="Times New Roman"/>
        </w:rPr>
        <w:t xml:space="preserve">ade infantil sob a ótica da estratégia de saúde da família. </w:t>
      </w:r>
      <w:r>
        <w:rPr>
          <w:rFonts w:ascii="Times New Roman" w:eastAsia="Times New Roman" w:hAnsi="Times New Roman" w:cs="Times New Roman"/>
          <w:b/>
        </w:rPr>
        <w:t>Revista Eletrônica Acervo Enfermagem,</w:t>
      </w:r>
      <w:r>
        <w:rPr>
          <w:rFonts w:ascii="Times New Roman" w:eastAsia="Times New Roman" w:hAnsi="Times New Roman" w:cs="Times New Roman"/>
        </w:rPr>
        <w:t xml:space="preserve"> v. 7, p. e5719, 26 dez. 2020. DOI </w:t>
      </w:r>
      <w:hyperlink r:id="rId11">
        <w:r>
          <w:rPr>
            <w:rFonts w:ascii="Times New Roman" w:eastAsia="Times New Roman" w:hAnsi="Times New Roman" w:cs="Times New Roman"/>
            <w:color w:val="467886"/>
            <w:u w:val="single"/>
          </w:rPr>
          <w:t>https://doi.org/10.25248/reaenf.e5719.2020</w:t>
        </w:r>
      </w:hyperlink>
      <w:r>
        <w:rPr>
          <w:rFonts w:ascii="Times New Roman" w:eastAsia="Times New Roman" w:hAnsi="Times New Roman" w:cs="Times New Roman"/>
        </w:rPr>
        <w:t xml:space="preserve">. Disponível em: </w:t>
      </w:r>
      <w:hyperlink r:id="rId12">
        <w:r>
          <w:rPr>
            <w:rFonts w:ascii="Times New Roman" w:eastAsia="Times New Roman" w:hAnsi="Times New Roman" w:cs="Times New Roman"/>
            <w:color w:val="467886"/>
            <w:u w:val="single"/>
          </w:rPr>
          <w:t>https://acervomais.com.br/index.php/enfermagem/article/view/5719</w:t>
        </w:r>
      </w:hyperlink>
      <w:r>
        <w:rPr>
          <w:rFonts w:ascii="Times New Roman" w:eastAsia="Times New Roman" w:hAnsi="Times New Roman" w:cs="Times New Roman"/>
        </w:rPr>
        <w:t>.  Acesso em: 10 abr. 2025.</w:t>
      </w:r>
    </w:p>
    <w:p w:rsidR="005C6420" w:rsidRDefault="005C642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_GoBack"/>
      <w:bookmarkEnd w:id="2"/>
    </w:p>
    <w:p w:rsidR="005C6420" w:rsidRDefault="00A8715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JUSTINO, D. C. P. </w:t>
      </w:r>
      <w:r>
        <w:rPr>
          <w:rFonts w:ascii="Times New Roman" w:eastAsia="Times New Roman" w:hAnsi="Times New Roman" w:cs="Times New Roman"/>
          <w:i/>
        </w:rPr>
        <w:t>et al</w:t>
      </w:r>
      <w:r>
        <w:rPr>
          <w:rFonts w:ascii="Times New Roman" w:eastAsia="Times New Roman" w:hAnsi="Times New Roman" w:cs="Times New Roman"/>
        </w:rPr>
        <w:t xml:space="preserve">. Analisar a Trajetória Histórica das Políticas de Saúde Infantil no Brasil Verificando as Tendências do Coeficiente de Mortalidade Infantil. </w:t>
      </w:r>
      <w:r>
        <w:rPr>
          <w:rFonts w:ascii="Times New Roman" w:eastAsia="Times New Roman" w:hAnsi="Times New Roman" w:cs="Times New Roman"/>
          <w:b/>
        </w:rPr>
        <w:t>Revista Brasileira de Saúde Coletiva</w:t>
      </w:r>
      <w:r>
        <w:rPr>
          <w:rFonts w:ascii="Times New Roman" w:eastAsia="Times New Roman" w:hAnsi="Times New Roman" w:cs="Times New Roman"/>
        </w:rPr>
        <w:t xml:space="preserve">, v. 26, n. 3, p. 931-940, 2019. DOI: 10.1590/1413-81232021263.25782020. Disponível em: </w:t>
      </w:r>
      <w:hyperlink r:id="rId13">
        <w:r>
          <w:rPr>
            <w:rFonts w:ascii="Times New Roman" w:eastAsia="Times New Roman" w:hAnsi="Times New Roman" w:cs="Times New Roman"/>
            <w:color w:val="467886"/>
            <w:u w:val="single"/>
          </w:rPr>
          <w:t>https://www.scielosp.org/article/csc/2019.v26n3/931-940/#</w:t>
        </w:r>
      </w:hyperlink>
      <w:r>
        <w:rPr>
          <w:rFonts w:ascii="Times New Roman" w:eastAsia="Times New Roman" w:hAnsi="Times New Roman" w:cs="Times New Roman"/>
        </w:rPr>
        <w:t>. Acesso em: 14 abr. 2025.</w:t>
      </w:r>
    </w:p>
    <w:p w:rsidR="005C6420" w:rsidRDefault="00A871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LAUTHART</w:t>
      </w:r>
      <w:r>
        <w:rPr>
          <w:rFonts w:ascii="Times New Roman" w:eastAsia="Times New Roman" w:hAnsi="Times New Roman" w:cs="Times New Roman"/>
        </w:rPr>
        <w:t xml:space="preserve">E, C. A. de S. </w:t>
      </w:r>
      <w:r>
        <w:rPr>
          <w:rFonts w:ascii="Times New Roman" w:eastAsia="Times New Roman" w:hAnsi="Times New Roman" w:cs="Times New Roman"/>
          <w:i/>
        </w:rPr>
        <w:t>et al</w:t>
      </w:r>
      <w:r>
        <w:rPr>
          <w:rFonts w:ascii="Times New Roman" w:eastAsia="Times New Roman" w:hAnsi="Times New Roman" w:cs="Times New Roman"/>
        </w:rPr>
        <w:t xml:space="preserve">. Investigando as Causas da Mortalidade Infantil e Possíveis Estratégias de Enfrentamento Direcionadas à População Materno-Infantil. </w:t>
      </w:r>
      <w:r>
        <w:rPr>
          <w:rFonts w:ascii="Times New Roman" w:eastAsia="Times New Roman" w:hAnsi="Times New Roman" w:cs="Times New Roman"/>
          <w:b/>
        </w:rPr>
        <w:t>Revista Brasileira de Saúde Coletiva</w:t>
      </w:r>
      <w:r>
        <w:rPr>
          <w:rFonts w:ascii="Times New Roman" w:eastAsia="Times New Roman" w:hAnsi="Times New Roman" w:cs="Times New Roman"/>
        </w:rPr>
        <w:t>, v. 26, n. 3, p. 931-940, 2023. DOI: 10.1590/1413-81232021263.2578</w:t>
      </w:r>
      <w:r>
        <w:rPr>
          <w:rFonts w:ascii="Times New Roman" w:eastAsia="Times New Roman" w:hAnsi="Times New Roman" w:cs="Times New Roman"/>
        </w:rPr>
        <w:t xml:space="preserve">2020. Disponível em: </w:t>
      </w:r>
      <w:hyperlink r:id="rId14">
        <w:r>
          <w:rPr>
            <w:rFonts w:ascii="Times New Roman" w:eastAsia="Times New Roman" w:hAnsi="Times New Roman" w:cs="Times New Roman"/>
            <w:color w:val="467886"/>
            <w:u w:val="single"/>
          </w:rPr>
          <w:t>https://www.scielosp.org/article/csc/2021.v26n3/931-940/#</w:t>
        </w:r>
      </w:hyperlink>
      <w:r>
        <w:rPr>
          <w:rFonts w:ascii="Times New Roman" w:eastAsia="Times New Roman" w:hAnsi="Times New Roman" w:cs="Times New Roman"/>
        </w:rPr>
        <w:t>. Acesso em: 13 abr. 2025.</w:t>
      </w:r>
    </w:p>
    <w:p w:rsidR="005C6420" w:rsidRDefault="005C64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6420" w:rsidRDefault="00A871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MACINKO, James </w:t>
      </w:r>
      <w:r>
        <w:rPr>
          <w:rFonts w:ascii="Times New Roman" w:eastAsia="Times New Roman" w:hAnsi="Times New Roman" w:cs="Times New Roman"/>
          <w:i/>
        </w:rPr>
        <w:t>et al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Primary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multimorbidity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six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Latin</w:t>
      </w:r>
      <w:proofErr w:type="spellEnd"/>
      <w:r>
        <w:rPr>
          <w:rFonts w:ascii="Times New Roman" w:eastAsia="Times New Roman" w:hAnsi="Times New Roman" w:cs="Times New Roman"/>
        </w:rPr>
        <w:t xml:space="preserve"> America</w:t>
      </w:r>
      <w:r>
        <w:rPr>
          <w:rFonts w:ascii="Times New Roman" w:eastAsia="Times New Roman" w:hAnsi="Times New Roman" w:cs="Times New Roman"/>
        </w:rPr>
        <w:t xml:space="preserve">n and </w:t>
      </w:r>
      <w:proofErr w:type="spellStart"/>
      <w:r>
        <w:rPr>
          <w:rFonts w:ascii="Times New Roman" w:eastAsia="Times New Roman" w:hAnsi="Times New Roman" w:cs="Times New Roman"/>
        </w:rPr>
        <w:t>Caribbean</w:t>
      </w:r>
      <w:proofErr w:type="spellEnd"/>
      <w:r>
        <w:rPr>
          <w:rFonts w:ascii="Times New Roman" w:eastAsia="Times New Roman" w:hAnsi="Times New Roman" w:cs="Times New Roman"/>
        </w:rPr>
        <w:t xml:space="preserve"> countries. </w:t>
      </w:r>
      <w:r>
        <w:rPr>
          <w:rFonts w:ascii="Times New Roman" w:eastAsia="Times New Roman" w:hAnsi="Times New Roman" w:cs="Times New Roman"/>
          <w:b/>
        </w:rPr>
        <w:t xml:space="preserve">Revista </w:t>
      </w:r>
      <w:proofErr w:type="spellStart"/>
      <w:r>
        <w:rPr>
          <w:rFonts w:ascii="Times New Roman" w:eastAsia="Times New Roman" w:hAnsi="Times New Roman" w:cs="Times New Roman"/>
          <w:b/>
        </w:rPr>
        <w:t>Panamericana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</w:rPr>
        <w:t>Salud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Pública</w:t>
      </w:r>
      <w:r>
        <w:rPr>
          <w:rFonts w:ascii="Times New Roman" w:eastAsia="Times New Roman" w:hAnsi="Times New Roman" w:cs="Times New Roman"/>
        </w:rPr>
        <w:t xml:space="preserve">, v. 43, p. e82, 2019. DOI: 10.26633/RPSP.2019.8. Disponível em: </w:t>
      </w:r>
      <w:hyperlink r:id="rId15">
        <w:r>
          <w:rPr>
            <w:rFonts w:ascii="Times New Roman" w:eastAsia="Times New Roman" w:hAnsi="Times New Roman" w:cs="Times New Roman"/>
            <w:color w:val="467886"/>
            <w:u w:val="single"/>
          </w:rPr>
          <w:t>https://iris.paho.</w:t>
        </w:r>
        <w:r>
          <w:rPr>
            <w:rFonts w:ascii="Times New Roman" w:eastAsia="Times New Roman" w:hAnsi="Times New Roman" w:cs="Times New Roman"/>
            <w:color w:val="467886"/>
            <w:u w:val="single"/>
          </w:rPr>
          <w:t>org/bitstream/handle/10665.2/49746/v43e82019.pdf?isAllowed=y&amp;sequence=1</w:t>
        </w:r>
      </w:hyperlink>
      <w:r>
        <w:rPr>
          <w:rFonts w:ascii="Times New Roman" w:eastAsia="Times New Roman" w:hAnsi="Times New Roman" w:cs="Times New Roman"/>
        </w:rPr>
        <w:t>. Acesso em: 14 abr. 2025.</w:t>
      </w:r>
    </w:p>
    <w:p w:rsidR="005C6420" w:rsidRDefault="005C64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6420" w:rsidRDefault="00A871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PEREIRA, F. Z. </w:t>
      </w:r>
      <w:r>
        <w:rPr>
          <w:rFonts w:ascii="Times New Roman" w:eastAsia="Times New Roman" w:hAnsi="Times New Roman" w:cs="Times New Roman"/>
          <w:i/>
        </w:rPr>
        <w:t>et al</w:t>
      </w:r>
      <w:r>
        <w:rPr>
          <w:rFonts w:ascii="Times New Roman" w:eastAsia="Times New Roman" w:hAnsi="Times New Roman" w:cs="Times New Roman"/>
        </w:rPr>
        <w:t xml:space="preserve">. Mortalidade Infantil e sua relação com as políticas públicas em saúde sob o olhar dos Objetivos de Desenvolvimento do Milênio e Objetivos de Desenvolvimento Sustentável no Estado de Goiás. </w:t>
      </w:r>
      <w:r>
        <w:rPr>
          <w:rFonts w:ascii="Times New Roman" w:eastAsia="Times New Roman" w:hAnsi="Times New Roman" w:cs="Times New Roman"/>
          <w:b/>
        </w:rPr>
        <w:t>Revista Brasileira d</w:t>
      </w:r>
      <w:r>
        <w:rPr>
          <w:rFonts w:ascii="Times New Roman" w:eastAsia="Times New Roman" w:hAnsi="Times New Roman" w:cs="Times New Roman"/>
          <w:b/>
        </w:rPr>
        <w:t>e Revisão de Saúde</w:t>
      </w:r>
      <w:r>
        <w:rPr>
          <w:rFonts w:ascii="Times New Roman" w:eastAsia="Times New Roman" w:hAnsi="Times New Roman" w:cs="Times New Roman"/>
        </w:rPr>
        <w:t xml:space="preserve"> , [S. l.] , v. 1, pág. 3331–3348, 2021. DOI: 10.34119/bjhrv4n1-262. Disponível em: </w:t>
      </w:r>
      <w:hyperlink r:id="rId16">
        <w:r>
          <w:rPr>
            <w:rFonts w:ascii="Times New Roman" w:eastAsia="Times New Roman" w:hAnsi="Times New Roman" w:cs="Times New Roman"/>
            <w:color w:val="467886"/>
            <w:u w:val="single"/>
          </w:rPr>
          <w:t>https://ojs.brazilianjournals.com.br/ojs/index.php/BJHR/arti</w:t>
        </w:r>
        <w:r>
          <w:rPr>
            <w:rFonts w:ascii="Times New Roman" w:eastAsia="Times New Roman" w:hAnsi="Times New Roman" w:cs="Times New Roman"/>
            <w:color w:val="467886"/>
            <w:u w:val="single"/>
          </w:rPr>
          <w:t>cle/view/24957</w:t>
        </w:r>
      </w:hyperlink>
      <w:r>
        <w:rPr>
          <w:rFonts w:ascii="Times New Roman" w:eastAsia="Times New Roman" w:hAnsi="Times New Roman" w:cs="Times New Roman"/>
        </w:rPr>
        <w:t>.  Acesso em: 13 abr. 2025.</w:t>
      </w:r>
    </w:p>
    <w:p w:rsidR="005C6420" w:rsidRDefault="005C6420">
      <w:pPr>
        <w:spacing w:after="0"/>
        <w:rPr>
          <w:rFonts w:ascii="Times New Roman" w:eastAsia="Times New Roman" w:hAnsi="Times New Roman" w:cs="Times New Roman"/>
        </w:rPr>
      </w:pPr>
    </w:p>
    <w:p w:rsidR="005C6420" w:rsidRDefault="00A871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SILVA DE SOUZA, D. R.; </w:t>
      </w:r>
      <w:r>
        <w:rPr>
          <w:rFonts w:ascii="Times New Roman" w:eastAsia="Times New Roman" w:hAnsi="Times New Roman" w:cs="Times New Roman"/>
          <w:i/>
        </w:rPr>
        <w:t>et al.</w:t>
      </w:r>
      <w:r>
        <w:rPr>
          <w:rFonts w:ascii="Times New Roman" w:eastAsia="Times New Roman" w:hAnsi="Times New Roman" w:cs="Times New Roman"/>
        </w:rPr>
        <w:t xml:space="preserve"> Associação Da Adesão Das Regiões Do Brasil À Rede Cegonha Com A Mortalidade Materna E Outros Indicadores De Saúde. </w:t>
      </w:r>
      <w:r>
        <w:rPr>
          <w:rFonts w:ascii="Times New Roman" w:eastAsia="Times New Roman" w:hAnsi="Times New Roman" w:cs="Times New Roman"/>
          <w:b/>
        </w:rPr>
        <w:t>Revista Ciência Plural,</w:t>
      </w:r>
      <w:r>
        <w:rPr>
          <w:rFonts w:ascii="Times New Roman" w:eastAsia="Times New Roman" w:hAnsi="Times New Roman" w:cs="Times New Roman"/>
        </w:rPr>
        <w:t xml:space="preserve"> [S. l.], v. 8, n. 2, p. 1–16, 2022. DOI: 10.21680/2446-7286.2022v8n2ID26632. Disponív</w:t>
      </w:r>
      <w:r>
        <w:rPr>
          <w:rFonts w:ascii="Times New Roman" w:eastAsia="Times New Roman" w:hAnsi="Times New Roman" w:cs="Times New Roman"/>
        </w:rPr>
        <w:t xml:space="preserve">el em: </w:t>
      </w:r>
      <w:hyperlink r:id="rId17">
        <w:r>
          <w:rPr>
            <w:rFonts w:ascii="Times New Roman" w:eastAsia="Times New Roman" w:hAnsi="Times New Roman" w:cs="Times New Roman"/>
            <w:color w:val="467886"/>
            <w:u w:val="single"/>
          </w:rPr>
          <w:t>https://periodicos.ufrn.br/rcp/article/view/26632</w:t>
        </w:r>
      </w:hyperlink>
      <w:r>
        <w:rPr>
          <w:rFonts w:ascii="Times New Roman" w:eastAsia="Times New Roman" w:hAnsi="Times New Roman" w:cs="Times New Roman"/>
        </w:rPr>
        <w:t>.  Acesso em: 10 abr. 2025.</w:t>
      </w:r>
    </w:p>
    <w:p w:rsidR="005C6420" w:rsidRDefault="005C6420">
      <w:pPr>
        <w:spacing w:after="0" w:line="240" w:lineRule="auto"/>
      </w:pPr>
    </w:p>
    <w:p w:rsidR="005C6420" w:rsidRDefault="00A871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TINTO SILVA, J. F.; </w:t>
      </w:r>
      <w:r>
        <w:rPr>
          <w:rFonts w:ascii="Times New Roman" w:eastAsia="Times New Roman" w:hAnsi="Times New Roman" w:cs="Times New Roman"/>
          <w:i/>
        </w:rPr>
        <w:t>et al.</w:t>
      </w:r>
      <w:r>
        <w:rPr>
          <w:rFonts w:ascii="Times New Roman" w:eastAsia="Times New Roman" w:hAnsi="Times New Roman" w:cs="Times New Roman"/>
        </w:rPr>
        <w:t xml:space="preserve"> Avanços e desafios na gestão e implementação da rede cegonha no Brasil. </w:t>
      </w:r>
      <w:r>
        <w:rPr>
          <w:rFonts w:ascii="Times New Roman" w:eastAsia="Times New Roman" w:hAnsi="Times New Roman" w:cs="Times New Roman"/>
          <w:b/>
        </w:rPr>
        <w:t>Revista de Casos e Consultoria</w:t>
      </w:r>
      <w:r>
        <w:rPr>
          <w:rFonts w:ascii="Times New Roman" w:eastAsia="Times New Roman" w:hAnsi="Times New Roman" w:cs="Times New Roman"/>
        </w:rPr>
        <w:t xml:space="preserve">, [S. l.], v. 13, n. 1, p. e13128768, 2022. Disponível em: </w:t>
      </w:r>
      <w:hyperlink r:id="rId18">
        <w:r>
          <w:rPr>
            <w:rFonts w:ascii="Times New Roman" w:eastAsia="Times New Roman" w:hAnsi="Times New Roman" w:cs="Times New Roman"/>
            <w:color w:val="467886"/>
            <w:u w:val="single"/>
          </w:rPr>
          <w:t>https://periodicos.ufrn.br/casoseconsultoria/article/view/28768</w:t>
        </w:r>
      </w:hyperlink>
      <w:r>
        <w:rPr>
          <w:rFonts w:ascii="Times New Roman" w:eastAsia="Times New Roman" w:hAnsi="Times New Roman" w:cs="Times New Roman"/>
        </w:rPr>
        <w:t>.  Acesso em: 13 abr.</w:t>
      </w:r>
      <w:r>
        <w:rPr>
          <w:rFonts w:ascii="Times New Roman" w:eastAsia="Times New Roman" w:hAnsi="Times New Roman" w:cs="Times New Roman"/>
        </w:rPr>
        <w:t xml:space="preserve"> 2025.</w:t>
      </w:r>
    </w:p>
    <w:sectPr w:rsidR="005C6420">
      <w:headerReference w:type="default" r:id="rId19"/>
      <w:footerReference w:type="default" r:id="rId2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150" w:rsidRDefault="00A87150">
      <w:pPr>
        <w:spacing w:after="0" w:line="240" w:lineRule="auto"/>
      </w:pPr>
      <w:r>
        <w:separator/>
      </w:r>
    </w:p>
  </w:endnote>
  <w:endnote w:type="continuationSeparator" w:id="0">
    <w:p w:rsidR="00A87150" w:rsidRDefault="00A8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420" w:rsidRDefault="00A871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-1071878</wp:posOffset>
          </wp:positionH>
          <wp:positionV relativeFrom="paragraph">
            <wp:posOffset>247650</wp:posOffset>
          </wp:positionV>
          <wp:extent cx="7546975" cy="373380"/>
          <wp:effectExtent l="0" t="0" r="0" b="0"/>
          <wp:wrapTopAndBottom distT="0" distB="0"/>
          <wp:docPr id="138203858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6975" cy="373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150" w:rsidRDefault="00A87150">
      <w:pPr>
        <w:spacing w:after="0" w:line="240" w:lineRule="auto"/>
      </w:pPr>
      <w:r>
        <w:separator/>
      </w:r>
    </w:p>
  </w:footnote>
  <w:footnote w:type="continuationSeparator" w:id="0">
    <w:p w:rsidR="00A87150" w:rsidRDefault="00A8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420" w:rsidRDefault="00A871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-1080132</wp:posOffset>
          </wp:positionH>
          <wp:positionV relativeFrom="paragraph">
            <wp:posOffset>-457831</wp:posOffset>
          </wp:positionV>
          <wp:extent cx="7560824" cy="1541218"/>
          <wp:effectExtent l="0" t="0" r="0" b="0"/>
          <wp:wrapTopAndBottom distT="0" distB="0"/>
          <wp:docPr id="1382038578" name="image1.jpg" descr="Desenho de personagem de desenhos animados com texto preto sobre fundo branc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enho de personagem de desenhos animados com texto preto sobre fundo branc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824" cy="15412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20"/>
    <w:rsid w:val="005C6420"/>
    <w:rsid w:val="00674CFA"/>
    <w:rsid w:val="00A8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6BD0"/>
  <w15:docId w15:val="{268195D4-564B-458D-918B-08EF02C0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7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7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7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7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7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7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7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7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7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287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287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7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7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7C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7C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7C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7C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7C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7C2A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28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7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7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7C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7C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7C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7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7C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7C2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87C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C2A"/>
  </w:style>
  <w:style w:type="paragraph" w:styleId="Rodap">
    <w:name w:val="footer"/>
    <w:basedOn w:val="Normal"/>
    <w:link w:val="RodapChar"/>
    <w:uiPriority w:val="99"/>
    <w:unhideWhenUsed/>
    <w:rsid w:val="00287C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C2A"/>
  </w:style>
  <w:style w:type="character" w:styleId="Hyperlink">
    <w:name w:val="Hyperlink"/>
    <w:basedOn w:val="Fontepargpadro"/>
    <w:uiPriority w:val="99"/>
    <w:unhideWhenUsed/>
    <w:rsid w:val="008C57F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57F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A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453104"/>
    <w:rPr>
      <w:color w:val="96607D" w:themeColor="followedHyperlink"/>
      <w:u w:val="single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1653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2">
    <w:name w:val="Plain Table 2"/>
    <w:basedOn w:val="Tabelanormal"/>
    <w:uiPriority w:val="42"/>
    <w:rsid w:val="00510D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1F10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0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0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0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088"/>
    <w:rPr>
      <w:b/>
      <w:bCs/>
      <w:sz w:val="20"/>
      <w:szCs w:val="20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ielosp.org/article/csc/2019.v26n3/931-940/" TargetMode="External"/><Relationship Id="rId18" Type="http://schemas.openxmlformats.org/officeDocument/2006/relationships/hyperlink" Target="https://periodicos.ufrn.br/casoseconsultoria/article/view/2876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dneideenfermeira.idosos@yahoo.com" TargetMode="External"/><Relationship Id="rId12" Type="http://schemas.openxmlformats.org/officeDocument/2006/relationships/hyperlink" Target="https://acervomais.com.br/index.php/enfermagem/article/view/5719" TargetMode="External"/><Relationship Id="rId17" Type="http://schemas.openxmlformats.org/officeDocument/2006/relationships/hyperlink" Target="https://periodicos.ufrn.br/rcp/article/view/266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ojs.brazilianjournals.com.br/ojs/index.php/BJHR/article/view/2495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25248/reaenf.e5719.20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ris.paho.org/bitstream/handle/10665.2/49746/v43e82019.pdf?isAllowed=y&amp;sequence=1" TargetMode="External"/><Relationship Id="rId10" Type="http://schemas.openxmlformats.org/officeDocument/2006/relationships/hyperlink" Target="https://seer.ufsj.edu.br/recom/article/view/275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sdjournal.org/index.php/rsd/article/view/20184" TargetMode="External"/><Relationship Id="rId14" Type="http://schemas.openxmlformats.org/officeDocument/2006/relationships/hyperlink" Target="https://www.scielosp.org/article/csc/2021.v26n3/931-940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BysoMAVxXsb8o/UcPnJWbvKshg==">CgMxLjAyDmguZHhoY3A2OG5vY2Y0Mg5oLmo2NTRxcDJhdW9idzgAciExLVRNZW9tZjZFYXE1Vy0tQko5cnpzRnoyVzdqZ21Cdlg=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4748</Words>
  <Characters>25643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ALVARENGA</dc:creator>
  <cp:lastModifiedBy>avaliador cientifico</cp:lastModifiedBy>
  <cp:revision>2</cp:revision>
  <dcterms:created xsi:type="dcterms:W3CDTF">2025-04-14T19:35:00Z</dcterms:created>
  <dcterms:modified xsi:type="dcterms:W3CDTF">2025-04-14T19:35:00Z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2025-03-25T18:09:49Z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1fcc83d4-f95c-4eb8-932a-f3e21eb2e444</vt:lpwstr>
  </property>
  <property fmtid="{D5CDD505-2E9C-101B-9397-08002B2CF9AE}" pid="7" name="MSIP_Label_defa4170-0d19-0005-0004-bc88714345d2_ActionId">
    <vt:lpwstr>de595b52-3756-4ca6-91aa-f7d86fc00130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