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E1F6F" w14:textId="77777777" w:rsidR="00C557EC" w:rsidRDefault="00C557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AA8EE38" w14:textId="120FE988" w:rsidR="00C557EC" w:rsidRDefault="00093F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SAÚDE DA CRIANÇA E DO ADOLESCENTE: ASPECTOS DE CUIDADO COM OS PEQUENOS COM HIV</w:t>
      </w:r>
    </w:p>
    <w:p w14:paraId="2DC7AECA" w14:textId="78A9AD91" w:rsidR="00C557EC" w:rsidRDefault="00692E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2EFB">
        <w:rPr>
          <w:rFonts w:ascii="Times New Roman" w:eastAsia="Times New Roman" w:hAnsi="Times New Roman" w:cs="Times New Roman"/>
          <w:color w:val="000000"/>
          <w:sz w:val="20"/>
          <w:szCs w:val="20"/>
        </w:rPr>
        <w:t>Lima, Maria Karuline de Sousa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2F9F9B6C" w14:textId="77777777" w:rsidR="00692EFB" w:rsidRPr="00E9687E" w:rsidRDefault="00692EFB" w:rsidP="00692E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9687E">
        <w:rPr>
          <w:rFonts w:ascii="Times New Roman" w:eastAsia="Times New Roman" w:hAnsi="Times New Roman" w:cs="Times New Roman"/>
          <w:color w:val="000000"/>
          <w:sz w:val="20"/>
          <w:szCs w:val="20"/>
        </w:rPr>
        <w:t>Da Silva, Lindací Oliveira</w:t>
      </w:r>
      <w:r w:rsidRPr="00E968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BD22ABC" w14:textId="77777777" w:rsidR="00692EFB" w:rsidRDefault="00692EFB" w:rsidP="00692E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E9687E">
        <w:rPr>
          <w:rFonts w:ascii="Times New Roman" w:eastAsia="Times New Roman" w:hAnsi="Times New Roman" w:cs="Times New Roman"/>
          <w:color w:val="000000"/>
          <w:sz w:val="20"/>
          <w:szCs w:val="20"/>
        </w:rPr>
        <w:t>Caminha, Paloma da Silva</w:t>
      </w:r>
      <w:r w:rsidRPr="00E968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0200BF81" w14:textId="77777777" w:rsidR="00C557EC" w:rsidRDefault="00C55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BF7740" w14:textId="35590909" w:rsidR="00C557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</w:p>
    <w:p w14:paraId="594EC5B7" w14:textId="760D70A6" w:rsidR="00C557EC" w:rsidRDefault="00093F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093F66">
        <w:t xml:space="preserve"> 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A infecção pelo Vírus da Imunodeficiência Humana (HIV) em crianças e adolescentes é decorrente da categoria de infecção por transmissão vertical e horizontal. A primeira categoria caracteriza os nascidos infectados devido à condição sorológica materna positiva ao HIV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SILVA,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2016; BRASIL, 2013).</w:t>
      </w:r>
      <w:r w:rsidR="00230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O diagnóstico precoce e o tratamento de crianças e adolescentes com HIV são prioridades em saúde. Apesar das políticas públicas nacionais de enfrentamento da epidemia da Aids terem reconhecimento internacional, existem, ainda, barreiras para a efetivação da qualidade da atenção à saúde, seja pelas diversidades regionais seja pela falta de diálogo nas esferas governamentais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(VILLARINHO; PADILHA; BERARDINELLI</w:t>
      </w:r>
      <w:r w:rsidR="0092345E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BORENSTEIN; MEIRELLES; ANDRADE,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="0092345E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620F0" w:rsidRPr="001E2412">
        <w:rPr>
          <w:rFonts w:ascii="Times New Roman" w:hAnsi="Times New Roman" w:cs="Times New Roman"/>
          <w:sz w:val="24"/>
          <w:szCs w:val="24"/>
        </w:rPr>
        <w:t xml:space="preserve">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SILVA, 2016).</w:t>
      </w:r>
      <w:r w:rsidR="00A620F0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Objetivos</w:t>
      </w:r>
      <w:r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Compreender a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spectos que envolvem a 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linha de cuidado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com as crianças e adolescentes com HIV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Brasil. Assim, como a vulnerabilidade existente na vida deste público.</w:t>
      </w:r>
      <w:r w:rsidR="00A620F0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="00A620F0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de literatura, realizada nas bases BDENF, LILACS e SciELO, por meio da BVS, a partir dos DeCS:</w:t>
      </w:r>
      <w:r w:rsidR="00A620F0" w:rsidRPr="001E2412">
        <w:rPr>
          <w:rFonts w:ascii="Times New Roman" w:hAnsi="Times New Roman" w:cs="Times New Roman"/>
          <w:sz w:val="24"/>
          <w:szCs w:val="24"/>
        </w:rPr>
        <w:t xml:space="preserve"> “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criança e adolescente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”, “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Assistência Integral à Saúde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”, e “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HIV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r w:rsidR="00A620F0" w:rsidRPr="001E2412">
        <w:rPr>
          <w:rFonts w:ascii="Times New Roman" w:hAnsi="Times New Roman" w:cs="Times New Roman"/>
          <w:sz w:val="24"/>
          <w:szCs w:val="24"/>
        </w:rPr>
        <w:t xml:space="preserve">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tal, os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critérios de inclusão foram: artigos gratuitos, 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tendo que estar no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idioma português,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tenham sido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publicados nos últimos dez anos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. Desse modo, os critérios de exclusão, se respaldavam nos que estivessem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duplicados nas bases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dados, com fuga da temática, bem como textos incompletos, contabilizando um total de N=</w:t>
      </w:r>
      <w:r w:rsidR="00A620F0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4 estudos para a revisão.</w:t>
      </w:r>
      <w:r w:rsidR="005B6EEE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EE64A9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E64A9" w:rsidRPr="001E2412">
        <w:rPr>
          <w:rFonts w:ascii="Times New Roman" w:eastAsia="Times New Roman" w:hAnsi="Times New Roman" w:cs="Times New Roman"/>
          <w:sz w:val="24"/>
          <w:szCs w:val="24"/>
        </w:rPr>
        <w:t xml:space="preserve">Quando </w:t>
      </w:r>
      <w:r w:rsidR="00A24C72">
        <w:rPr>
          <w:rFonts w:ascii="Times New Roman" w:eastAsia="Times New Roman" w:hAnsi="Times New Roman" w:cs="Times New Roman"/>
          <w:sz w:val="24"/>
          <w:szCs w:val="24"/>
        </w:rPr>
        <w:t>abordado</w:t>
      </w:r>
      <w:r w:rsidR="00233AFA" w:rsidRPr="001E2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4A9" w:rsidRPr="001E2412">
        <w:rPr>
          <w:rFonts w:ascii="Times New Roman" w:eastAsia="Times New Roman" w:hAnsi="Times New Roman" w:cs="Times New Roman"/>
          <w:sz w:val="24"/>
          <w:szCs w:val="24"/>
        </w:rPr>
        <w:t xml:space="preserve">sobre os pequenos com HIV, </w:t>
      </w:r>
      <w:r w:rsidR="00EE64A9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indispensável acompanhar o tratamento precoce das crianças infectadas e a adesão ao tratamento para que sua efetividade aumente a expectativa de vida, caracterizando a condição crônica dessa infecção. Logo, a população de crianças e adolescentes infectados pelo HIV, que </w:t>
      </w:r>
      <w:r w:rsidR="00EE64A9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necessita de acompanhamento de crescimento e desenvolvimento, ampliou a solicitação de rotina permanente de acompanhamento clínico, laboratorial e de adesão ao tratamento medicamentoso, que acontece, majoritariamente, em serviços especializados</w:t>
      </w:r>
      <w:r w:rsidR="00EE64A9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(SOHN,2017</w:t>
      </w:r>
      <w:r w:rsidR="00233AFA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33AFA" w:rsidRPr="001E24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3AFA" w:rsidRPr="00233AFA">
        <w:rPr>
          <w:rFonts w:ascii="Times New Roman" w:eastAsia="Times New Roman" w:hAnsi="Times New Roman" w:cs="Times New Roman"/>
          <w:sz w:val="24"/>
          <w:szCs w:val="24"/>
        </w:rPr>
        <w:t>KINALSKI</w:t>
      </w:r>
      <w:r w:rsidR="00233AFA" w:rsidRPr="001E2412">
        <w:rPr>
          <w:rFonts w:ascii="Times New Roman" w:eastAsia="Times New Roman" w:hAnsi="Times New Roman" w:cs="Times New Roman"/>
          <w:sz w:val="24"/>
          <w:szCs w:val="24"/>
        </w:rPr>
        <w:t>,2021</w:t>
      </w:r>
      <w:r w:rsidR="00EE64A9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233AFA" w:rsidRPr="001E2412">
        <w:rPr>
          <w:rFonts w:ascii="Times New Roman" w:hAnsi="Times New Roman" w:cs="Times New Roman"/>
          <w:sz w:val="24"/>
          <w:szCs w:val="24"/>
        </w:rPr>
        <w:t xml:space="preserve"> E </w:t>
      </w:r>
      <w:r w:rsidR="00233AFA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da perspectiva dos mesmos autores, a </w:t>
      </w:r>
      <w:r w:rsidR="00233AFA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>discussão da condição crônica do HIV foi pautada no aumento da sobrevida de crianças e adolescentes infectados e na ampliação dos cuidados, e a rotina de acompanhamento da infecção se somou aos cuidados habituais de desenvolvimento de modo permanente</w:t>
      </w:r>
      <w:r w:rsidR="00233AFA" w:rsidRPr="001E2412">
        <w:rPr>
          <w:rFonts w:ascii="Times New Roman" w:hAnsi="Times New Roman" w:cs="Times New Roman"/>
          <w:sz w:val="24"/>
          <w:szCs w:val="24"/>
          <w:shd w:val="clear" w:color="auto" w:fill="FFFFFF"/>
        </w:rPr>
        <w:t>. Uma das estratégias de enfrentamento é o aumento de políticas públicas assistências que buscam proporcionar uma qualidade de vida maior na vida dos pequenos.</w:t>
      </w:r>
      <w:r w:rsidR="00233AFA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Considerações</w:t>
      </w:r>
      <w:r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Finais</w:t>
      </w:r>
      <w:r w:rsidR="00233AFA" w:rsidRPr="001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Logo, conclui-se que a participação 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profissionais qualificados , da 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familiar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escola e da sua rede de apoio de modo geral, uma vez que 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é essencial para o crescimento e desen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vimento saudável d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as crianças e adolescentes com HIV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, manifestando benefícios ao espectro clínico do paciente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biopsicossocial, uma vez que dentro dessa demanda o julgamento e estereótipos pela falta de conhecimento sobre o funcionamento da doença , prejudicam o desenvolvimento das crianças e adolescentes que se encontram muitas vezes vulneráveis socialmente, passando a lidar com questões emocionais negativas em detrimento do preconceito de terceiros por receio e medo da sua condição de vida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3AFA" w:rsidRPr="001E2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tal, é dever de todos a garantia de direito dos mesmos ao acesso a saúde e a educação de qualidade, possibilitando e estabelecendo uma qualidade de vida aos mesmos.</w:t>
      </w:r>
      <w:r w:rsidR="00233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03EACD" w14:textId="1044D7DE" w:rsidR="00C557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bookmarkStart w:id="0" w:name="_Hlk151318200"/>
      <w:r w:rsidR="00093F66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criança e adolescente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93F66" w:rsidRPr="0009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Assistência Integral à </w:t>
      </w:r>
      <w:r w:rsidR="00093F66" w:rsidRPr="00F2405A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F2405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93F66" w:rsidRPr="00F2405A"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0"/>
    </w:p>
    <w:p w14:paraId="375394D6" w14:textId="1C75F464" w:rsidR="00C557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 w:history="1">
        <w:r w:rsidR="00692EFB" w:rsidRPr="00776F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mariakarulinelima@outlook.com</w:t>
        </w:r>
      </w:hyperlink>
      <w:r w:rsidR="00692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81B1D5" w14:textId="77777777" w:rsidR="00C557EC" w:rsidRDefault="00C55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8FF4EC" w14:textId="77777777" w:rsidR="00C557EC" w:rsidRDefault="00C557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B3D295" w14:textId="353ED776" w:rsidR="00C557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0107F1AD" w14:textId="77777777" w:rsidR="00233AFA" w:rsidRDefault="00A620F0" w:rsidP="00A620F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093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</w:t>
      </w:r>
      <w:r w:rsidR="00093F66" w:rsidRPr="00093F66">
        <w:rPr>
          <w:rFonts w:ascii="Times New Roman" w:eastAsia="Times New Roman" w:hAnsi="Times New Roman" w:cs="Times New Roman"/>
          <w:color w:val="000000"/>
          <w:sz w:val="24"/>
          <w:szCs w:val="24"/>
        </w:rPr>
        <w:t>Ministério da Saúde. Secretaria de Vigilância Sanitária, Departamento de DST, AIDS e Hepatites Virais. Boletim Epidemiológico AIDS/DST. Brasília: Ministério da Saúde; 2013.</w:t>
      </w:r>
      <w:r w:rsidR="00233AFA" w:rsidRPr="00233AFA">
        <w:t xml:space="preserve"> </w:t>
      </w:r>
    </w:p>
    <w:p w14:paraId="789F17DF" w14:textId="0359327D" w:rsidR="00233AFA" w:rsidRDefault="00233AFA" w:rsidP="00A620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AFA">
        <w:rPr>
          <w:rFonts w:ascii="Times New Roman" w:eastAsia="Times New Roman" w:hAnsi="Times New Roman" w:cs="Times New Roman"/>
          <w:color w:val="000000"/>
          <w:sz w:val="24"/>
          <w:szCs w:val="24"/>
        </w:rPr>
        <w:t>KINALSKI, D. D. F. et al. Linha de cuidado para crianças e adolescentes vivendo com HIV: pesquisa participante com profissionais e gestores. Escola Anna Nery, v. 25, n. 2, p. e20200266, 2021.</w:t>
      </w:r>
    </w:p>
    <w:p w14:paraId="52F73AC8" w14:textId="30453A4D" w:rsidR="00093F66" w:rsidRDefault="00093F66" w:rsidP="00A620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6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SILVA, C. B. DA. et al. Atenção à saúde de criança e adolescente com HIV: comparação entre serviços. Revista Brasileira de Enfermagem, v. 69, n. 3, p. 522–531, maio 2016.</w:t>
      </w:r>
    </w:p>
    <w:p w14:paraId="0BE83229" w14:textId="68C96EB2" w:rsidR="00EE64A9" w:rsidRPr="00EE64A9" w:rsidRDefault="00EE64A9" w:rsidP="00A620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>SOHN,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H. </w:t>
      </w:r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Fazendo um olhar crítico sobre as estimativas globais do UNAIDS sobre sobrevida e morte por HIV em crianças e adolescentes. J </w:t>
      </w:r>
      <w:proofErr w:type="spellStart"/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>Int</w:t>
      </w:r>
      <w:proofErr w:type="spellEnd"/>
      <w:r w:rsidRPr="00EE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AIDS Soc. 2017</w:t>
      </w:r>
    </w:p>
    <w:p w14:paraId="696C576E" w14:textId="51DF682E" w:rsidR="005B6EEE" w:rsidRPr="00A620F0" w:rsidRDefault="005B6EEE" w:rsidP="00D924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VILLARINHO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PADILHA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BERARDINELLI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BORENSTEIN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MEIRELLES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>R. Políticas públicas de saúde frente à epidemia de Aids e assistência às pessoas com a doença. Rev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6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58209F" w14:textId="484F96A0" w:rsidR="00692EFB" w:rsidRDefault="00692EFB" w:rsidP="0069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¹Especialista Neuropsicologia pela Faculdade FAEVE. Especialista em Psicologia Hospitalar e Tanatologia pela Faculdade Malta. Psicóloga, pelo Centro Universitário Santo Agostinho-UNIFSA, Teresina-PI, E-mail:mariakarulinelima@outlook.com.</w:t>
      </w:r>
    </w:p>
    <w:p w14:paraId="1EE82FC8" w14:textId="77777777" w:rsidR="00692EFB" w:rsidRDefault="00692EFB" w:rsidP="0069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²Psicologa, Faculdade de Ensino Superior do Piauí- FAESPI, Teresina-PI, E- mail:lyndacisilva@gmail.com.</w:t>
      </w:r>
    </w:p>
    <w:p w14:paraId="4C7DD217" w14:textId="77777777" w:rsidR="00692EFB" w:rsidRDefault="00692EFB" w:rsidP="0069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Estácio Teresina-PI, E- mail:palomacaminha15@gmail.com.</w:t>
      </w:r>
    </w:p>
    <w:p w14:paraId="7C6A76AF" w14:textId="77777777" w:rsidR="00692EFB" w:rsidRDefault="0069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92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DBD7" w14:textId="77777777" w:rsidR="00F212BE" w:rsidRDefault="00F212BE">
      <w:pPr>
        <w:spacing w:after="0" w:line="240" w:lineRule="auto"/>
      </w:pPr>
      <w:r>
        <w:separator/>
      </w:r>
    </w:p>
  </w:endnote>
  <w:endnote w:type="continuationSeparator" w:id="0">
    <w:p w14:paraId="7435DF7C" w14:textId="77777777" w:rsidR="00F212BE" w:rsidRDefault="00F2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8993" w14:textId="77777777" w:rsidR="00C557EC" w:rsidRDefault="00C557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011" w14:textId="77777777" w:rsidR="00C557EC" w:rsidRDefault="00C557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9966" w14:textId="77777777" w:rsidR="00C557EC" w:rsidRDefault="00C557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0159" w14:textId="77777777" w:rsidR="00F212BE" w:rsidRDefault="00F212BE">
      <w:pPr>
        <w:spacing w:after="0" w:line="240" w:lineRule="auto"/>
      </w:pPr>
      <w:r>
        <w:separator/>
      </w:r>
    </w:p>
  </w:footnote>
  <w:footnote w:type="continuationSeparator" w:id="0">
    <w:p w14:paraId="6502A3B0" w14:textId="77777777" w:rsidR="00F212BE" w:rsidRDefault="00F2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9947" w14:textId="77777777" w:rsidR="00C557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7D97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BA7D" w14:textId="77777777" w:rsidR="00C557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3D16C4D7" wp14:editId="2D8A4FFD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E2B5542" wp14:editId="4F728F3B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3D8" w14:textId="77777777" w:rsidR="00C557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8EDA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EC"/>
    <w:rsid w:val="00093F66"/>
    <w:rsid w:val="001E2412"/>
    <w:rsid w:val="002305C1"/>
    <w:rsid w:val="00233AFA"/>
    <w:rsid w:val="005B6EEE"/>
    <w:rsid w:val="00692EFB"/>
    <w:rsid w:val="0092345E"/>
    <w:rsid w:val="00A24C72"/>
    <w:rsid w:val="00A620F0"/>
    <w:rsid w:val="00B71063"/>
    <w:rsid w:val="00B857C3"/>
    <w:rsid w:val="00BF73E0"/>
    <w:rsid w:val="00C557EC"/>
    <w:rsid w:val="00E9687E"/>
    <w:rsid w:val="00EE64A9"/>
    <w:rsid w:val="00F212BE"/>
    <w:rsid w:val="00F2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7394"/>
  <w15:docId w15:val="{24F53F13-B0D2-4E7C-AFD1-F07F6F6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692EF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2EFB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3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33A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akarulinelima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Karuline</cp:lastModifiedBy>
  <cp:revision>13</cp:revision>
  <dcterms:created xsi:type="dcterms:W3CDTF">2023-08-17T23:10:00Z</dcterms:created>
  <dcterms:modified xsi:type="dcterms:W3CDTF">2023-11-19T23:58:00Z</dcterms:modified>
</cp:coreProperties>
</file>