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33942" w:rsidRDefault="00A23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7" w:right="142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 IMPORTÂNCIA DAS BOAS PRÁTICAS DE MANIPULAÇÃO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DE  ALIMENTOS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NO SERVIÇO DE NUTRIÇÃO E DIETÉTICA (SND) EM UMA  UNIDADE HOSPITAR: Relato de Experiência </w:t>
      </w:r>
    </w:p>
    <w:p w14:paraId="5058E354" w14:textId="4C03239C" w:rsidR="00F9122D" w:rsidRDefault="00F912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5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00000008" w14:textId="476ADC2C" w:rsidR="00633942" w:rsidRDefault="00A23CA8" w:rsidP="00F912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5"/>
        <w:jc w:val="right"/>
        <w:rPr>
          <w:rStyle w:val="fontstyle21"/>
          <w:color w:val="0563C1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 w:rsidR="00F9122D">
        <w:rPr>
          <w:rStyle w:val="fontstyle01"/>
        </w:rPr>
        <w:t>Nayane</w:t>
      </w:r>
      <w:proofErr w:type="spellEnd"/>
      <w:r w:rsidR="00F9122D">
        <w:rPr>
          <w:rStyle w:val="fontstyle01"/>
        </w:rPr>
        <w:t xml:space="preserve"> Maria Guilherme Lima</w:t>
      </w:r>
      <w:r w:rsidR="00F9122D">
        <w:rPr>
          <w:b/>
          <w:bCs/>
          <w:color w:val="000000"/>
        </w:rPr>
        <w:br/>
      </w:r>
      <w:r w:rsidR="00F9122D">
        <w:rPr>
          <w:rStyle w:val="fontstyle21"/>
        </w:rPr>
        <w:t>Graduanda do curso de Nutrição. Faculdade UNINTA de Itapipoca.</w:t>
      </w:r>
      <w:r w:rsidR="00F9122D">
        <w:rPr>
          <w:color w:val="000000"/>
        </w:rPr>
        <w:br/>
      </w:r>
      <w:bookmarkStart w:id="0" w:name="_GoBack"/>
      <w:r w:rsidR="00F9122D">
        <w:rPr>
          <w:rStyle w:val="fontstyle21"/>
        </w:rPr>
        <w:t>Itapipoca – Ceará. E-mail nayannemariag02@gmail.com</w:t>
      </w:r>
      <w:r w:rsidR="00F9122D">
        <w:rPr>
          <w:color w:val="000000"/>
        </w:rPr>
        <w:br/>
      </w:r>
      <w:bookmarkEnd w:id="0"/>
      <w:r w:rsidR="00F9122D">
        <w:rPr>
          <w:rStyle w:val="fontstyle01"/>
        </w:rPr>
        <w:t>Lisa Marie da Silva Braga</w:t>
      </w:r>
      <w:r w:rsidR="00F9122D">
        <w:rPr>
          <w:b/>
          <w:bCs/>
          <w:color w:val="000000"/>
        </w:rPr>
        <w:br/>
      </w:r>
      <w:r w:rsidR="00F9122D">
        <w:rPr>
          <w:rStyle w:val="fontstyle21"/>
        </w:rPr>
        <w:t>Preceptora de Estágio do Curso de Bacharelado em Nutrição. Faculdade UNINTA de</w:t>
      </w:r>
      <w:r w:rsidR="00F9122D">
        <w:rPr>
          <w:color w:val="000000"/>
        </w:rPr>
        <w:br/>
      </w:r>
      <w:r w:rsidR="00F9122D">
        <w:rPr>
          <w:rStyle w:val="fontstyle21"/>
        </w:rPr>
        <w:t xml:space="preserve">Itapipoca. Itapipoca – Ceará. </w:t>
      </w:r>
      <w:r w:rsidR="00F9122D">
        <w:rPr>
          <w:rStyle w:val="fontstyle21"/>
          <w:color w:val="0563C1"/>
        </w:rPr>
        <w:t>lisabraganutri@gmail.com</w:t>
      </w:r>
      <w:r w:rsidR="00F9122D">
        <w:rPr>
          <w:color w:val="0563C1"/>
        </w:rPr>
        <w:br/>
      </w:r>
      <w:r w:rsidR="00F9122D">
        <w:rPr>
          <w:rStyle w:val="fontstyle01"/>
        </w:rPr>
        <w:t xml:space="preserve">Douglas Rodrigo </w:t>
      </w:r>
      <w:proofErr w:type="spellStart"/>
      <w:r w:rsidR="00F9122D">
        <w:rPr>
          <w:rStyle w:val="fontstyle01"/>
        </w:rPr>
        <w:t>Cursino</w:t>
      </w:r>
      <w:proofErr w:type="spellEnd"/>
      <w:r w:rsidR="00F9122D">
        <w:rPr>
          <w:rStyle w:val="fontstyle01"/>
        </w:rPr>
        <w:t xml:space="preserve"> dos Santos</w:t>
      </w:r>
      <w:r w:rsidR="00F9122D">
        <w:rPr>
          <w:b/>
          <w:bCs/>
          <w:color w:val="000000"/>
        </w:rPr>
        <w:br/>
      </w:r>
      <w:r w:rsidR="00F9122D">
        <w:rPr>
          <w:rStyle w:val="fontstyle21"/>
        </w:rPr>
        <w:t>Docente do Curso de Bacharelado em Nutrição. Faculdade UNINTA de Itapipoca.</w:t>
      </w:r>
      <w:r w:rsidR="00F9122D">
        <w:rPr>
          <w:color w:val="000000"/>
        </w:rPr>
        <w:br/>
      </w:r>
      <w:r w:rsidR="00F9122D">
        <w:rPr>
          <w:rStyle w:val="fontstyle21"/>
        </w:rPr>
        <w:t xml:space="preserve">Itapipoca – Ceará. </w:t>
      </w:r>
      <w:hyperlink r:id="rId4" w:history="1">
        <w:r w:rsidR="00F9122D" w:rsidRPr="00686951">
          <w:rPr>
            <w:rStyle w:val="Hyperlink"/>
            <w:rFonts w:ascii="Times New Roman" w:hAnsi="Times New Roman" w:cs="Times New Roman"/>
            <w:sz w:val="24"/>
            <w:szCs w:val="24"/>
          </w:rPr>
          <w:t>palestracursino@gmail.com</w:t>
        </w:r>
      </w:hyperlink>
    </w:p>
    <w:p w14:paraId="2F79F99B" w14:textId="698D6DA2" w:rsidR="00F9122D" w:rsidRDefault="00F912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5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Style w:val="fontstyle01"/>
        </w:rPr>
        <w:t>RESUMO</w:t>
      </w:r>
    </w:p>
    <w:p w14:paraId="00000009" w14:textId="77777777" w:rsidR="00633942" w:rsidRDefault="00A23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29" w:lineRule="auto"/>
        <w:ind w:right="-6" w:firstLine="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INTRODUÇÃO: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As Boas Práticas de </w:t>
      </w:r>
      <w:r>
        <w:rPr>
          <w:rFonts w:ascii="Times" w:eastAsia="Times" w:hAnsi="Times" w:cs="Times"/>
          <w:sz w:val="24"/>
          <w:szCs w:val="24"/>
        </w:rPr>
        <w:t>Manipulação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(BP</w:t>
      </w:r>
      <w:r>
        <w:rPr>
          <w:rFonts w:ascii="Times" w:eastAsia="Times" w:hAnsi="Times" w:cs="Times"/>
          <w:sz w:val="24"/>
          <w:szCs w:val="24"/>
        </w:rPr>
        <w:t>M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), referem-se à um conjunto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de  práticas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que asseguram as condições higiênico-sanitárias essenciais para a fabricação de  alimentos, garantindo um ambiente seguro e adequado. Além disso</w:t>
      </w:r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 xml:space="preserve">as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BP</w:t>
      </w:r>
      <w:r>
        <w:rPr>
          <w:rFonts w:ascii="Times" w:eastAsia="Times" w:hAnsi="Times" w:cs="Times"/>
          <w:sz w:val="24"/>
          <w:szCs w:val="24"/>
        </w:rPr>
        <w:t>M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é parte  integrante dos elementos das normas de Gestão da Segurança dos Alimentos.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Estes  procedimentos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devem ser seguidos pelos serviços de alimentação e nutrição, pois  garantem uma produção segura dos alimentos e atendem a legislação, onde esses  procedimentos buscam orientar os estabelecimentos e os manipuladores de alimentos de  como fazer uma manipulação segura dos alimentos evitando a aparecimento de doenças  de origem alimentar.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OBJETIVO: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Verificar os requisitos de qualidade de todos os produtos sejam desenvolvidos e controlados seguindo os padrões higiênicos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sanitários  estipulados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pela legislação vigente.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METODOLOGIA: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Trata-se de um relato de experiência de abordagem qualitativa realizado dentro do Serviço de Nutrição e Dietética  (SND) no Hospital São Camilo na cidade de Itapipoca-Ceará, onde ocorreu o estágio  supervisionado na disciplina de Gestão em Serviços de Alimentação II, sendo observado e analisado a prática dos manipuladores e de como os mesmos fazem o uso das Boas  Práticas em relação aos alimentos, higiene pessoal e também o uso dos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EPI’s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, controle  de temperaturas e amostras dos alimentos diariamente para o caso de alguma  contaminação ou surto alimentar entre os funcionários, acompanhantes e pacientes. </w:t>
      </w:r>
    </w:p>
    <w:p w14:paraId="0000000A" w14:textId="77777777" w:rsidR="00633942" w:rsidRDefault="00A23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right="-5" w:firstLine="5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RESULTADOS: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Durante o período de observação, foi constatado que os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manipuladores  seguem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algumas das Boas Práticas, porém mesmo havendo informativos em todos os  setores explicando e mostrando como devem ser feitas as Boas Práticas algumas vezes  acabam esquecendo ou deixando de cumprir algumas normativas que são imprescindíveis  para a manipulação dos alimentos, como: uso de máscara corretamente e luvas  descartáveis.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CONCLUSÃO: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O Manual de Boas Práticas traz explicações e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orientações  que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são baseadas nas normas sanitárias vigentes e servem para dar suporte para os  gestores e os manipuladores dos Serviços de Nutrição e Dietética - SND, contudo ainda  podemos observar que pequenas ações precisam melhorar para que tudo esteja em  conformidade com o que se é estabelecimento pela legislação. Devemos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disponibilizar  capacitações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momentos de interação entre a gestora e sua equipe, onde situações possam  ser esclarecidas e entendidas pelos mesmos, para que haja uma maior conscientização de  todos os manipuladores de alimentos envolvidos desde o recebimento até a distribuição  dos alimentos prontos para o consumo humano.  </w:t>
      </w:r>
    </w:p>
    <w:p w14:paraId="0000000B" w14:textId="77777777" w:rsidR="00633942" w:rsidRDefault="00A23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left="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Palavras-chave: </w:t>
      </w:r>
      <w:r>
        <w:rPr>
          <w:rFonts w:ascii="Times" w:eastAsia="Times" w:hAnsi="Times" w:cs="Times"/>
          <w:color w:val="000000"/>
          <w:sz w:val="24"/>
          <w:szCs w:val="24"/>
        </w:rPr>
        <w:t>Nutrição; Dietética; Manipulação; Manipuladores e Hospital.</w:t>
      </w:r>
    </w:p>
    <w:p w14:paraId="0000000C" w14:textId="77777777" w:rsidR="00633942" w:rsidRDefault="00A23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lastRenderedPageBreak/>
        <w:t xml:space="preserve">REFERÊNCIAS:  </w:t>
      </w:r>
    </w:p>
    <w:p w14:paraId="0000000D" w14:textId="77777777" w:rsidR="00633942" w:rsidRDefault="00A23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right="73" w:firstLine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ALMEIDA, G. L., COSTA, S. R. R., GASPAR, A.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 Gestão da Segurança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dos  Alimentos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em Empresa de Serviço de Alimentação e os Pontos Críticos de Controle dos Seus Processos.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Boletim CEPPA, v.30, n.1, 135-146, 2012. </w:t>
      </w:r>
    </w:p>
    <w:p w14:paraId="0000000E" w14:textId="77777777" w:rsidR="00633942" w:rsidRDefault="00A23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31" w:lineRule="auto"/>
        <w:ind w:left="4" w:right="25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CONSELHO FEDERAL DE NUTRICIONISTAS - CFN.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Boas práticas para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a  atuação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do nutricionista e do técnico em nutrição e dietética durante a pandemia  do novo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coronavírus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(COVID-19), 2020; 3 (1-15). </w:t>
      </w:r>
    </w:p>
    <w:p w14:paraId="0000000F" w14:textId="77777777" w:rsidR="00633942" w:rsidRDefault="00A23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29" w:lineRule="auto"/>
        <w:ind w:left="1" w:right="84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FATEL, E. C. S. et al.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Avaliação das Condições Higiênico-sanitárias de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um  Restaurante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Universitário antes e após a Implantação das Boas Práticas de  Produção.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Higiene Alimentar, v.24, n.136, 35-39p, 2016. </w:t>
      </w:r>
    </w:p>
    <w:p w14:paraId="00000010" w14:textId="77777777" w:rsidR="00633942" w:rsidRDefault="00A23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30" w:lineRule="auto"/>
        <w:ind w:left="4" w:right="857" w:firstLine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GERMANO, P. M. L.; GERMANO, M. I. S.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Higiene e vigilância sanitária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de  alimentos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4ª ed. São Paulo: Varela, 2011. </w:t>
      </w:r>
    </w:p>
    <w:p w14:paraId="00000011" w14:textId="77777777" w:rsidR="00633942" w:rsidRDefault="00A23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29" w:lineRule="auto"/>
        <w:ind w:left="1" w:right="781" w:hanging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MACHADO RSP, GONÇALVES ACT, SINFOROSO BT, SANTOS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GF,  RODRIGUES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RG, RAMALHO JM et al.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Alimentação Coletiva em tempos de  COVID-19: uma abordagem prática.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Maio 2020. 25p. </w:t>
      </w:r>
    </w:p>
    <w:p w14:paraId="00000012" w14:textId="77777777" w:rsidR="00633942" w:rsidRDefault="00A23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29" w:lineRule="auto"/>
        <w:ind w:right="393" w:firstLine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TONDO, E. C., BARTZ, S.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Microbiologia e Sistemas de Gestão da Segurança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de  Alimentos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. Porto Alegre: Sulina, 2012.</w:t>
      </w:r>
    </w:p>
    <w:sectPr w:rsidR="00633942">
      <w:pgSz w:w="11900" w:h="16820"/>
      <w:pgMar w:top="1396" w:right="1639" w:bottom="1591" w:left="170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42"/>
    <w:rsid w:val="00633942"/>
    <w:rsid w:val="00A23CA8"/>
    <w:rsid w:val="00F9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64539-21E4-4DDC-9CDD-D80E0AE0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Fontepargpadro"/>
    <w:rsid w:val="00F9122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912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91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lestracursi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688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Novinha</cp:lastModifiedBy>
  <cp:revision>5</cp:revision>
  <dcterms:created xsi:type="dcterms:W3CDTF">2022-04-07T19:13:00Z</dcterms:created>
  <dcterms:modified xsi:type="dcterms:W3CDTF">2022-04-07T19:27:00Z</dcterms:modified>
</cp:coreProperties>
</file>