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3144EE20" w:rsidR="00062F5C" w:rsidRDefault="006705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COMPORTAMENTO MOTOR DE CRIANÇAS COM TRANSTORNO DO ESPECTRO AUTISTA</w:t>
      </w:r>
    </w:p>
    <w:p w14:paraId="1F93A7EE" w14:textId="2894E564" w:rsidR="00AE11B7" w:rsidRDefault="00AE11B7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Jennifer Santos Chaves ¹</w:t>
      </w:r>
    </w:p>
    <w:p w14:paraId="644754F8" w14:textId="117846ED" w:rsidR="00AE11B7" w:rsidRDefault="00AE11B7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Psicologia, Centro Universitário do Norte, Manaus-AM, </w:t>
      </w:r>
      <w:hyperlink r:id="rId7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AD6251" w14:textId="36715740" w:rsidR="00062F5C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Gustavo e Silva Couto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5760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4FA16476" w14:textId="3EE4D89B" w:rsidR="00062F5C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Nilton Lins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Manaus-AM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coutogustavo12@gmail.com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7F50E" w14:textId="1A33172E" w:rsidR="00062F5C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Laiane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Santos da Silva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5760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49A11365" w14:textId="762294DF" w:rsidR="00062F5C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Fisioterapia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UNIFTC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Salvador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proofErr w:type="spellEnd"/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laysuzart18@outlook.com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71E687" w14:textId="70CFA025" w:rsidR="00062F5C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Isabela Bessa Campelo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11B7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03A5A4E9" w14:textId="7AF8E511" w:rsidR="00062F5C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Nilton Lins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Manaus-AM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belinha_bessa@hotmail.com</w:t>
        </w:r>
      </w:hyperlink>
    </w:p>
    <w:p w14:paraId="34110253" w14:textId="6B868ECC" w:rsidR="000E3DB5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Talita Barbosa Gomes </w:t>
      </w:r>
      <w:r w:rsidR="00AE11B7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68AF9C6D" w14:textId="19AFB5FE" w:rsidR="000E3DB5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Fármacia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Universidade Salgado de Oliveira, Cabo Frio-RJ, </w:t>
      </w:r>
      <w:hyperlink r:id="rId11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dratalitabarbosa@gmail.com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7625A6" w14:textId="24821480" w:rsidR="000E3DB5" w:rsidRDefault="000E3DB5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Anteno </w:t>
      </w:r>
      <w:r w:rsidR="00AE11B7">
        <w:rPr>
          <w:rFonts w:ascii="Times New Roman" w:eastAsia="Times New Roman" w:hAnsi="Times New Roman" w:cs="Times New Roman"/>
          <w:sz w:val="20"/>
          <w:szCs w:val="20"/>
        </w:rPr>
        <w:t>Claiton Varela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11B7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4DF1E019" w14:textId="45492108" w:rsidR="00062F5C" w:rsidRPr="000E3DB5" w:rsidRDefault="00AE11B7" w:rsidP="00AE11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0E3D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Faculdade Iguaçu</w:t>
      </w:r>
      <w:r w:rsidR="000E3DB5">
        <w:rPr>
          <w:rFonts w:ascii="Times New Roman" w:eastAsia="Times New Roman" w:hAnsi="Times New Roman" w:cs="Times New Roman"/>
          <w:sz w:val="20"/>
          <w:szCs w:val="20"/>
        </w:rPr>
        <w:t xml:space="preserve">, Manaus-AM, </w:t>
      </w:r>
      <w:hyperlink r:id="rId12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claitonvr@yahoo.com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20B4A3" w14:textId="77777777" w:rsidR="003E6A20" w:rsidRDefault="000457A4" w:rsidP="003E6A20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RESUMO: </w:t>
      </w:r>
      <w:r w:rsidR="00AE11B7">
        <w:rPr>
          <w:color w:val="000000"/>
        </w:rPr>
        <w:t xml:space="preserve">Introdução: </w:t>
      </w:r>
      <w:r w:rsidR="00423ED4" w:rsidRPr="00423ED4">
        <w:rPr>
          <w:color w:val="000000"/>
        </w:rPr>
        <w:t>O Transtorno do Espectro Autista (TEA) é definido como um distúrbio do neurodesenvolvimento caracterizado por déficits na comunicação e na interação social, além da presença de padrões comportamentais estereotipados e restritos. É comum a coexistência do TEA com outros transtornos do desenvolvimento.</w:t>
      </w:r>
      <w:r w:rsidR="00AE11B7" w:rsidRPr="00AE11B7">
        <w:rPr>
          <w:color w:val="000000"/>
        </w:rPr>
        <w:t xml:space="preserve"> </w:t>
      </w:r>
      <w:r w:rsidR="00423ED4" w:rsidRPr="00423ED4">
        <w:rPr>
          <w:color w:val="000000"/>
        </w:rPr>
        <w:t>Dessa forma, crianças com Transtorno do Espectro Autista (TEA) apresentam dificuldades em desenvolver habilidades motoras apropriadas para a sua idade, devido aos diversos distúrbios de motricidade observados. Esses aspectos interferem na aprendizagem e influenciam a maneira como essas crianças manifestam seu comportamento motor.</w:t>
      </w:r>
      <w:r w:rsidR="00423ED4">
        <w:rPr>
          <w:color w:val="000000"/>
        </w:rPr>
        <w:t xml:space="preserve"> </w:t>
      </w:r>
      <w:r w:rsidR="00423ED4" w:rsidRPr="00423ED4">
        <w:rPr>
          <w:color w:val="000000"/>
        </w:rPr>
        <w:t>Nesse contexto, é relevante fornecer subsídios sobre o comportamento motor de crianças com TEA para ampliar o conhecimento e a contribuição dos profissionais. Isso permitirá avaliações mais direcionadas aos aspectos motores específicos e a elaboração de melhores estratégias de intervenção, favorecendo a melhoria da qualidade de vida dessas crianças.</w:t>
      </w:r>
      <w:r w:rsidR="00423ED4">
        <w:rPr>
          <w:color w:val="000000"/>
        </w:rPr>
        <w:t xml:space="preserve"> </w:t>
      </w:r>
      <w:r w:rsidR="00AE11B7">
        <w:rPr>
          <w:color w:val="000000"/>
        </w:rPr>
        <w:t xml:space="preserve">Objetivo: </w:t>
      </w:r>
      <w:r w:rsidR="00423ED4" w:rsidRPr="00423ED4">
        <w:rPr>
          <w:color w:val="000000"/>
        </w:rPr>
        <w:t>Compreender o comportamento motor de crianças com TEA.</w:t>
      </w:r>
      <w:r w:rsidR="00AE11B7">
        <w:rPr>
          <w:color w:val="000000"/>
        </w:rPr>
        <w:t xml:space="preserve"> Metodologia: </w:t>
      </w:r>
      <w:r w:rsidR="003E6A20" w:rsidRPr="003E6A20">
        <w:rPr>
          <w:color w:val="000000"/>
        </w:rPr>
        <w:t xml:space="preserve">Estudo de revisão integrativa, no qual foram selecionados artigos nas bases de dados da </w:t>
      </w:r>
      <w:proofErr w:type="spellStart"/>
      <w:r w:rsidR="003E6A20" w:rsidRPr="003E6A20">
        <w:rPr>
          <w:color w:val="000000"/>
        </w:rPr>
        <w:t>Scientific</w:t>
      </w:r>
      <w:proofErr w:type="spellEnd"/>
      <w:r w:rsidR="003E6A20" w:rsidRPr="003E6A20">
        <w:rPr>
          <w:color w:val="000000"/>
        </w:rPr>
        <w:t xml:space="preserve"> </w:t>
      </w:r>
      <w:proofErr w:type="spellStart"/>
      <w:r w:rsidR="003E6A20" w:rsidRPr="003E6A20">
        <w:rPr>
          <w:color w:val="000000"/>
        </w:rPr>
        <w:t>Electronic</w:t>
      </w:r>
      <w:proofErr w:type="spellEnd"/>
      <w:r w:rsidR="003E6A20" w:rsidRPr="003E6A20">
        <w:rPr>
          <w:color w:val="000000"/>
        </w:rPr>
        <w:t xml:space="preserve"> Library Online (SCIELO) em maio de 2024, utilizando os descritores "Transtorno do Espectro Autista" AND "Habilidade Motora" AND "Desenvolvimento </w:t>
      </w:r>
      <w:proofErr w:type="spellStart"/>
      <w:r w:rsidR="003E6A20" w:rsidRPr="003E6A20">
        <w:rPr>
          <w:color w:val="000000"/>
        </w:rPr>
        <w:t>InfantilOs</w:t>
      </w:r>
      <w:proofErr w:type="spellEnd"/>
      <w:r w:rsidR="003E6A20" w:rsidRPr="003E6A20">
        <w:rPr>
          <w:color w:val="000000"/>
        </w:rPr>
        <w:t xml:space="preserve"> critérios de inclusão definidos para a seleção dos artigos foram: publicações disponíveis nas referidas bases de dados no período de 2017 a 2022, artigos escritos em português, inglês e espanhol, e que abordassem o conhecimento sobre o comportamento motor de crianças com Transtorno do Espectro Autista (TEA).</w:t>
      </w:r>
      <w:r w:rsidR="003E6A20">
        <w:rPr>
          <w:color w:val="000000"/>
        </w:rPr>
        <w:t xml:space="preserve"> </w:t>
      </w:r>
      <w:r w:rsidR="003E6A20" w:rsidRPr="003E6A20">
        <w:rPr>
          <w:color w:val="000000"/>
        </w:rPr>
        <w:t>Foram excluídos da pesquisa capítulos de livros, teses, anais de congressos e artigos que abordavam outras condições associadas ao comportamento motor no TEA, como síndromes e Paralisia Cerebral (PC), resultando na identificação de 2</w:t>
      </w:r>
      <w:r w:rsidR="003E6A20">
        <w:rPr>
          <w:color w:val="000000"/>
        </w:rPr>
        <w:t>4</w:t>
      </w:r>
      <w:r w:rsidR="003E6A20" w:rsidRPr="003E6A20">
        <w:rPr>
          <w:color w:val="000000"/>
        </w:rPr>
        <w:t xml:space="preserve"> artigos.</w:t>
      </w:r>
      <w:r w:rsidR="00AE11B7">
        <w:rPr>
          <w:color w:val="000000"/>
        </w:rPr>
        <w:t xml:space="preserve"> </w:t>
      </w:r>
      <w:r w:rsidR="003E6A20" w:rsidRPr="003E6A20">
        <w:rPr>
          <w:color w:val="000000"/>
        </w:rPr>
        <w:t xml:space="preserve">Após a leitura dos títulos e resumos, 16 estudos foram selecionados para leitura na íntegra. Destes, </w:t>
      </w:r>
      <w:r w:rsidR="003E6A20">
        <w:rPr>
          <w:color w:val="000000"/>
        </w:rPr>
        <w:t>3</w:t>
      </w:r>
      <w:r w:rsidR="003E6A20" w:rsidRPr="003E6A20">
        <w:rPr>
          <w:color w:val="000000"/>
        </w:rPr>
        <w:t xml:space="preserve"> artigos foram escolhidos por atenderem aos critérios de inclusão previamente estabelecidos.</w:t>
      </w:r>
      <w:r w:rsidR="003E6A20">
        <w:rPr>
          <w:color w:val="000000"/>
        </w:rPr>
        <w:t xml:space="preserve"> </w:t>
      </w:r>
      <w:r w:rsidR="00AE11B7">
        <w:rPr>
          <w:color w:val="000000"/>
        </w:rPr>
        <w:t xml:space="preserve">Resultados e Discussão: </w:t>
      </w:r>
      <w:r w:rsidR="003E6A20" w:rsidRPr="003E6A20">
        <w:rPr>
          <w:color w:val="000000"/>
        </w:rPr>
        <w:t xml:space="preserve">O comportamento motor de crianças com TEA é caracterizado por dificuldades no desenvolvimento de </w:t>
      </w:r>
      <w:r w:rsidR="003E6A20" w:rsidRPr="003E6A20">
        <w:rPr>
          <w:color w:val="000000"/>
        </w:rPr>
        <w:lastRenderedPageBreak/>
        <w:t>habilidades motoras adequadas à idade, frequentemente apresentando padrões estereotipados e movimentos restritos. Essas dificuldades podem impactar negativamente a aprendizagem e a interação social.</w:t>
      </w:r>
      <w:r w:rsidR="003E6A20">
        <w:rPr>
          <w:color w:val="000000"/>
        </w:rPr>
        <w:t xml:space="preserve"> </w:t>
      </w:r>
      <w:r w:rsidR="003E6A20" w:rsidRPr="003E6A20">
        <w:rPr>
          <w:color w:val="000000"/>
        </w:rPr>
        <w:t>Embora o desenvolvimento e as aquisições motoras sejam abordados na literatura científica sobre crianças com Transtorno do Espectro Autista (TEA), ainda há uma compreensão limitada e esses aspectos não são considerados nos critérios de diagnóstico. Isso se deve, em parte, à dificuldade de atribuição precoce desses sintomas.</w:t>
      </w:r>
      <w:r w:rsidR="003E6A20">
        <w:rPr>
          <w:color w:val="000000"/>
        </w:rPr>
        <w:t xml:space="preserve"> </w:t>
      </w:r>
      <w:r w:rsidR="003E6A20" w:rsidRPr="003E6A20">
        <w:rPr>
          <w:color w:val="000000"/>
        </w:rPr>
        <w:t xml:space="preserve">A pesquisa ainda é limitada devido à escassez de grandes amostras de crianças com essas características. No entanto, à medida que tais características são identificadas, torna-se essencial conduzir avaliações </w:t>
      </w:r>
      <w:proofErr w:type="spellStart"/>
      <w:r w:rsidR="003E6A20" w:rsidRPr="003E6A20">
        <w:rPr>
          <w:color w:val="000000"/>
        </w:rPr>
        <w:t>neuromotoras</w:t>
      </w:r>
      <w:proofErr w:type="spellEnd"/>
      <w:r w:rsidR="003E6A20" w:rsidRPr="003E6A20">
        <w:rPr>
          <w:color w:val="000000"/>
        </w:rPr>
        <w:t xml:space="preserve"> para direcionar o tratamento e promover melhorias no desenvolvimento global.</w:t>
      </w:r>
      <w:r w:rsidR="003E6A20">
        <w:rPr>
          <w:color w:val="000000"/>
        </w:rPr>
        <w:t xml:space="preserve"> </w:t>
      </w:r>
      <w:r w:rsidR="00423ED4">
        <w:rPr>
          <w:color w:val="000000"/>
        </w:rPr>
        <w:t>Considerações Finais</w:t>
      </w:r>
      <w:r w:rsidR="00AE11B7">
        <w:rPr>
          <w:color w:val="000000"/>
        </w:rPr>
        <w:t xml:space="preserve">: </w:t>
      </w:r>
      <w:r w:rsidR="003E6A20" w:rsidRPr="003E6A20">
        <w:rPr>
          <w:color w:val="000000"/>
        </w:rPr>
        <w:t>A partir dos estudos, foi reconhecido que o comportamento motor desempenha um papel crucial na detecção de possíveis atrasos no neurodesenvolvimento, os quais podem ser observados e identificados ao longo do tempo. Verificou-se que avaliações mais padronizadas e medidas centradas na função motora têm sido essenciais para melhorar as anormalidades motoras e as funções globais.</w:t>
      </w:r>
      <w:r w:rsidR="003E6A20">
        <w:rPr>
          <w:color w:val="000000"/>
        </w:rPr>
        <w:t xml:space="preserve"> </w:t>
      </w:r>
    </w:p>
    <w:p w14:paraId="65C0DA14" w14:textId="6B5BA047" w:rsidR="00062F5C" w:rsidRDefault="000457A4" w:rsidP="003E6A20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 w:rsidR="00423ED4">
        <w:rPr>
          <w:color w:val="000000"/>
        </w:rPr>
        <w:t>Comportamento Motor</w:t>
      </w:r>
      <w:r>
        <w:rPr>
          <w:color w:val="000000"/>
        </w:rPr>
        <w:t xml:space="preserve">; </w:t>
      </w:r>
      <w:r w:rsidR="00423ED4">
        <w:rPr>
          <w:color w:val="000000"/>
        </w:rPr>
        <w:t>Desenvolvimento Infantil; Transtorno do Espectro Autista</w:t>
      </w:r>
      <w:r>
        <w:rPr>
          <w:color w:val="000000"/>
        </w:rPr>
        <w:t xml:space="preserve">. </w:t>
      </w:r>
    </w:p>
    <w:p w14:paraId="327B16CB" w14:textId="3C7B6860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3" w:history="1">
        <w:r w:rsidR="00423ED4" w:rsidRPr="00753F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jenniferchavespsi@gmail.com</w:t>
        </w:r>
      </w:hyperlink>
      <w:r w:rsid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09063249" w14:textId="56A50C70" w:rsidR="00423ED4" w:rsidRPr="00423ED4" w:rsidRDefault="00423ED4" w:rsidP="00423E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>KODAK, T, BERGMANN, S. Transtorno do espectro do autismo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Clinicas Pediátricas da América do Norte</w:t>
      </w: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1E7D2B" w14:textId="67B463AD" w:rsidR="00423ED4" w:rsidRPr="00423ED4" w:rsidRDefault="00423ED4" w:rsidP="00423E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>MORAES, I. A. P. et al. Caracterização da aprendizagem motora em pessoas com transto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do espectro de autismo. </w:t>
      </w:r>
      <w:r w:rsidRPr="0042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Demência e </w:t>
      </w:r>
      <w:proofErr w:type="spellStart"/>
      <w:r w:rsidRPr="0042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Neuropsychologia</w:t>
      </w:r>
      <w:proofErr w:type="spellEnd"/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>, v. 11. p. 276-186, 2017.</w:t>
      </w:r>
    </w:p>
    <w:p w14:paraId="68B4C996" w14:textId="0E60D657" w:rsidR="00423ED4" w:rsidRPr="00423ED4" w:rsidRDefault="00423ED4" w:rsidP="00423E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>VITO, R. V. P. 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al. O desenvolvimento motor e a aquisição de habilidades motoras em autistas. </w:t>
      </w:r>
      <w:r w:rsidRPr="0042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Perspectivas Online: Biológicas &amp; Saúde</w:t>
      </w:r>
      <w:r w:rsidRPr="00423ED4">
        <w:rPr>
          <w:rFonts w:ascii="Times New Roman" w:eastAsia="Times New Roman" w:hAnsi="Times New Roman" w:cs="Times New Roman"/>
          <w:color w:val="000000"/>
          <w:sz w:val="24"/>
          <w:szCs w:val="24"/>
        </w:rPr>
        <w:t>. v. 10, n. 34. p. 1-15, 2020.</w:t>
      </w:r>
    </w:p>
    <w:p w14:paraId="5B237A4E" w14:textId="3B74489A" w:rsidR="00062F5C" w:rsidRPr="00BA6C60" w:rsidRDefault="00062F5C" w:rsidP="00423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9CC4D" w14:textId="77777777" w:rsidR="00321D8C" w:rsidRDefault="00321D8C">
      <w:pPr>
        <w:spacing w:after="0" w:line="240" w:lineRule="auto"/>
      </w:pPr>
      <w:r>
        <w:separator/>
      </w:r>
    </w:p>
  </w:endnote>
  <w:endnote w:type="continuationSeparator" w:id="0">
    <w:p w14:paraId="126C48A5" w14:textId="77777777" w:rsidR="00321D8C" w:rsidRDefault="003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8B81" w14:textId="77777777" w:rsidR="00321D8C" w:rsidRDefault="00321D8C">
      <w:pPr>
        <w:spacing w:after="0" w:line="240" w:lineRule="auto"/>
      </w:pPr>
      <w:r>
        <w:separator/>
      </w:r>
    </w:p>
  </w:footnote>
  <w:footnote w:type="continuationSeparator" w:id="0">
    <w:p w14:paraId="58D53216" w14:textId="77777777" w:rsidR="00321D8C" w:rsidRDefault="0032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30F0B"/>
    <w:rsid w:val="000457A4"/>
    <w:rsid w:val="00062F5C"/>
    <w:rsid w:val="00096420"/>
    <w:rsid w:val="000E3DB5"/>
    <w:rsid w:val="002972FA"/>
    <w:rsid w:val="00321D8C"/>
    <w:rsid w:val="003E6A20"/>
    <w:rsid w:val="00405760"/>
    <w:rsid w:val="00412074"/>
    <w:rsid w:val="00423ED4"/>
    <w:rsid w:val="006705DA"/>
    <w:rsid w:val="00671D37"/>
    <w:rsid w:val="006B12AA"/>
    <w:rsid w:val="007A7E0E"/>
    <w:rsid w:val="00884A90"/>
    <w:rsid w:val="00A800A8"/>
    <w:rsid w:val="00A8107D"/>
    <w:rsid w:val="00AE11B7"/>
    <w:rsid w:val="00BA6C60"/>
    <w:rsid w:val="00E333A1"/>
    <w:rsid w:val="00F11089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E3D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3D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togustavo12@gmail.com" TargetMode="External"/><Relationship Id="rId13" Type="http://schemas.openxmlformats.org/officeDocument/2006/relationships/hyperlink" Target="mailto:jenniferchavespsi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enniferchavespsi@gmail.com" TargetMode="External"/><Relationship Id="rId12" Type="http://schemas.openxmlformats.org/officeDocument/2006/relationships/hyperlink" Target="mailto:claitonvr@yahoo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ratalitabarbos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elinha_bessa@hot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aysuzart18@outlook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D873-8433-4497-A266-07EF593C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RAMOS BEZERRA</cp:lastModifiedBy>
  <cp:revision>6</cp:revision>
  <dcterms:created xsi:type="dcterms:W3CDTF">2023-10-03T04:34:00Z</dcterms:created>
  <dcterms:modified xsi:type="dcterms:W3CDTF">2024-05-29T03:00:00Z</dcterms:modified>
</cp:coreProperties>
</file>