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2C8" w:rsidRDefault="00655DF3" w:rsidP="003554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8"/>
          <w:lang w:eastAsia="pt-BR"/>
        </w:rPr>
      </w:pPr>
      <w:r w:rsidRPr="0035547F">
        <w:rPr>
          <w:rFonts w:ascii="Times New Roman" w:eastAsia="Times New Roman" w:hAnsi="Times New Roman" w:cs="Times New Roman"/>
          <w:b/>
          <w:color w:val="222222"/>
          <w:sz w:val="24"/>
          <w:szCs w:val="28"/>
          <w:lang w:eastAsia="pt-BR"/>
        </w:rPr>
        <w:t>A IMPO</w:t>
      </w:r>
      <w:r w:rsidR="00FE6182" w:rsidRPr="0035547F">
        <w:rPr>
          <w:rFonts w:ascii="Times New Roman" w:eastAsia="Times New Roman" w:hAnsi="Times New Roman" w:cs="Times New Roman"/>
          <w:b/>
          <w:color w:val="222222"/>
          <w:sz w:val="24"/>
          <w:szCs w:val="28"/>
          <w:lang w:eastAsia="pt-BR"/>
        </w:rPr>
        <w:t>RTÂNCIA DA ASSISTÊNCIA, COM EQUIDADE</w:t>
      </w:r>
      <w:r w:rsidR="00844C75" w:rsidRPr="0035547F">
        <w:rPr>
          <w:rFonts w:ascii="Times New Roman" w:eastAsia="Times New Roman" w:hAnsi="Times New Roman" w:cs="Times New Roman"/>
          <w:b/>
          <w:color w:val="222222"/>
          <w:sz w:val="24"/>
          <w:szCs w:val="28"/>
          <w:lang w:eastAsia="pt-BR"/>
        </w:rPr>
        <w:t xml:space="preserve">, DE </w:t>
      </w:r>
      <w:r w:rsidRPr="0035547F">
        <w:rPr>
          <w:rFonts w:ascii="Times New Roman" w:eastAsia="Times New Roman" w:hAnsi="Times New Roman" w:cs="Times New Roman"/>
          <w:b/>
          <w:color w:val="222222"/>
          <w:sz w:val="24"/>
          <w:szCs w:val="28"/>
          <w:lang w:eastAsia="pt-BR"/>
        </w:rPr>
        <w:t>ENFERMAGEM ÀS GESTANTES VITÍMAS DE ESTUP</w:t>
      </w:r>
      <w:r w:rsidR="00245FC3">
        <w:rPr>
          <w:rFonts w:ascii="Times New Roman" w:eastAsia="Times New Roman" w:hAnsi="Times New Roman" w:cs="Times New Roman"/>
          <w:b/>
          <w:color w:val="222222"/>
          <w:sz w:val="24"/>
          <w:szCs w:val="28"/>
          <w:lang w:eastAsia="pt-BR"/>
        </w:rPr>
        <w:t>R</w:t>
      </w:r>
      <w:r w:rsidRPr="0035547F">
        <w:rPr>
          <w:rFonts w:ascii="Times New Roman" w:eastAsia="Times New Roman" w:hAnsi="Times New Roman" w:cs="Times New Roman"/>
          <w:b/>
          <w:color w:val="222222"/>
          <w:sz w:val="24"/>
          <w:szCs w:val="28"/>
          <w:lang w:eastAsia="pt-BR"/>
        </w:rPr>
        <w:t>O</w:t>
      </w:r>
    </w:p>
    <w:p w:rsidR="0035547F" w:rsidRPr="0035547F" w:rsidRDefault="0035547F" w:rsidP="00355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8"/>
          <w:lang w:eastAsia="pt-BR"/>
        </w:rPr>
      </w:pPr>
    </w:p>
    <w:p w:rsidR="00844C75" w:rsidRPr="00245FC3" w:rsidRDefault="0035547F" w:rsidP="00355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SANTOS, </w:t>
      </w:r>
      <w:r w:rsidR="00844C7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Rafael </w:t>
      </w:r>
      <w:proofErr w:type="spellStart"/>
      <w:r w:rsidR="00844C7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Carnon</w:t>
      </w:r>
      <w:proofErr w:type="spellEnd"/>
      <w:r w:rsidR="00844C7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dos</w:t>
      </w:r>
      <w:r w:rsidR="00245FC3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pt-BR"/>
        </w:rPr>
        <w:t>1</w:t>
      </w:r>
    </w:p>
    <w:p w:rsidR="00245FC3" w:rsidRPr="00245FC3" w:rsidRDefault="00245FC3" w:rsidP="00355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MUNIZ, </w:t>
      </w:r>
      <w:proofErr w:type="spellStart"/>
      <w:r w:rsidRPr="00FE618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Dandara</w:t>
      </w:r>
      <w:proofErr w:type="spellEnd"/>
      <w:r w:rsidRPr="00FE618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Helena Borges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pt-BR"/>
        </w:rPr>
        <w:t>2</w:t>
      </w:r>
    </w:p>
    <w:p w:rsidR="00245FC3" w:rsidRPr="00245FC3" w:rsidRDefault="00245FC3" w:rsidP="00355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REIS, </w:t>
      </w:r>
      <w:r w:rsidRPr="00FE618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Ana Karolina Pereira da Silva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pt-BR"/>
        </w:rPr>
        <w:t>2</w:t>
      </w:r>
    </w:p>
    <w:p w:rsidR="00245FC3" w:rsidRPr="00245FC3" w:rsidRDefault="00245FC3" w:rsidP="00245FC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RODRIGUES, </w:t>
      </w:r>
      <w:r w:rsidRPr="00FE618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João Paulo Saldanha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pt-BR"/>
        </w:rPr>
        <w:t>2</w:t>
      </w:r>
    </w:p>
    <w:p w:rsidR="00FE6182" w:rsidRPr="00245FC3" w:rsidRDefault="0035547F" w:rsidP="00355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SILVA, </w:t>
      </w:r>
      <w:r w:rsidR="00FE6182" w:rsidRPr="00FE618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Anna Clara Maciel da</w:t>
      </w:r>
      <w:r w:rsidR="00245FC3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pt-BR"/>
        </w:rPr>
        <w:t>2</w:t>
      </w:r>
    </w:p>
    <w:p w:rsidR="00655DF3" w:rsidRPr="00245FC3" w:rsidRDefault="0035547F" w:rsidP="00355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PAIVA, </w:t>
      </w:r>
      <w:r w:rsidR="00FE6182" w:rsidRPr="00FE618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Ana Carolina </w:t>
      </w:r>
      <w:r w:rsidR="00954DE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de </w:t>
      </w:r>
      <w:r w:rsidR="00FE6182" w:rsidRPr="00FE618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Almeida</w:t>
      </w:r>
      <w:r w:rsidR="00245FC3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pt-BR"/>
        </w:rPr>
        <w:t>3</w:t>
      </w:r>
    </w:p>
    <w:p w:rsidR="0035547F" w:rsidRPr="00FE6182" w:rsidRDefault="0035547F" w:rsidP="00355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35547F" w:rsidRDefault="00C76C46" w:rsidP="00355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F1367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Introdução: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 </w:t>
      </w:r>
      <w:r w:rsidR="00745A1B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Os relatos de violência contra a mulher c</w:t>
      </w:r>
      <w:r w:rsidR="00BB4E71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resce</w:t>
      </w:r>
      <w:r w:rsidR="00F1367E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m</w:t>
      </w:r>
      <w:r w:rsidR="00647A8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significativamente</w:t>
      </w:r>
      <w:r w:rsidR="00BB4E71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devido </w:t>
      </w:r>
      <w:proofErr w:type="spellStart"/>
      <w:r w:rsidR="00BB4E71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</w:t>
      </w:r>
      <w:proofErr w:type="spellEnd"/>
      <w:r w:rsidR="00BB4E71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em</w:t>
      </w:r>
      <w:r w:rsidR="00745A1B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poderamento fe</w:t>
      </w:r>
      <w:r w:rsid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minino, a luta contra o feminicídio</w:t>
      </w:r>
      <w:r w:rsidR="00745A1B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 a cultura do</w:t>
      </w:r>
      <w:r w:rsidR="00647A8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estupro, que incentivou essas mulheres a prestarem denúncias e com isso</w:t>
      </w:r>
      <w:r w:rsidR="00745A1B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conseguiram diversos direitos q</w:t>
      </w:r>
      <w:r w:rsidR="00F1367E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ue</w:t>
      </w:r>
      <w:r w:rsidR="00745A1B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as </w:t>
      </w:r>
      <w:r w:rsidR="00745A1B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assegura</w:t>
      </w:r>
      <w:r w:rsidR="00A8047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m</w:t>
      </w:r>
      <w:r w:rsidR="00245FC3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pt-BR"/>
        </w:rPr>
        <w:t>1</w:t>
      </w:r>
      <w:r w:rsidR="00A8047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. </w:t>
      </w:r>
      <w:r w:rsidR="00245FC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</w:t>
      </w:r>
      <w:r w:rsidR="00647A8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F1367E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quantidade</w:t>
      </w:r>
      <w:r w:rsidR="00745A1B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casos nos hospitais</w:t>
      </w:r>
      <w:r w:rsidR="00F1367E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="00745A1B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vinculados ao sistema único de Saúde </w:t>
      </w:r>
      <w:r w:rsid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(</w:t>
      </w:r>
      <w:r w:rsidR="00745A1B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SUS</w:t>
      </w:r>
      <w:r w:rsid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),</w:t>
      </w:r>
      <w:r w:rsidR="00745A1B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vem aumentando</w:t>
      </w:r>
      <w:r w:rsidR="00F1367E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sendo possível</w:t>
      </w:r>
      <w:r w:rsidR="005F22C8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ver números alarmantes como a </w:t>
      </w:r>
      <w:r w:rsidR="00F1367E" w:rsidRPr="00F1367E">
        <w:rPr>
          <w:rFonts w:ascii="Times New Roman" w:hAnsi="Times New Roman" w:cs="Times New Roman"/>
          <w:sz w:val="24"/>
          <w:szCs w:val="24"/>
        </w:rPr>
        <w:t xml:space="preserve">estimativa de notificação de </w:t>
      </w:r>
      <w:r w:rsidR="005F22C8" w:rsidRPr="00F1367E">
        <w:rPr>
          <w:rFonts w:ascii="Times New Roman" w:hAnsi="Times New Roman" w:cs="Times New Roman"/>
          <w:sz w:val="24"/>
          <w:szCs w:val="24"/>
        </w:rPr>
        <w:t>1</w:t>
      </w:r>
      <w:r w:rsidR="00F1367E" w:rsidRPr="00F1367E">
        <w:rPr>
          <w:rFonts w:ascii="Times New Roman" w:hAnsi="Times New Roman" w:cs="Times New Roman"/>
          <w:sz w:val="24"/>
          <w:szCs w:val="24"/>
        </w:rPr>
        <w:t>4,2 mulheres/dia em</w:t>
      </w:r>
      <w:r w:rsidR="00647A89">
        <w:rPr>
          <w:rFonts w:ascii="Times New Roman" w:hAnsi="Times New Roman" w:cs="Times New Roman"/>
          <w:sz w:val="24"/>
          <w:szCs w:val="24"/>
        </w:rPr>
        <w:t xml:space="preserve"> serviços de saúde,</w:t>
      </w:r>
      <w:r w:rsidR="00F1367E">
        <w:rPr>
          <w:rFonts w:ascii="Times New Roman" w:hAnsi="Times New Roman" w:cs="Times New Roman"/>
          <w:sz w:val="24"/>
          <w:szCs w:val="24"/>
        </w:rPr>
        <w:t xml:space="preserve"> </w:t>
      </w:r>
      <w:r w:rsidR="005F22C8" w:rsidRPr="00F1367E">
        <w:rPr>
          <w:rFonts w:ascii="Times New Roman" w:hAnsi="Times New Roman" w:cs="Times New Roman"/>
          <w:sz w:val="24"/>
          <w:szCs w:val="24"/>
        </w:rPr>
        <w:t>vítimas de estupro</w:t>
      </w:r>
      <w:r w:rsidR="00245F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F22C8" w:rsidRPr="00F1367E">
        <w:rPr>
          <w:rFonts w:ascii="Times New Roman" w:hAnsi="Times New Roman" w:cs="Times New Roman"/>
          <w:sz w:val="24"/>
          <w:szCs w:val="24"/>
        </w:rPr>
        <w:t>.</w:t>
      </w:r>
      <w:r w:rsidR="00BB4E71" w:rsidRPr="00F1367E">
        <w:rPr>
          <w:rFonts w:ascii="Times New Roman" w:hAnsi="Times New Roman" w:cs="Times New Roman"/>
          <w:sz w:val="24"/>
          <w:szCs w:val="24"/>
        </w:rPr>
        <w:t xml:space="preserve"> </w:t>
      </w:r>
      <w:r w:rsidR="00647A89" w:rsidRPr="00647A89">
        <w:rPr>
          <w:rFonts w:ascii="Times New Roman" w:hAnsi="Times New Roman" w:cs="Times New Roman"/>
          <w:b/>
          <w:sz w:val="24"/>
          <w:szCs w:val="24"/>
        </w:rPr>
        <w:t>Objetivo:</w:t>
      </w:r>
      <w:r w:rsidR="00647A89">
        <w:rPr>
          <w:rFonts w:ascii="Times New Roman" w:hAnsi="Times New Roman" w:cs="Times New Roman"/>
          <w:sz w:val="24"/>
          <w:szCs w:val="24"/>
        </w:rPr>
        <w:t xml:space="preserve"> </w:t>
      </w:r>
      <w:r w:rsidR="00647A8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Relatar uma experiência vivenciada durante o estágio em um ambulatório de </w:t>
      </w:r>
      <w:r w:rsidR="00756EA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estudo e relacionar isso a necessidade de profissionais da saúde capacitados a lidar com as diversas situações as quais estão expostos durantes seu turno de trabalho. </w:t>
      </w:r>
      <w:r w:rsidR="00647A8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Método:</w:t>
      </w:r>
      <w:r w:rsidR="00BB4E71" w:rsidRPr="00F1367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 </w:t>
      </w:r>
      <w:r w:rsidR="00745A1B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 trabalho se trata de um relato de experiência vivenciado por um acadêmico de enfermagem durante seu período de estágio, dentro de um ambulatório de uma instituição privada que fornece a</w:t>
      </w:r>
      <w:r w:rsidR="00647A8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tendimento gratuito a população</w:t>
      </w:r>
      <w:r w:rsidR="00BB4E71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. </w:t>
      </w:r>
      <w:r w:rsidR="00745A1B" w:rsidRPr="00F1367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Resultados</w:t>
      </w:r>
      <w:r w:rsidR="00745A1B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:</w:t>
      </w:r>
      <w:r w:rsidR="00BB4E71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745A1B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O fato ocorreu dentre os meses </w:t>
      </w:r>
      <w:r w:rsidR="00D259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de outubro e novembro de 2018; u</w:t>
      </w:r>
      <w:r w:rsidR="00844C7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ma </w:t>
      </w:r>
      <w:r w:rsidR="00745A1B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paciente</w:t>
      </w:r>
      <w:r w:rsid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grávida,</w:t>
      </w:r>
      <w:r w:rsidR="00745A1B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por </w:t>
      </w:r>
      <w:r w:rsid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volta dos seus 35 </w:t>
      </w:r>
      <w:r w:rsidR="00EC742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anos,</w:t>
      </w:r>
      <w:r w:rsidR="00745A1B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aparentemente no 5º mês de gestação, foi buscar seu primeiro atendimento de pré-natal, não por ignorância de que esse atendimento deve ser feito desde o início da gravidez, mas por extremo desânimo de estar grávida, principalmente pelo fato dessa gravidez ser fruto de uma violência sexual. A paciente portava consigo um exame de sangue que foi analisado pela enfermeira que atenciosamente atendia a gestante. Com a análise dos exames e os testes feitos de verificação da circunferência da barriga, peso, pressão arterial e a verificação dos batimentos cardíacos (BPM) do bebê a enfermeira auxiliou a paciente no controle da sua alimentação</w:t>
      </w:r>
      <w:r w:rsid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="00745A1B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prescreveu suplementos vitamínicos e </w:t>
      </w:r>
      <w:r w:rsid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 orientou a </w:t>
      </w:r>
      <w:r w:rsidR="00745A1B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buscar uma unidade básica de</w:t>
      </w:r>
      <w:r w:rsid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saúde </w:t>
      </w:r>
      <w:r w:rsidR="00745A1B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para fazer um acompanhamento médico, orientou ela também a ir a polícia para registrar um boletim de ocorrência comunicando o estupro que sofreu, bem como buscar na justiça pensão alimentícia contra o autor do estupro e além disso buscar um acompanhamento psicológico para tratar o tra</w:t>
      </w:r>
      <w:r w:rsidR="00BB4E71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uma sofrido. </w:t>
      </w:r>
      <w:r w:rsidR="00745A1B" w:rsidRPr="00F1367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Conclusão:</w:t>
      </w:r>
      <w:r w:rsidR="00BB4E71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745A1B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Mediante aos argumentos expostos, é possível averiguar a necessidade </w:t>
      </w:r>
      <w:r w:rsidR="00BB4E71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de capacitar </w:t>
      </w:r>
      <w:r w:rsidR="00745A1B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os profissionais e os que ainda est</w:t>
      </w:r>
      <w:r w:rsidR="005F22C8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ão em formação na área da saúde</w:t>
      </w:r>
      <w:r w:rsidR="00D259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em relação ao </w:t>
      </w:r>
      <w:r w:rsidR="00BB4E71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atendimento humanizado para que em</w:t>
      </w:r>
      <w:r w:rsidR="00745A1B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situações</w:t>
      </w:r>
      <w:r w:rsidR="005F22C8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como</w:t>
      </w:r>
      <w:r w:rsidR="00745A1B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esta</w:t>
      </w:r>
      <w:r w:rsidR="00BB4E71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</w:t>
      </w:r>
      <w:r w:rsidR="00745A1B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o</w:t>
      </w:r>
      <w:r w:rsidR="00BB4E71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 enfermeiros</w:t>
      </w:r>
      <w:r w:rsidR="00745A1B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BB4E71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venham </w:t>
      </w:r>
      <w:r w:rsidR="00745A1B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 </w:t>
      </w:r>
      <w:r w:rsidR="005F22C8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ter um olhar equânime mediante </w:t>
      </w:r>
      <w:r w:rsidR="00745A1B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esse tipo de circunstância, não apenas cuidando da área fisiológica do paciente, com o foco na </w:t>
      </w:r>
      <w:r w:rsidR="00D259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gestação, mas, </w:t>
      </w:r>
      <w:r w:rsidR="00745A1B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também</w:t>
      </w:r>
      <w:r w:rsidR="00D259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="00745A1B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cuida</w:t>
      </w:r>
      <w:r w:rsidR="005F22C8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ndo</w:t>
      </w:r>
      <w:r w:rsidR="00D259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da área </w:t>
      </w:r>
      <w:r w:rsidR="00745A1B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psico</w:t>
      </w:r>
      <w:r w:rsidR="00D2594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ssocial do paciente, ao direcioná-lo a</w:t>
      </w:r>
      <w:r w:rsidR="00745A1B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um tratamento psicológico e orienta-lo  nas providências necessárias que podem ser tomadas </w:t>
      </w:r>
      <w:r w:rsidR="00655DF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perante a lei pois casos</w:t>
      </w:r>
      <w:r w:rsidR="00745A1B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estupro </w:t>
      </w:r>
      <w:r w:rsidR="00655DF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são</w:t>
      </w:r>
      <w:r w:rsidR="00EC742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745A1B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considerado</w:t>
      </w:r>
      <w:r w:rsidR="00655DF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</w:t>
      </w:r>
      <w:r w:rsidR="00745A1B" w:rsidRPr="00F1367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crime perante o código penal brasileiro em seu artigo 213 (na redação dada pela Lei nº 12.015, de 2009)</w:t>
      </w:r>
      <w:r w:rsidR="00245FC3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pt-BR"/>
        </w:rPr>
        <w:t>2</w:t>
      </w:r>
      <w:r w:rsidR="0035547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FE6182" w:rsidRPr="00CB307F" w:rsidRDefault="00FE6182" w:rsidP="00355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Descritores</w:t>
      </w:r>
      <w:r w:rsidR="0035547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 (DECS)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: </w:t>
      </w:r>
      <w:r w:rsidRPr="00204B6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Violência</w:t>
      </w:r>
      <w:r w:rsidR="00204B6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Sexual;</w:t>
      </w:r>
      <w:r w:rsidRPr="00204B6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Assistência de Enfermagem.</w:t>
      </w:r>
    </w:p>
    <w:p w:rsidR="00CB307F" w:rsidRDefault="00CB307F" w:rsidP="00355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763" w:rsidRPr="00420B9B" w:rsidRDefault="006B6763" w:rsidP="00355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¹Relator. Acadêmico de enfermagem na instituição de ensino superior Faculdade Integrada Brasil Amazônia (FIBRA).</w:t>
      </w:r>
      <w:r w:rsidR="00420B9B">
        <w:rPr>
          <w:rFonts w:ascii="Times New Roman" w:hAnsi="Times New Roman" w:cs="Times New Roman"/>
          <w:sz w:val="24"/>
          <w:szCs w:val="24"/>
        </w:rPr>
        <w:t xml:space="preserve"> rafacarnon@gmail.com</w:t>
      </w:r>
      <w:r w:rsidR="00420B9B" w:rsidRPr="00420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763" w:rsidRDefault="00CB307F" w:rsidP="00355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²Autor. Acadêmicos</w:t>
      </w:r>
      <w:r w:rsidR="006B6763">
        <w:rPr>
          <w:rFonts w:ascii="Times New Roman" w:hAnsi="Times New Roman" w:cs="Times New Roman"/>
          <w:sz w:val="24"/>
          <w:szCs w:val="24"/>
        </w:rPr>
        <w:t xml:space="preserve"> de enfermagem na instituição de ensino superior Faculdade Integrada Brasil Amazônia (FIBRA).</w:t>
      </w:r>
    </w:p>
    <w:p w:rsidR="006B6763" w:rsidRPr="00F1367E" w:rsidRDefault="006B6763" w:rsidP="00355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³Orientador</w:t>
      </w:r>
      <w:r w:rsidR="00954DE2">
        <w:rPr>
          <w:rFonts w:ascii="Times New Roman" w:hAnsi="Times New Roman" w:cs="Times New Roman"/>
          <w:sz w:val="24"/>
          <w:szCs w:val="24"/>
        </w:rPr>
        <w:t xml:space="preserve">. Enfermeira assistencialista, na unidade de terapia intensiva neonatal da Santa Casa de </w:t>
      </w:r>
      <w:bookmarkStart w:id="0" w:name="_GoBack"/>
      <w:bookmarkEnd w:id="0"/>
      <w:r w:rsidR="00954DE2">
        <w:rPr>
          <w:rFonts w:ascii="Times New Roman" w:hAnsi="Times New Roman" w:cs="Times New Roman"/>
          <w:sz w:val="24"/>
          <w:szCs w:val="24"/>
        </w:rPr>
        <w:t>Misericórdia do Pará. Professora do curso de enfermagem na instituição de ensino superior Faculdade Integrada Brasil Amazônia (FIBRA).</w:t>
      </w:r>
      <w:r w:rsidR="00CB307F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sectPr w:rsidR="006B6763" w:rsidRPr="00F1367E" w:rsidSect="0035547F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501" w:rsidRDefault="00614501" w:rsidP="00CB307F">
      <w:pPr>
        <w:spacing w:after="0" w:line="240" w:lineRule="auto"/>
      </w:pPr>
      <w:r>
        <w:separator/>
      </w:r>
    </w:p>
  </w:endnote>
  <w:endnote w:type="continuationSeparator" w:id="0">
    <w:p w:rsidR="00614501" w:rsidRDefault="00614501" w:rsidP="00CB3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07F" w:rsidRDefault="00CB307F" w:rsidP="00CB307F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501" w:rsidRDefault="00614501" w:rsidP="00CB307F">
      <w:pPr>
        <w:spacing w:after="0" w:line="240" w:lineRule="auto"/>
      </w:pPr>
      <w:r>
        <w:separator/>
      </w:r>
    </w:p>
  </w:footnote>
  <w:footnote w:type="continuationSeparator" w:id="0">
    <w:p w:rsidR="00614501" w:rsidRDefault="00614501" w:rsidP="00CB307F">
      <w:pPr>
        <w:spacing w:after="0" w:line="240" w:lineRule="auto"/>
      </w:pPr>
      <w:r>
        <w:continuationSeparator/>
      </w:r>
    </w:p>
  </w:footnote>
  <w:footnote w:id="1">
    <w:p w:rsidR="00CB307F" w:rsidRPr="00A80479" w:rsidRDefault="00A80479" w:rsidP="00CB307F">
      <w:pPr>
        <w:pStyle w:val="Textodenotaderodap"/>
        <w:rPr>
          <w:rFonts w:ascii="Times New Roman" w:hAnsi="Times New Roman" w:cs="Times New Roman"/>
        </w:rPr>
      </w:pPr>
      <w:r w:rsidRPr="00A80479">
        <w:rPr>
          <w:rFonts w:ascii="Times New Roman" w:hAnsi="Times New Roman" w:cs="Times New Roman"/>
        </w:rPr>
        <w:t>¹</w:t>
      </w:r>
      <w:r w:rsidR="000A4084" w:rsidRPr="00A80479">
        <w:rPr>
          <w:rFonts w:ascii="Times New Roman" w:hAnsi="Times New Roman" w:cs="Times New Roman"/>
        </w:rPr>
        <w:t xml:space="preserve"> VIEIRA</w:t>
      </w:r>
      <w:r w:rsidR="00CB307F" w:rsidRPr="00A80479">
        <w:rPr>
          <w:rFonts w:ascii="Times New Roman" w:hAnsi="Times New Roman" w:cs="Times New Roman"/>
        </w:rPr>
        <w:t>, Débora Ribeiro. Avaliação dos Casos de Estrupo Contra a Mulher no Brasil. Disponível em: &lt; https://www.acervosaude.com.br/doc/REAS219.pdf &gt; Acesso em: 4 de abril de 2019.</w:t>
      </w:r>
    </w:p>
    <w:p w:rsidR="00A80479" w:rsidRDefault="00D627D1" w:rsidP="00CB307F">
      <w:pPr>
        <w:pStyle w:val="Textodenotaderodap"/>
      </w:pPr>
      <w:r w:rsidRPr="00A80479">
        <w:rPr>
          <w:rFonts w:ascii="Times New Roman" w:hAnsi="Times New Roman" w:cs="Times New Roman"/>
        </w:rPr>
        <w:t xml:space="preserve">² </w:t>
      </w:r>
      <w:r>
        <w:rPr>
          <w:rFonts w:ascii="Times New Roman" w:hAnsi="Times New Roman" w:cs="Times New Roman"/>
        </w:rPr>
        <w:t>SENADO</w:t>
      </w:r>
      <w:r w:rsidR="00A80479" w:rsidRPr="00A80479">
        <w:rPr>
          <w:rFonts w:ascii="Times New Roman" w:hAnsi="Times New Roman" w:cs="Times New Roman"/>
        </w:rPr>
        <w:t xml:space="preserve"> 2019: A Violência Contra a Mulher. Disponível em: https://www12.senado.leg.br/institucional/omv/entenda-a-violencia/a-violencia-contra-a-mulher &gt; Acesso em: 4 de abril de 2019.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A1B"/>
    <w:rsid w:val="000A4084"/>
    <w:rsid w:val="00204B6B"/>
    <w:rsid w:val="00234078"/>
    <w:rsid w:val="00245FC3"/>
    <w:rsid w:val="003365E8"/>
    <w:rsid w:val="0035547F"/>
    <w:rsid w:val="00372DAD"/>
    <w:rsid w:val="00420B9B"/>
    <w:rsid w:val="00472EA1"/>
    <w:rsid w:val="005F22C8"/>
    <w:rsid w:val="00614501"/>
    <w:rsid w:val="00647A89"/>
    <w:rsid w:val="00655DF3"/>
    <w:rsid w:val="006703DC"/>
    <w:rsid w:val="006B6763"/>
    <w:rsid w:val="00745A1B"/>
    <w:rsid w:val="00756EAF"/>
    <w:rsid w:val="00844C75"/>
    <w:rsid w:val="00954DE2"/>
    <w:rsid w:val="00A80479"/>
    <w:rsid w:val="00AC5983"/>
    <w:rsid w:val="00BA40C2"/>
    <w:rsid w:val="00BB4E71"/>
    <w:rsid w:val="00C76C46"/>
    <w:rsid w:val="00CB307F"/>
    <w:rsid w:val="00D2594F"/>
    <w:rsid w:val="00D627D1"/>
    <w:rsid w:val="00E02FD4"/>
    <w:rsid w:val="00EC742C"/>
    <w:rsid w:val="00F1367E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1C792"/>
  <w15:chartTrackingRefBased/>
  <w15:docId w15:val="{3AD5FF03-97B0-4D07-9568-4D21BCCD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45A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45A1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qu">
    <w:name w:val="qu"/>
    <w:basedOn w:val="Fontepargpadro"/>
    <w:rsid w:val="00745A1B"/>
  </w:style>
  <w:style w:type="character" w:customStyle="1" w:styleId="gd">
    <w:name w:val="gd"/>
    <w:basedOn w:val="Fontepargpadro"/>
    <w:rsid w:val="00745A1B"/>
  </w:style>
  <w:style w:type="character" w:customStyle="1" w:styleId="go">
    <w:name w:val="go"/>
    <w:basedOn w:val="Fontepargpadro"/>
    <w:rsid w:val="00745A1B"/>
  </w:style>
  <w:style w:type="character" w:customStyle="1" w:styleId="g3">
    <w:name w:val="g3"/>
    <w:basedOn w:val="Fontepargpadro"/>
    <w:rsid w:val="00745A1B"/>
  </w:style>
  <w:style w:type="character" w:customStyle="1" w:styleId="hb">
    <w:name w:val="hb"/>
    <w:basedOn w:val="Fontepargpadro"/>
    <w:rsid w:val="00745A1B"/>
  </w:style>
  <w:style w:type="character" w:customStyle="1" w:styleId="g2">
    <w:name w:val="g2"/>
    <w:basedOn w:val="Fontepargpadro"/>
    <w:rsid w:val="00745A1B"/>
  </w:style>
  <w:style w:type="character" w:styleId="Hyperlink">
    <w:name w:val="Hyperlink"/>
    <w:basedOn w:val="Fontepargpadro"/>
    <w:uiPriority w:val="99"/>
    <w:unhideWhenUsed/>
    <w:rsid w:val="00745A1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C742C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B3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307F"/>
  </w:style>
  <w:style w:type="paragraph" w:styleId="Rodap">
    <w:name w:val="footer"/>
    <w:basedOn w:val="Normal"/>
    <w:link w:val="RodapChar"/>
    <w:uiPriority w:val="99"/>
    <w:unhideWhenUsed/>
    <w:rsid w:val="00CB3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307F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307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307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B307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307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307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B3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69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92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20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5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69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43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44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33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5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52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25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32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BCA42-18F2-4552-808D-3D4CFE52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575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CARNON DOS SANTOS</dc:creator>
  <cp:keywords/>
  <dc:description/>
  <cp:lastModifiedBy>JP</cp:lastModifiedBy>
  <cp:revision>11</cp:revision>
  <dcterms:created xsi:type="dcterms:W3CDTF">2019-04-04T12:35:00Z</dcterms:created>
  <dcterms:modified xsi:type="dcterms:W3CDTF">2019-04-07T21:35:00Z</dcterms:modified>
</cp:coreProperties>
</file>