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3F0508" w14:textId="572FA6CB" w:rsidR="00303455" w:rsidRDefault="00D505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</w:t>
      </w:r>
      <w:r w:rsidR="00D0071B" w:rsidRPr="00D007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OXIGENAÇÃO APNEICA  E PRÉ OXIGENAÇÃO NA INTUBAÇÃO DE EMERGÊNCIA: REVISÃO DE LITERATU</w:t>
      </w:r>
      <w:r w:rsidR="00303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</w:t>
      </w:r>
    </w:p>
    <w:p w14:paraId="53B0FF9D" w14:textId="6B458FDD" w:rsidR="00303455" w:rsidRDefault="00933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Allana Victória Pereira Alves</w:t>
      </w:r>
      <w:r w:rsidR="0030272D">
        <w:rPr>
          <w:rFonts w:ascii="Times New Roman" w:eastAsia="Times New Roman" w:hAnsi="Times New Roman" w:cs="Times New Roman"/>
          <w:sz w:val="20"/>
          <w:szCs w:val="20"/>
        </w:rPr>
        <w:t>¹</w:t>
      </w:r>
    </w:p>
    <w:p w14:paraId="484AFFAE" w14:textId="0D88AAF7" w:rsidR="00303455" w:rsidRDefault="00933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3027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Centro Universitário Maur</w:t>
      </w:r>
      <w:r w:rsidR="006E6645">
        <w:rPr>
          <w:rFonts w:ascii="Times New Roman" w:eastAsia="Times New Roman" w:hAnsi="Times New Roman" w:cs="Times New Roman"/>
          <w:sz w:val="20"/>
          <w:szCs w:val="20"/>
        </w:rPr>
        <w:t>ício de Nassau</w:t>
      </w:r>
      <w:r w:rsidR="003027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E6645">
        <w:rPr>
          <w:rFonts w:ascii="Times New Roman" w:eastAsia="Times New Roman" w:hAnsi="Times New Roman" w:cs="Times New Roman"/>
          <w:sz w:val="20"/>
          <w:szCs w:val="20"/>
        </w:rPr>
        <w:t>Recife-PE</w:t>
      </w:r>
      <w:r w:rsidR="003027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E6645">
        <w:rPr>
          <w:rFonts w:ascii="Times New Roman" w:eastAsia="Times New Roman" w:hAnsi="Times New Roman" w:cs="Times New Roman"/>
          <w:sz w:val="20"/>
          <w:szCs w:val="20"/>
        </w:rPr>
        <w:t>allanamedicina@gmail.com</w:t>
      </w:r>
    </w:p>
    <w:p w14:paraId="003F814B" w14:textId="5BFD8716" w:rsidR="00303455" w:rsidRDefault="001C69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="004C21F2">
        <w:rPr>
          <w:rFonts w:ascii="Times New Roman" w:eastAsia="Times New Roman" w:hAnsi="Times New Roman" w:cs="Times New Roman"/>
          <w:sz w:val="20"/>
          <w:szCs w:val="20"/>
        </w:rPr>
        <w:t>lisson</w:t>
      </w:r>
      <w:r w:rsidR="0023780A">
        <w:rPr>
          <w:rFonts w:ascii="Times New Roman" w:eastAsia="Times New Roman" w:hAnsi="Times New Roman" w:cs="Times New Roman"/>
          <w:sz w:val="20"/>
          <w:szCs w:val="20"/>
        </w:rPr>
        <w:t xml:space="preserve"> Henrique da Silva Sá</w:t>
      </w:r>
      <w:r w:rsidR="0030272D">
        <w:rPr>
          <w:rFonts w:ascii="Times New Roman" w:eastAsia="Times New Roman" w:hAnsi="Times New Roman" w:cs="Times New Roman"/>
          <w:sz w:val="20"/>
          <w:szCs w:val="20"/>
        </w:rPr>
        <w:t>²</w:t>
      </w:r>
    </w:p>
    <w:p w14:paraId="1F4FCDE0" w14:textId="6458EA4C" w:rsidR="00303455" w:rsidRDefault="00E050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3027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F37BF7">
        <w:rPr>
          <w:rFonts w:ascii="Times New Roman" w:eastAsia="Times New Roman" w:hAnsi="Times New Roman" w:cs="Times New Roman"/>
          <w:sz w:val="20"/>
          <w:szCs w:val="20"/>
        </w:rPr>
        <w:t>Faculdade de Medicina Nova Esperança</w:t>
      </w:r>
      <w:r w:rsidR="005C71B4">
        <w:rPr>
          <w:rFonts w:ascii="Times New Roman" w:eastAsia="Times New Roman" w:hAnsi="Times New Roman" w:cs="Times New Roman"/>
          <w:sz w:val="20"/>
          <w:szCs w:val="20"/>
        </w:rPr>
        <w:t>, João Pessoa</w:t>
      </w:r>
      <w:r w:rsidR="002E6565">
        <w:rPr>
          <w:rFonts w:ascii="Times New Roman" w:eastAsia="Times New Roman" w:hAnsi="Times New Roman" w:cs="Times New Roman"/>
          <w:sz w:val="20"/>
          <w:szCs w:val="20"/>
        </w:rPr>
        <w:t>-PB,</w:t>
      </w:r>
      <w:r w:rsidR="006B37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C761B">
        <w:rPr>
          <w:rFonts w:ascii="Times New Roman" w:eastAsia="Times New Roman" w:hAnsi="Times New Roman" w:cs="Times New Roman"/>
          <w:sz w:val="20"/>
          <w:szCs w:val="20"/>
        </w:rPr>
        <w:t>alissonhdss_</w:t>
      </w:r>
      <w:r w:rsidR="00CB27AD">
        <w:rPr>
          <w:rFonts w:ascii="Times New Roman" w:eastAsia="Times New Roman" w:hAnsi="Times New Roman" w:cs="Times New Roman"/>
          <w:sz w:val="20"/>
          <w:szCs w:val="20"/>
        </w:rPr>
        <w:t>@outlook.com</w:t>
      </w:r>
      <w:r w:rsidR="002E65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71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027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B607905" w14:textId="066FFB69" w:rsidR="009D7D96" w:rsidRDefault="00D81417" w:rsidP="00B61E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Bárbar</w:t>
      </w:r>
      <w:r w:rsidR="0047393D">
        <w:rPr>
          <w:rFonts w:ascii="Times New Roman" w:eastAsia="Times New Roman" w:hAnsi="Times New Roman" w:cs="Times New Roman"/>
          <w:sz w:val="20"/>
          <w:szCs w:val="20"/>
        </w:rPr>
        <w:t>a Aimée Sampaio Machado</w:t>
      </w:r>
      <w:r w:rsidR="00D453BD" w:rsidRPr="00525144">
        <w:rPr>
          <w:rFonts w:ascii="Times New Roman" w:eastAsia="Times New Roman" w:hAnsi="Times New Roman" w:cs="Times New Roman"/>
          <w:sz w:val="14"/>
          <w:szCs w:val="14"/>
        </w:rPr>
        <w:t>3</w:t>
      </w:r>
    </w:p>
    <w:p w14:paraId="7F0F9133" w14:textId="024710B6" w:rsidR="009D7D96" w:rsidRDefault="008B3C78" w:rsidP="00B61E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 w:rsidR="008716D0">
        <w:rPr>
          <w:rFonts w:ascii="Times New Roman" w:eastAsia="Times New Roman" w:hAnsi="Times New Roman" w:cs="Times New Roman"/>
          <w:sz w:val="20"/>
          <w:szCs w:val="20"/>
        </w:rPr>
        <w:t>Universidade Potiguar Natal, Nata-RN</w:t>
      </w:r>
      <w:r w:rsidR="009D7D9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C3A6E">
        <w:rPr>
          <w:rFonts w:ascii="Times New Roman" w:eastAsia="Times New Roman" w:hAnsi="Times New Roman" w:cs="Times New Roman"/>
          <w:sz w:val="20"/>
          <w:szCs w:val="20"/>
        </w:rPr>
        <w:t>barbara_</w:t>
      </w:r>
      <w:r w:rsidR="00B66AB0">
        <w:rPr>
          <w:rFonts w:ascii="Times New Roman" w:eastAsia="Times New Roman" w:hAnsi="Times New Roman" w:cs="Times New Roman"/>
          <w:sz w:val="20"/>
          <w:szCs w:val="20"/>
        </w:rPr>
        <w:t>aimee@hotmail</w:t>
      </w:r>
      <w:r w:rsidR="007C392B">
        <w:rPr>
          <w:rFonts w:ascii="Times New Roman" w:eastAsia="Times New Roman" w:hAnsi="Times New Roman" w:cs="Times New Roman"/>
          <w:sz w:val="20"/>
          <w:szCs w:val="20"/>
        </w:rPr>
        <w:t>.com</w:t>
      </w:r>
    </w:p>
    <w:p w14:paraId="4B37FF71" w14:textId="13641452" w:rsidR="009D7D96" w:rsidRDefault="00D81417" w:rsidP="00B61E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Débora</w:t>
      </w:r>
      <w:r w:rsidR="00A338F0">
        <w:rPr>
          <w:rFonts w:ascii="Times New Roman" w:eastAsia="Times New Roman" w:hAnsi="Times New Roman" w:cs="Times New Roman"/>
          <w:sz w:val="20"/>
          <w:szCs w:val="20"/>
        </w:rPr>
        <w:t xml:space="preserve"> da Costa Andrade</w:t>
      </w:r>
      <w:r w:rsidR="002E557F" w:rsidRPr="002E557F">
        <w:rPr>
          <w:rFonts w:ascii="Times New Roman" w:eastAsia="Times New Roman" w:hAnsi="Times New Roman" w:cs="Times New Roman"/>
          <w:sz w:val="14"/>
          <w:szCs w:val="14"/>
        </w:rPr>
        <w:t>4</w:t>
      </w:r>
      <w:r w:rsidR="002E55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E4F7016" w14:textId="2F244893" w:rsidR="009D7D96" w:rsidRDefault="00CD0476" w:rsidP="00B61E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9D7D9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F44BD">
        <w:rPr>
          <w:rFonts w:ascii="Times New Roman" w:eastAsia="Times New Roman" w:hAnsi="Times New Roman" w:cs="Times New Roman"/>
          <w:sz w:val="20"/>
          <w:szCs w:val="20"/>
        </w:rPr>
        <w:t>Faculdade de Medicina de Olinda</w:t>
      </w:r>
      <w:r w:rsidR="006A6054">
        <w:rPr>
          <w:rFonts w:ascii="Times New Roman" w:eastAsia="Times New Roman" w:hAnsi="Times New Roman" w:cs="Times New Roman"/>
          <w:sz w:val="20"/>
          <w:szCs w:val="20"/>
        </w:rPr>
        <w:t>, Olinda-PE</w:t>
      </w:r>
      <w:r w:rsidR="009D7D9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434D6">
        <w:rPr>
          <w:rFonts w:ascii="Times New Roman" w:eastAsia="Times New Roman" w:hAnsi="Times New Roman" w:cs="Times New Roman"/>
          <w:sz w:val="20"/>
          <w:szCs w:val="20"/>
        </w:rPr>
        <w:t>deca.c.andrade</w:t>
      </w:r>
      <w:r w:rsidR="00D508A7">
        <w:rPr>
          <w:rFonts w:ascii="Times New Roman" w:eastAsia="Times New Roman" w:hAnsi="Times New Roman" w:cs="Times New Roman"/>
          <w:sz w:val="20"/>
          <w:szCs w:val="20"/>
        </w:rPr>
        <w:t>@gmail.com</w:t>
      </w:r>
    </w:p>
    <w:p w14:paraId="35386EC7" w14:textId="209E9188" w:rsidR="00A430DC" w:rsidRDefault="00D5665E" w:rsidP="00B61E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Elizabeth</w:t>
      </w:r>
      <w:r w:rsidR="00A338F0">
        <w:rPr>
          <w:rFonts w:ascii="Times New Roman" w:eastAsia="Times New Roman" w:hAnsi="Times New Roman" w:cs="Times New Roman"/>
          <w:sz w:val="20"/>
          <w:szCs w:val="20"/>
        </w:rPr>
        <w:t xml:space="preserve"> Fechine </w:t>
      </w:r>
      <w:r w:rsidR="0018074B">
        <w:rPr>
          <w:rFonts w:ascii="Times New Roman" w:eastAsia="Times New Roman" w:hAnsi="Times New Roman" w:cs="Times New Roman"/>
          <w:sz w:val="20"/>
          <w:szCs w:val="20"/>
        </w:rPr>
        <w:t>Cruz</w:t>
      </w:r>
      <w:r w:rsidR="002E557F" w:rsidRPr="002E557F">
        <w:rPr>
          <w:rFonts w:ascii="Times New Roman" w:eastAsia="Times New Roman" w:hAnsi="Times New Roman" w:cs="Times New Roman"/>
          <w:sz w:val="14"/>
          <w:szCs w:val="14"/>
        </w:rPr>
        <w:t>5</w:t>
      </w:r>
    </w:p>
    <w:p w14:paraId="50FEA368" w14:textId="4ECB7F6F" w:rsidR="00A430DC" w:rsidRDefault="00562948" w:rsidP="005629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4A2AC1">
        <w:rPr>
          <w:rFonts w:ascii="Times New Roman" w:eastAsia="Times New Roman" w:hAnsi="Times New Roman" w:cs="Times New Roman"/>
          <w:sz w:val="20"/>
          <w:szCs w:val="20"/>
        </w:rPr>
        <w:t>Medicina, Afya Faculdade de Ciências M</w:t>
      </w:r>
      <w:r w:rsidR="001B720E">
        <w:rPr>
          <w:rFonts w:ascii="Times New Roman" w:eastAsia="Times New Roman" w:hAnsi="Times New Roman" w:cs="Times New Roman"/>
          <w:sz w:val="20"/>
          <w:szCs w:val="20"/>
        </w:rPr>
        <w:t xml:space="preserve">édicas da Paraíba, </w:t>
      </w:r>
      <w:r w:rsidR="001B720E" w:rsidRPr="002908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João Pessoa-PB</w:t>
      </w:r>
      <w:r w:rsidR="00212D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,elizabethfechine</w:t>
      </w:r>
      <w:r w:rsidR="00E1078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1@gmail.com</w:t>
      </w:r>
      <w:r w:rsidR="00A226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6F8A9FD" w14:textId="083096F3" w:rsidR="00C8710A" w:rsidRDefault="00D5665E" w:rsidP="008C31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Isadora</w:t>
      </w:r>
      <w:r w:rsidR="001807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718A4">
        <w:rPr>
          <w:rFonts w:ascii="Times New Roman" w:eastAsia="Times New Roman" w:hAnsi="Times New Roman" w:cs="Times New Roman"/>
          <w:sz w:val="20"/>
          <w:szCs w:val="20"/>
        </w:rPr>
        <w:t>Maysa de Souza</w:t>
      </w:r>
      <w:r w:rsidR="00C62581" w:rsidRPr="00C62581">
        <w:rPr>
          <w:rFonts w:ascii="Times New Roman" w:eastAsia="Times New Roman" w:hAnsi="Times New Roman" w:cs="Times New Roman"/>
          <w:sz w:val="14"/>
          <w:szCs w:val="14"/>
        </w:rPr>
        <w:t>6</w:t>
      </w:r>
    </w:p>
    <w:p w14:paraId="1A6A09CD" w14:textId="47FCDF3E" w:rsidR="002F36B9" w:rsidRDefault="004A489E" w:rsidP="00C871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 w:rsidR="00E550D5">
        <w:rPr>
          <w:rFonts w:ascii="Times New Roman" w:eastAsia="Times New Roman" w:hAnsi="Times New Roman" w:cs="Times New Roman"/>
          <w:sz w:val="20"/>
          <w:szCs w:val="20"/>
        </w:rPr>
        <w:t>Faculdade de Medicina Nova Esperança, João Pessoa-PB,</w:t>
      </w:r>
      <w:r w:rsidR="00C871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4541">
        <w:rPr>
          <w:rFonts w:ascii="Times New Roman" w:eastAsia="Times New Roman" w:hAnsi="Times New Roman" w:cs="Times New Roman"/>
          <w:sz w:val="20"/>
          <w:szCs w:val="20"/>
        </w:rPr>
        <w:t>maysanota10</w:t>
      </w:r>
      <w:r w:rsidR="00A00DEC">
        <w:rPr>
          <w:rFonts w:ascii="Times New Roman" w:eastAsia="Times New Roman" w:hAnsi="Times New Roman" w:cs="Times New Roman"/>
          <w:sz w:val="20"/>
          <w:szCs w:val="20"/>
        </w:rPr>
        <w:t>@gmail</w:t>
      </w:r>
      <w:r w:rsidR="009F2F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A00DEC">
        <w:rPr>
          <w:rFonts w:ascii="Times New Roman" w:eastAsia="Times New Roman" w:hAnsi="Times New Roman" w:cs="Times New Roman"/>
          <w:sz w:val="20"/>
          <w:szCs w:val="20"/>
        </w:rPr>
        <w:t>com</w:t>
      </w:r>
    </w:p>
    <w:p w14:paraId="0CA5A8A3" w14:textId="3F3CDC97" w:rsidR="000B5A71" w:rsidRDefault="00EC4C85" w:rsidP="008C31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Maria Cecília</w:t>
      </w:r>
      <w:r w:rsidR="00B718A4">
        <w:rPr>
          <w:rFonts w:ascii="Times New Roman" w:eastAsia="Times New Roman" w:hAnsi="Times New Roman" w:cs="Times New Roman"/>
          <w:sz w:val="20"/>
          <w:szCs w:val="20"/>
        </w:rPr>
        <w:t xml:space="preserve"> Alencar de Amorim</w:t>
      </w:r>
      <w:r w:rsidR="00C62581" w:rsidRPr="00C62581">
        <w:rPr>
          <w:rFonts w:ascii="Times New Roman" w:eastAsia="Times New Roman" w:hAnsi="Times New Roman" w:cs="Times New Roman"/>
          <w:sz w:val="14"/>
          <w:szCs w:val="14"/>
        </w:rPr>
        <w:t>7</w:t>
      </w:r>
    </w:p>
    <w:p w14:paraId="2BCA6327" w14:textId="19789ED5" w:rsidR="000B5A71" w:rsidRDefault="00D45CC5" w:rsidP="00D45C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D36B32"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 w:rsidR="0090705D">
        <w:rPr>
          <w:rFonts w:ascii="Times New Roman" w:eastAsia="Times New Roman" w:hAnsi="Times New Roman" w:cs="Times New Roman"/>
          <w:sz w:val="20"/>
          <w:szCs w:val="20"/>
        </w:rPr>
        <w:t xml:space="preserve">Afya Faculdade de Ciências Médicas da Paraíba, </w:t>
      </w:r>
      <w:r w:rsidR="0090705D" w:rsidRPr="002908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João Pessoa-PB</w:t>
      </w:r>
      <w:r w:rsidR="000B5A71">
        <w:rPr>
          <w:rFonts w:ascii="Times New Roman" w:eastAsia="Times New Roman" w:hAnsi="Times New Roman" w:cs="Times New Roman"/>
          <w:sz w:val="20"/>
          <w:szCs w:val="20"/>
        </w:rPr>
        <w:t>,</w:t>
      </w:r>
      <w:r w:rsidR="0090705D">
        <w:rPr>
          <w:rFonts w:ascii="Times New Roman" w:eastAsia="Times New Roman" w:hAnsi="Times New Roman" w:cs="Times New Roman"/>
          <w:sz w:val="20"/>
          <w:szCs w:val="20"/>
        </w:rPr>
        <w:t>mmariacecilia1412@gmail</w:t>
      </w:r>
      <w:r w:rsidR="000B5A71">
        <w:rPr>
          <w:rFonts w:ascii="Times New Roman" w:eastAsia="Times New Roman" w:hAnsi="Times New Roman" w:cs="Times New Roman"/>
          <w:sz w:val="20"/>
          <w:szCs w:val="20"/>
        </w:rPr>
        <w:t>.com</w:t>
      </w:r>
    </w:p>
    <w:p w14:paraId="5399C39F" w14:textId="2F7B6BCE" w:rsidR="00303455" w:rsidRDefault="00EC4C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Sheylla</w:t>
      </w:r>
      <w:r w:rsidR="00C36A63">
        <w:rPr>
          <w:rFonts w:ascii="Times New Roman" w:eastAsia="Times New Roman" w:hAnsi="Times New Roman" w:cs="Times New Roman"/>
          <w:sz w:val="20"/>
          <w:szCs w:val="20"/>
        </w:rPr>
        <w:t xml:space="preserve"> Raquel Diniz Cavalcante Aguiar</w:t>
      </w:r>
      <w:r w:rsidR="00C62581" w:rsidRPr="00C62581">
        <w:rPr>
          <w:rFonts w:ascii="Times New Roman" w:eastAsia="Times New Roman" w:hAnsi="Times New Roman" w:cs="Times New Roman"/>
          <w:sz w:val="14"/>
          <w:szCs w:val="14"/>
        </w:rPr>
        <w:t>8</w:t>
      </w:r>
    </w:p>
    <w:p w14:paraId="4CF28A4B" w14:textId="4BDA3FA0" w:rsidR="00303455" w:rsidRDefault="00500F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 w:rsidR="00D24737">
        <w:rPr>
          <w:rFonts w:ascii="Times New Roman" w:eastAsia="Times New Roman" w:hAnsi="Times New Roman" w:cs="Times New Roman"/>
          <w:sz w:val="20"/>
          <w:szCs w:val="20"/>
        </w:rPr>
        <w:t>Centro Universitário Uninovafa</w:t>
      </w:r>
      <w:r w:rsidR="006421C1">
        <w:rPr>
          <w:rFonts w:ascii="Times New Roman" w:eastAsia="Times New Roman" w:hAnsi="Times New Roman" w:cs="Times New Roman"/>
          <w:sz w:val="20"/>
          <w:szCs w:val="20"/>
        </w:rPr>
        <w:t>pi, Teresina-PI, sdiniz@live</w:t>
      </w:r>
      <w:r w:rsidR="00695B5F" w:rsidRPr="004A489E">
        <w:rPr>
          <w:rFonts w:ascii="Times New Roman" w:eastAsia="Times New Roman" w:hAnsi="Times New Roman" w:cs="Times New Roman"/>
          <w:sz w:val="20"/>
          <w:szCs w:val="20"/>
        </w:rPr>
        <w:t>.co</w:t>
      </w:r>
      <w:r w:rsidR="004A489E">
        <w:rPr>
          <w:rFonts w:ascii="Times New Roman" w:eastAsia="Times New Roman" w:hAnsi="Times New Roman" w:cs="Times New Roman"/>
          <w:sz w:val="20"/>
          <w:szCs w:val="20"/>
        </w:rPr>
        <w:t>m</w:t>
      </w:r>
    </w:p>
    <w:p w14:paraId="6D9331C7" w14:textId="77777777" w:rsidR="00303455" w:rsidRDefault="00303455" w:rsidP="00320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5BA716" w14:textId="77777777" w:rsidR="005C4CBC" w:rsidRDefault="003027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RESUMO:</w:t>
      </w:r>
    </w:p>
    <w:p w14:paraId="6C0E056E" w14:textId="37BC1250" w:rsidR="005C4CBC" w:rsidRPr="008000D4" w:rsidRDefault="003027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0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Introdução</w:t>
      </w:r>
      <w:r w:rsidR="00A061D0" w:rsidRPr="00800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F0F5E" w:rsidRPr="008000D4">
        <w:rPr>
          <w:rStyle w:val="s4"/>
          <w:rFonts w:ascii="Times New Roman" w:eastAsia="Times New Roman" w:hAnsi="Times New Roman" w:cs="Times New Roman"/>
          <w:color w:val="0F0F0F"/>
          <w:sz w:val="24"/>
          <w:szCs w:val="24"/>
        </w:rPr>
        <w:t>No contexto da medicina de emergência, a oxigenação eficaz desempenha um papel crucial na estabilização de pacientes em situações críticas. Duas estratégias fundamentais que ganham destaque são a oxigenação apneica durante o procedimento de intubação e a pré-oxigenação antes do início da intervenção. Essas abordagens visam otimizar a saturação de oxigênio, garantindo condições ideais para a segurança e sucesso dos procedimentos em ambientes emergenciais</w:t>
      </w:r>
      <w:r w:rsidR="005F0F5E" w:rsidRPr="008000D4">
        <w:rPr>
          <w:rStyle w:val="apple-converted-space"/>
          <w:rFonts w:ascii="Times New Roman" w:eastAsia="Times New Roman" w:hAnsi="Times New Roman" w:cs="Times New Roman"/>
          <w:color w:val="0F0F0F"/>
          <w:sz w:val="24"/>
          <w:szCs w:val="24"/>
        </w:rPr>
        <w:t> </w:t>
      </w:r>
      <w:r w:rsidR="005F0F5E" w:rsidRPr="008000D4">
        <w:rPr>
          <w:rStyle w:val="s4"/>
          <w:rFonts w:ascii="Times New Roman" w:eastAsia="Times New Roman" w:hAnsi="Times New Roman" w:cs="Times New Roman"/>
          <w:color w:val="0F0F0F"/>
          <w:sz w:val="24"/>
          <w:szCs w:val="24"/>
        </w:rPr>
        <w:t>(AVENA et al., 2003)</w:t>
      </w:r>
      <w:r w:rsidR="005F0F5E" w:rsidRPr="008000D4">
        <w:rPr>
          <w:rStyle w:val="apple-converted-space"/>
          <w:rFonts w:ascii="Times New Roman" w:eastAsia="Times New Roman" w:hAnsi="Times New Roman" w:cs="Times New Roman"/>
          <w:color w:val="0F0F0F"/>
          <w:sz w:val="24"/>
          <w:szCs w:val="24"/>
        </w:rPr>
        <w:t> </w:t>
      </w:r>
      <w:r w:rsidR="005F0F5E" w:rsidRPr="008000D4">
        <w:rPr>
          <w:rStyle w:val="s4"/>
          <w:rFonts w:ascii="Times New Roman" w:eastAsia="Times New Roman" w:hAnsi="Times New Roman" w:cs="Times New Roman"/>
          <w:color w:val="0F0F0F"/>
          <w:sz w:val="24"/>
          <w:szCs w:val="24"/>
        </w:rPr>
        <w:t>.</w:t>
      </w:r>
      <w:r w:rsidR="005F0F5E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F0F5E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Tendo em vista que</w:t>
      </w:r>
      <w:r w:rsidR="005F0F5E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F0F5E" w:rsidRPr="008000D4">
        <w:rPr>
          <w:rStyle w:val="s5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a assistência ventilatória </w:t>
      </w:r>
      <w:r w:rsidR="005F0F5E" w:rsidRPr="008000D4">
        <w:rPr>
          <w:rStyle w:val="s5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lastRenderedPageBreak/>
        <w:t>não-invasiva</w:t>
      </w:r>
      <w:r w:rsidR="005F0F5E" w:rsidRPr="008000D4">
        <w:rPr>
          <w:rStyle w:val="apple-converted-space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 </w:t>
      </w:r>
      <w:r w:rsidR="005F0F5E" w:rsidRPr="008000D4">
        <w:rPr>
          <w:rStyle w:val="s5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(VNI), ou seja, a pré oxigenação,tem sido utilizada como modalidade terapêutica para posteriormente</w:t>
      </w:r>
      <w:r w:rsidR="005F0F5E" w:rsidRPr="008000D4">
        <w:rPr>
          <w:rStyle w:val="apple-converted-space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 </w:t>
      </w:r>
      <w:r w:rsidR="005F0F5E" w:rsidRPr="008000D4">
        <w:rPr>
          <w:rStyle w:val="s5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ser efetuada a intubação, tal método visa melhorar</w:t>
      </w:r>
      <w:r w:rsidR="005F0F5E" w:rsidRPr="008000D4">
        <w:rPr>
          <w:rStyle w:val="apple-converted-space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 </w:t>
      </w:r>
      <w:r w:rsidR="005F0F5E" w:rsidRPr="008000D4">
        <w:rPr>
          <w:rStyle w:val="s5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a ventilação alveolar e a</w:t>
      </w:r>
      <w:r w:rsidR="005F0F5E" w:rsidRPr="008000D4">
        <w:rPr>
          <w:rStyle w:val="apple-converted-space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 </w:t>
      </w:r>
      <w:r w:rsidR="005F0F5E" w:rsidRPr="008000D4">
        <w:rPr>
          <w:rStyle w:val="s5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hematose,</w:t>
      </w:r>
      <w:r w:rsidR="005F0F5E" w:rsidRPr="008000D4">
        <w:rPr>
          <w:rStyle w:val="apple-converted-space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 </w:t>
      </w:r>
      <w:r w:rsidR="005F0F5E" w:rsidRPr="008000D4">
        <w:rPr>
          <w:rStyle w:val="s5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contribuindo no aumento do</w:t>
      </w:r>
      <w:r w:rsidR="005F0F5E" w:rsidRPr="008000D4">
        <w:rPr>
          <w:rStyle w:val="apple-converted-space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 </w:t>
      </w:r>
      <w:r w:rsidR="005F0F5E" w:rsidRPr="008000D4">
        <w:rPr>
          <w:rStyle w:val="s5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volume pulmonar,</w:t>
      </w:r>
      <w:r w:rsidR="005F0F5E" w:rsidRPr="008000D4">
        <w:rPr>
          <w:rStyle w:val="apple-converted-space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 </w:t>
      </w:r>
      <w:r w:rsidR="005F0F5E" w:rsidRPr="008000D4">
        <w:rPr>
          <w:rStyle w:val="s5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diminuição</w:t>
      </w:r>
      <w:r w:rsidR="005F0F5E" w:rsidRPr="008000D4">
        <w:rPr>
          <w:rStyle w:val="apple-converted-space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 </w:t>
      </w:r>
      <w:r w:rsidR="005F0F5E" w:rsidRPr="008000D4">
        <w:rPr>
          <w:rStyle w:val="s5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do trabalho respiratório,</w:t>
      </w:r>
      <w:r w:rsidR="005F0F5E" w:rsidRPr="008000D4">
        <w:rPr>
          <w:rStyle w:val="apple-converted-space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 </w:t>
      </w:r>
      <w:r w:rsidR="005F0F5E" w:rsidRPr="008000D4">
        <w:rPr>
          <w:rStyle w:val="s5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do tempo de ventilação mecânica,</w:t>
      </w:r>
      <w:r w:rsidR="005F0F5E" w:rsidRPr="008000D4">
        <w:rPr>
          <w:rStyle w:val="apple-converted-space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 </w:t>
      </w:r>
      <w:r w:rsidR="005F0F5E" w:rsidRPr="008000D4">
        <w:rPr>
          <w:rStyle w:val="s5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e consequentemente</w:t>
      </w:r>
      <w:r w:rsidR="005F0F5E" w:rsidRPr="008000D4">
        <w:rPr>
          <w:rStyle w:val="apple-converted-space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 </w:t>
      </w:r>
      <w:r w:rsidR="005F0F5E" w:rsidRPr="008000D4">
        <w:rPr>
          <w:rStyle w:val="s5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evitando a reintubação</w:t>
      </w:r>
      <w:r w:rsidR="005F0F5E" w:rsidRPr="008000D4">
        <w:rPr>
          <w:rStyle w:val="apple-converted-space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 </w:t>
      </w:r>
      <w:bookmarkStart w:id="0" w:name="_Hlk151806938"/>
      <w:bookmarkEnd w:id="0"/>
      <w:r w:rsidR="005F0F5E" w:rsidRPr="008000D4">
        <w:rPr>
          <w:rStyle w:val="s5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(YAMANAKA</w:t>
      </w:r>
      <w:r w:rsidR="005F0F5E" w:rsidRPr="008000D4">
        <w:rPr>
          <w:rStyle w:val="apple-converted-space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 </w:t>
      </w:r>
      <w:r w:rsidR="005F0F5E" w:rsidRPr="008000D4">
        <w:rPr>
          <w:rStyle w:val="s6"/>
          <w:rFonts w:ascii="Times New Roman" w:eastAsia="Times New Roman" w:hAnsi="Times New Roman" w:cs="Times New Roman"/>
          <w:i/>
          <w:iCs/>
          <w:color w:val="403D39"/>
          <w:sz w:val="24"/>
          <w:szCs w:val="24"/>
          <w:shd w:val="clear" w:color="auto" w:fill="FFFFFF"/>
        </w:rPr>
        <w:t>et al.,</w:t>
      </w:r>
      <w:r w:rsidR="005F0F5E" w:rsidRPr="008000D4">
        <w:rPr>
          <w:rStyle w:val="s5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2010).</w:t>
      </w:r>
      <w:r w:rsidR="005F0F5E" w:rsidRPr="008000D4">
        <w:rPr>
          <w:rStyle w:val="apple-converted-space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 </w:t>
      </w:r>
      <w:r w:rsidR="005F0F5E" w:rsidRPr="008000D4">
        <w:rPr>
          <w:rStyle w:val="s5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Já</w:t>
      </w:r>
      <w:r w:rsidR="005F0F5E" w:rsidRPr="008000D4">
        <w:rPr>
          <w:rStyle w:val="apple-converted-space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 </w:t>
      </w:r>
      <w:r w:rsidR="005F0F5E" w:rsidRPr="008000D4">
        <w:rPr>
          <w:rStyle w:val="s4"/>
          <w:rFonts w:ascii="Times New Roman" w:eastAsia="Times New Roman" w:hAnsi="Times New Roman" w:cs="Times New Roman"/>
          <w:color w:val="0F0F0F"/>
          <w:sz w:val="24"/>
          <w:szCs w:val="24"/>
        </w:rPr>
        <w:t>durante a oxigenação apneica, um alto fluxo de oxigênio é administrado ao paciente através antes e durante o processo de intubação. Isso visa saturar os pulmões com oxigênio, permitindo um período mais prolongado antes que os níveis de oxigênio no sangue atinjam níveis críticos</w:t>
      </w:r>
      <w:r w:rsidR="005F0F5E" w:rsidRPr="008000D4">
        <w:rPr>
          <w:rStyle w:val="apple-converted-space"/>
          <w:rFonts w:ascii="Times New Roman" w:eastAsia="Times New Roman" w:hAnsi="Times New Roman" w:cs="Times New Roman"/>
          <w:color w:val="0F0F0F"/>
          <w:sz w:val="24"/>
          <w:szCs w:val="24"/>
        </w:rPr>
        <w:t> </w:t>
      </w:r>
      <w:r w:rsidR="005F0F5E" w:rsidRPr="008000D4">
        <w:rPr>
          <w:rStyle w:val="s4"/>
          <w:rFonts w:ascii="Times New Roman" w:eastAsia="Times New Roman" w:hAnsi="Times New Roman" w:cs="Times New Roman"/>
          <w:color w:val="0F0F0F"/>
          <w:sz w:val="24"/>
          <w:szCs w:val="24"/>
        </w:rPr>
        <w:t>(YAMANAKA et al., 2010).</w:t>
      </w:r>
    </w:p>
    <w:p w14:paraId="31834FB8" w14:textId="15683D85" w:rsidR="003B6532" w:rsidRPr="008000D4" w:rsidRDefault="003027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0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Objetivos</w:t>
      </w:r>
      <w:r w:rsidR="003B6532" w:rsidRPr="00800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075A7" w:rsidRPr="008000D4">
        <w:rPr>
          <w:rStyle w:val="s4"/>
          <w:rFonts w:ascii="Times New Roman" w:eastAsia="Times New Roman" w:hAnsi="Times New Roman" w:cs="Times New Roman"/>
          <w:color w:val="0F0F0F"/>
          <w:sz w:val="24"/>
          <w:szCs w:val="24"/>
        </w:rPr>
        <w:t>Descrever as divergências em cenário de emergência entre oxigenação apneica e pré oxigenação na intubação, averiguando o melhor prognóstico clínico do paciento.</w:t>
      </w:r>
    </w:p>
    <w:p w14:paraId="5C3A8572" w14:textId="432B3644" w:rsidR="005C4CBC" w:rsidRPr="008000D4" w:rsidRDefault="003027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0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Métodos</w:t>
      </w:r>
      <w:r w:rsidR="00337A01" w:rsidRPr="00800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766D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Este trabalho consiste em uma revisão bibliográfica com base nos artigos publicados entre os anos de 2003</w:t>
      </w:r>
      <w:r w:rsidR="00FD766D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766D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e 2013 nas plataformas PUBMED</w:t>
      </w:r>
      <w:r w:rsidR="00FD766D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766D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FD766D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766D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BVS ,  ao qual foram utilizados os descritores“Intubação</w:t>
      </w:r>
      <w:r w:rsidR="00FD766D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766D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orotraqueal” ,“Oxigenação” e “Pré-oxigenaão” e "Anestesia" associados pelo operador booleano “and”.</w:t>
      </w:r>
      <w:r w:rsidR="00FD766D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766D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Desta forma,</w:t>
      </w:r>
      <w:r w:rsidR="00FD766D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766D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foram encontrados</w:t>
      </w:r>
      <w:r w:rsidR="00FD766D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766D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FD766D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766D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artigos, dos quais</w:t>
      </w:r>
      <w:r w:rsidR="00FD766D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766D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D766D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766D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foram</w:t>
      </w:r>
      <w:r w:rsidR="00FD766D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766D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descartados</w:t>
      </w:r>
      <w:r w:rsidR="00FD766D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766D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por duplicação. Após exclusão por análise de título,</w:t>
      </w:r>
      <w:r w:rsidR="00FD766D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766D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FD766D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766D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foram submetidas a análise qualitativa,</w:t>
      </w:r>
      <w:r w:rsidR="00FD766D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766D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FD766D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766D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por fim,</w:t>
      </w:r>
      <w:r w:rsidR="00FD766D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766D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apenas</w:t>
      </w:r>
      <w:r w:rsidR="00FD766D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766D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D766D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766D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artigos</w:t>
      </w:r>
      <w:r w:rsidR="00FD766D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766D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foram selecionados</w:t>
      </w:r>
      <w:r w:rsidR="00FD766D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766D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para compor esta revisão.</w:t>
      </w:r>
    </w:p>
    <w:p w14:paraId="7E3D5D6A" w14:textId="2554141F" w:rsidR="005C4CBC" w:rsidRPr="008000D4" w:rsidRDefault="003027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0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Resultados</w:t>
      </w:r>
      <w:r w:rsidR="003963E9" w:rsidRPr="00800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B7D99" w:rsidRPr="008000D4">
        <w:rPr>
          <w:rStyle w:val="s5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A VNI está bem estabelecida no tratamento da insuficiência respiratória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 </w:t>
      </w:r>
      <w:r w:rsidR="00BB7D99" w:rsidRPr="008000D4">
        <w:rPr>
          <w:rStyle w:val="s5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e,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403D39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especialmente,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antecedendo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 processo de intubação em sequência rápida,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quando há risco de hipoxia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ou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indicação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(AVENA et al., 2003). Portanto, a pré-oxigenação à 100% realiza um processo de desnitrogenação, ao qual o nitrogênio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é substituído pelo oxigênio, favorecendo maior tempo de apneia durante a indução, pois garante uma reserva de oxigênio disponível nos alvéolos pulmonares, além de evita a dessaturação importante.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Já a oxigenação apneica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(OA)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é realizada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após a indução,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 meio de uma cateter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nasal (CN),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durante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processo de intubação, em que há o fornecimento de um fluxo de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1" w:name="_Hlk141181553"/>
      <w:bookmarkEnd w:id="1"/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O2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entre 15 e 60 L/min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(YAMANAKA et al., 2010).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 isto,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foi observadouma redução significativa na prevalência de hipoxemia e dessaturação crítica. Além disso, por se tratar de uma terapia adicional à pré-oxigenação, quando combinadas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 técnicas,</w:t>
      </w:r>
      <w:r w:rsidR="00BB7D99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apresentam melhor eficácia, pois promovem prolongamento do tempo seguro de apneia; melhor estabilidade cardiovascular; </w:t>
      </w:r>
      <w:r w:rsidR="00BB7D99" w:rsidRPr="008000D4">
        <w:rPr>
          <w:rStyle w:val="s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previne possíveis complicações, como dano cerebral, lesão de órgãos e até parada cardíaca, além de facilitar a intubação endotraqueal.</w:t>
      </w:r>
    </w:p>
    <w:p w14:paraId="6D693F98" w14:textId="77777777" w:rsidR="00BB7D99" w:rsidRPr="008000D4" w:rsidRDefault="0030272D">
      <w:pPr>
        <w:pStyle w:val="NormalWeb"/>
        <w:spacing w:before="0" w:beforeAutospacing="0" w:after="0" w:afterAutospacing="0" w:line="324" w:lineRule="atLeast"/>
        <w:divId w:val="2145267627"/>
        <w:rPr>
          <w:color w:val="000000"/>
        </w:rPr>
      </w:pPr>
      <w:r w:rsidRPr="008000D4">
        <w:rPr>
          <w:rFonts w:eastAsia="Times New Roman"/>
          <w:color w:val="000000" w:themeColor="text1"/>
        </w:rPr>
        <w:t>Conclusão</w:t>
      </w:r>
      <w:r w:rsidR="000F7889" w:rsidRPr="008000D4">
        <w:rPr>
          <w:rFonts w:eastAsia="Times New Roman"/>
          <w:color w:val="000000" w:themeColor="text1"/>
        </w:rPr>
        <w:t xml:space="preserve">: </w:t>
      </w:r>
      <w:r w:rsidR="00BB7D99" w:rsidRPr="008000D4">
        <w:rPr>
          <w:rStyle w:val="s2"/>
          <w:color w:val="000000"/>
        </w:rPr>
        <w:t>Conclui-se que ambas as técnicas, quando associadas</w:t>
      </w:r>
      <w:r w:rsidR="00BB7D99" w:rsidRPr="008000D4">
        <w:rPr>
          <w:rStyle w:val="apple-converted-space"/>
          <w:color w:val="000000"/>
        </w:rPr>
        <w:t> </w:t>
      </w:r>
      <w:r w:rsidR="00BB7D99" w:rsidRPr="008000D4">
        <w:rPr>
          <w:rStyle w:val="s2"/>
          <w:color w:val="000000"/>
        </w:rPr>
        <w:t>possuem</w:t>
      </w:r>
      <w:r w:rsidR="00BB7D99" w:rsidRPr="008000D4">
        <w:rPr>
          <w:rStyle w:val="apple-converted-space"/>
          <w:color w:val="000000"/>
        </w:rPr>
        <w:t> </w:t>
      </w:r>
      <w:r w:rsidR="00BB7D99" w:rsidRPr="008000D4">
        <w:rPr>
          <w:rStyle w:val="s2"/>
          <w:color w:val="000000"/>
        </w:rPr>
        <w:t>melhor prognóstico</w:t>
      </w:r>
      <w:r w:rsidR="00BB7D99" w:rsidRPr="008000D4">
        <w:rPr>
          <w:rStyle w:val="apple-converted-space"/>
          <w:color w:val="000000"/>
        </w:rPr>
        <w:t> </w:t>
      </w:r>
      <w:r w:rsidR="00BB7D99" w:rsidRPr="008000D4">
        <w:rPr>
          <w:rStyle w:val="s2"/>
          <w:color w:val="000000"/>
        </w:rPr>
        <w:t>que aplicadas individualmente, já que</w:t>
      </w:r>
      <w:r w:rsidR="00BB7D99" w:rsidRPr="008000D4">
        <w:rPr>
          <w:rStyle w:val="apple-converted-space"/>
          <w:color w:val="000000"/>
        </w:rPr>
        <w:t> </w:t>
      </w:r>
      <w:r w:rsidR="00BB7D99" w:rsidRPr="008000D4">
        <w:rPr>
          <w:rStyle w:val="s2"/>
          <w:color w:val="000000"/>
        </w:rPr>
        <w:t>além do</w:t>
      </w:r>
      <w:r w:rsidR="00BB7D99" w:rsidRPr="008000D4">
        <w:rPr>
          <w:rStyle w:val="apple-converted-space"/>
          <w:color w:val="000000"/>
        </w:rPr>
        <w:t> </w:t>
      </w:r>
      <w:r w:rsidR="00BB7D99" w:rsidRPr="008000D4">
        <w:rPr>
          <w:rStyle w:val="s2"/>
          <w:color w:val="000000"/>
        </w:rPr>
        <w:t>reservatório de oxigênio,</w:t>
      </w:r>
      <w:r w:rsidR="00BB7D99" w:rsidRPr="008000D4">
        <w:rPr>
          <w:rStyle w:val="apple-converted-space"/>
          <w:color w:val="000000"/>
        </w:rPr>
        <w:t> </w:t>
      </w:r>
      <w:r w:rsidR="00BB7D99" w:rsidRPr="008000D4">
        <w:rPr>
          <w:rStyle w:val="s2"/>
          <w:color w:val="000000"/>
        </w:rPr>
        <w:t>que permite</w:t>
      </w:r>
      <w:r w:rsidR="00BB7D99" w:rsidRPr="008000D4">
        <w:rPr>
          <w:rStyle w:val="apple-converted-space"/>
          <w:color w:val="000000"/>
        </w:rPr>
        <w:t> </w:t>
      </w:r>
      <w:r w:rsidR="00BB7D99" w:rsidRPr="008000D4">
        <w:rPr>
          <w:rStyle w:val="s2"/>
          <w:color w:val="000000"/>
        </w:rPr>
        <w:t>maiortempo de apneia</w:t>
      </w:r>
      <w:r w:rsidR="00BB7D99" w:rsidRPr="008000D4">
        <w:rPr>
          <w:rStyle w:val="apple-converted-space"/>
          <w:color w:val="000000"/>
        </w:rPr>
        <w:t> </w:t>
      </w:r>
      <w:r w:rsidR="00BB7D99" w:rsidRPr="008000D4">
        <w:rPr>
          <w:rStyle w:val="s2"/>
          <w:color w:val="000000"/>
        </w:rPr>
        <w:t>segura, o paciente ainda está recebendo</w:t>
      </w:r>
      <w:r w:rsidR="00BB7D99" w:rsidRPr="008000D4">
        <w:rPr>
          <w:rStyle w:val="apple-converted-space"/>
          <w:color w:val="000000"/>
        </w:rPr>
        <w:t> </w:t>
      </w:r>
      <w:r w:rsidR="00BB7D99" w:rsidRPr="008000D4">
        <w:rPr>
          <w:rStyle w:val="s2"/>
          <w:color w:val="000000"/>
        </w:rPr>
        <w:t>fluxo constante de</w:t>
      </w:r>
      <w:r w:rsidR="00BB7D99" w:rsidRPr="008000D4">
        <w:rPr>
          <w:rStyle w:val="apple-converted-space"/>
          <w:color w:val="000000"/>
        </w:rPr>
        <w:t> </w:t>
      </w:r>
      <w:r w:rsidR="00BB7D99" w:rsidRPr="008000D4">
        <w:rPr>
          <w:rStyle w:val="s2"/>
          <w:color w:val="000000"/>
        </w:rPr>
        <w:t>15 a 60 L/min de</w:t>
      </w:r>
      <w:r w:rsidR="00BB7D99" w:rsidRPr="008000D4">
        <w:rPr>
          <w:rStyle w:val="apple-converted-space"/>
          <w:color w:val="000000"/>
        </w:rPr>
        <w:t> </w:t>
      </w:r>
      <w:r w:rsidR="00BB7D99" w:rsidRPr="008000D4">
        <w:rPr>
          <w:rStyle w:val="s5"/>
          <w:color w:val="403D39"/>
          <w:shd w:val="clear" w:color="auto" w:fill="FFFFFF"/>
        </w:rPr>
        <w:t>O2</w:t>
      </w:r>
      <w:r w:rsidR="00BB7D99" w:rsidRPr="008000D4">
        <w:rPr>
          <w:rStyle w:val="apple-converted-space"/>
          <w:color w:val="000000"/>
        </w:rPr>
        <w:t> </w:t>
      </w:r>
      <w:r w:rsidR="00BB7D99" w:rsidRPr="008000D4">
        <w:rPr>
          <w:rStyle w:val="s2"/>
          <w:color w:val="000000"/>
        </w:rPr>
        <w:t>pelo CN. Portanto, apesar de ambas as técnicas apresentarem resultados satisfatórios, a associação dos métodos demonstrou ser</w:t>
      </w:r>
      <w:r w:rsidR="00BB7D99" w:rsidRPr="008000D4">
        <w:rPr>
          <w:rStyle w:val="apple-converted-space"/>
          <w:color w:val="000000"/>
        </w:rPr>
        <w:t> </w:t>
      </w:r>
      <w:r w:rsidR="00BB7D99" w:rsidRPr="008000D4">
        <w:rPr>
          <w:rStyle w:val="s2"/>
          <w:color w:val="000000"/>
        </w:rPr>
        <w:t>a</w:t>
      </w:r>
      <w:r w:rsidR="00BB7D99" w:rsidRPr="008000D4">
        <w:rPr>
          <w:rStyle w:val="apple-converted-space"/>
          <w:color w:val="000000"/>
        </w:rPr>
        <w:t> </w:t>
      </w:r>
      <w:r w:rsidR="00BB7D99" w:rsidRPr="008000D4">
        <w:rPr>
          <w:rStyle w:val="s2"/>
          <w:color w:val="000000"/>
        </w:rPr>
        <w:t>mais eficiente.</w:t>
      </w:r>
    </w:p>
    <w:p w14:paraId="79B9AEEA" w14:textId="77777777" w:rsidR="00BB7D99" w:rsidRPr="008000D4" w:rsidRDefault="00BB7D99">
      <w:pPr>
        <w:pStyle w:val="NormalWeb"/>
        <w:spacing w:before="0" w:beforeAutospacing="0" w:after="0" w:afterAutospacing="0" w:line="324" w:lineRule="atLeast"/>
        <w:divId w:val="2145267627"/>
        <w:rPr>
          <w:color w:val="000000"/>
        </w:rPr>
      </w:pPr>
      <w:r w:rsidRPr="008000D4">
        <w:rPr>
          <w:rStyle w:val="s2"/>
          <w:color w:val="000000"/>
        </w:rPr>
        <w:t>.</w:t>
      </w:r>
    </w:p>
    <w:p w14:paraId="17F498BF" w14:textId="63783B38" w:rsidR="00303455" w:rsidRPr="008000D4" w:rsidRDefault="003034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9D3BBC" w14:textId="77777777" w:rsidR="0024264A" w:rsidRPr="008000D4" w:rsidRDefault="002426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94A6F7" w14:textId="46018D7D" w:rsidR="00303455" w:rsidRPr="008000D4" w:rsidRDefault="00302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00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Palavras-Chave: </w:t>
      </w:r>
      <w:r w:rsidR="00400E37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Indução e Intubação de Sequência Rápida; Oxigenação;</w:t>
      </w:r>
      <w:r w:rsidR="00400E37" w:rsidRPr="008000D4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00E37" w:rsidRPr="008000D4">
        <w:rPr>
          <w:rStyle w:val="s2"/>
          <w:rFonts w:ascii="Times New Roman" w:eastAsia="Times New Roman" w:hAnsi="Times New Roman" w:cs="Times New Roman"/>
          <w:color w:val="000000"/>
          <w:sz w:val="24"/>
          <w:szCs w:val="24"/>
        </w:rPr>
        <w:t>Apneia.</w:t>
      </w:r>
    </w:p>
    <w:p w14:paraId="6AD60175" w14:textId="3529BB56" w:rsidR="00303455" w:rsidRPr="008000D4" w:rsidRDefault="00302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00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E-mail do autor principal: </w:t>
      </w:r>
      <w:r w:rsidR="000F1CD3" w:rsidRPr="00800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allanamedicina@gmail.com</w:t>
      </w:r>
    </w:p>
    <w:p w14:paraId="1B8115F5" w14:textId="77777777" w:rsidR="00303455" w:rsidRPr="008000D4" w:rsidRDefault="003034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DCD184" w14:textId="177D94E9" w:rsidR="00303455" w:rsidRPr="008000D4" w:rsidRDefault="0030272D" w:rsidP="00320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00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REFERÊNCIAS: </w:t>
      </w:r>
    </w:p>
    <w:p w14:paraId="587F835D" w14:textId="72A423F3" w:rsidR="00671B33" w:rsidRPr="00671B33" w:rsidRDefault="00671B33" w:rsidP="00671B33">
      <w:pPr>
        <w:pStyle w:val="NormalWeb"/>
        <w:spacing w:before="0" w:beforeAutospacing="0" w:after="0" w:afterAutospacing="0" w:line="324" w:lineRule="atLeast"/>
        <w:rPr>
          <w:rStyle w:val="s2"/>
          <w:color w:val="000000"/>
        </w:rPr>
      </w:pPr>
      <w:r w:rsidRPr="008000D4">
        <w:rPr>
          <w:rStyle w:val="s2"/>
          <w:color w:val="000000"/>
        </w:rPr>
        <w:t>AVENA, M. J. et al.</w:t>
      </w:r>
      <w:r w:rsidRPr="008000D4">
        <w:rPr>
          <w:rStyle w:val="apple-converted-space"/>
          <w:color w:val="000000"/>
        </w:rPr>
        <w:t> </w:t>
      </w:r>
      <w:r w:rsidRPr="008000D4">
        <w:rPr>
          <w:rStyle w:val="s2"/>
          <w:color w:val="000000"/>
        </w:rPr>
        <w:t>Avaliação da mecânica respiratória e da oxigenação pré e pós-aspiração de secreção em crianças submetidas à ventilação pulmonar mecânica. Rev Assoc Med Bras (1992). 2003 Abr-Jun; 49(2):156-61. Português. DOI: 10.1590/s0104-42302003000200033.</w:t>
      </w:r>
      <w:r w:rsidRPr="008000D4">
        <w:rPr>
          <w:rStyle w:val="apple-converted-space"/>
          <w:color w:val="000000"/>
        </w:rPr>
        <w:t> </w:t>
      </w:r>
      <w:r w:rsidRPr="008000D4">
        <w:rPr>
          <w:rStyle w:val="s2"/>
          <w:color w:val="000000"/>
        </w:rPr>
        <w:t>Disponível em: &lt;</w:t>
      </w:r>
      <w:hyperlink r:id="rId6" w:history="1">
        <w:r w:rsidRPr="008000D4">
          <w:rPr>
            <w:rStyle w:val="s9"/>
            <w:color w:val="0563C1"/>
            <w:u w:val="single"/>
          </w:rPr>
          <w:t>https://pubmed.ncbi.nlm.nih.gov/12886392/</w:t>
        </w:r>
      </w:hyperlink>
      <w:r w:rsidRPr="008000D4">
        <w:rPr>
          <w:rStyle w:val="s2"/>
          <w:color w:val="000000"/>
        </w:rPr>
        <w:t>&gt;. Acesso em 25 de nov de 2023.</w:t>
      </w:r>
    </w:p>
    <w:p w14:paraId="4AB2E9FC" w14:textId="77777777" w:rsidR="00671B33" w:rsidRDefault="00671B33">
      <w:pPr>
        <w:pStyle w:val="NormalWeb"/>
        <w:spacing w:before="0" w:beforeAutospacing="0" w:after="0" w:afterAutospacing="0" w:line="324" w:lineRule="atLeast"/>
        <w:divId w:val="2118793965"/>
        <w:rPr>
          <w:rStyle w:val="s2"/>
          <w:color w:val="000000"/>
        </w:rPr>
      </w:pPr>
    </w:p>
    <w:p w14:paraId="28336CD9" w14:textId="2EDF61AD" w:rsidR="0028325B" w:rsidRPr="008000D4" w:rsidRDefault="0028325B">
      <w:pPr>
        <w:pStyle w:val="NormalWeb"/>
        <w:spacing w:before="0" w:beforeAutospacing="0" w:after="0" w:afterAutospacing="0" w:line="324" w:lineRule="atLeast"/>
        <w:divId w:val="2118793965"/>
        <w:rPr>
          <w:color w:val="000000"/>
        </w:rPr>
      </w:pPr>
      <w:r w:rsidRPr="008000D4">
        <w:rPr>
          <w:rStyle w:val="s2"/>
          <w:color w:val="000000"/>
        </w:rPr>
        <w:t>YAMANAKA, C. S et al. Intubação orotraqueal: avaliação do conhecimento médico e da prática clínica em unidades de terapia intensiva</w:t>
      </w:r>
      <w:r w:rsidRPr="008000D4">
        <w:rPr>
          <w:rStyle w:val="apple-converted-space"/>
          <w:color w:val="000000"/>
        </w:rPr>
        <w:t> </w:t>
      </w:r>
      <w:r w:rsidRPr="008000D4">
        <w:rPr>
          <w:rStyle w:val="s2"/>
          <w:color w:val="000000"/>
        </w:rPr>
        <w:t>. Rev Bras Ter Intensiva. Junho de 2010; 22(2):103-11. Inglês, Português. PMID: 25303750. Disponível em: &lt;</w:t>
      </w:r>
      <w:hyperlink r:id="rId7" w:history="1">
        <w:r w:rsidRPr="008000D4">
          <w:rPr>
            <w:rStyle w:val="s9"/>
            <w:color w:val="0563C1"/>
            <w:u w:val="single"/>
          </w:rPr>
          <w:t>https://pubmed.ncbi.nlm.nih.gov/25303750/</w:t>
        </w:r>
      </w:hyperlink>
      <w:r w:rsidRPr="008000D4">
        <w:rPr>
          <w:rStyle w:val="s2"/>
          <w:color w:val="000000"/>
        </w:rPr>
        <w:t>&gt;. Acesso em 25 de nov de 2023.</w:t>
      </w:r>
    </w:p>
    <w:p w14:paraId="37320982" w14:textId="1146317A" w:rsidR="006742D0" w:rsidRPr="006C2D86" w:rsidRDefault="00490DEF" w:rsidP="003202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2D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218BDA"/>
        </w:rPr>
        <w:t xml:space="preserve"> </w:t>
      </w:r>
    </w:p>
    <w:sectPr w:rsidR="006742D0" w:rsidRPr="006C2D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095A" w14:textId="77777777" w:rsidR="0048750C" w:rsidRDefault="0048750C">
      <w:pPr>
        <w:spacing w:after="0" w:line="240" w:lineRule="auto"/>
      </w:pPr>
      <w:r>
        <w:separator/>
      </w:r>
    </w:p>
  </w:endnote>
  <w:endnote w:type="continuationSeparator" w:id="0">
    <w:p w14:paraId="4A1FADAC" w14:textId="77777777" w:rsidR="0048750C" w:rsidRDefault="0048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8C0A" w14:textId="77777777" w:rsidR="00303455" w:rsidRDefault="003034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1AA6" w14:textId="77777777" w:rsidR="00303455" w:rsidRDefault="003034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7B88" w14:textId="77777777" w:rsidR="00303455" w:rsidRDefault="003034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641E" w14:textId="77777777" w:rsidR="0048750C" w:rsidRDefault="0048750C">
      <w:pPr>
        <w:spacing w:after="0" w:line="240" w:lineRule="auto"/>
      </w:pPr>
      <w:r>
        <w:separator/>
      </w:r>
    </w:p>
  </w:footnote>
  <w:footnote w:type="continuationSeparator" w:id="0">
    <w:p w14:paraId="040256DC" w14:textId="77777777" w:rsidR="0048750C" w:rsidRDefault="0048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F4F2" w14:textId="77777777" w:rsidR="00303455" w:rsidRDefault="00AC02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AC025A">
      <w:rPr>
        <w:noProof/>
        <w:color w:val="000000"/>
      </w:rPr>
      <w:pict w14:anchorId="03799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BA24" w14:textId="77777777" w:rsidR="0032028F" w:rsidRDefault="0032028F" w:rsidP="003202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74A9D7A8" wp14:editId="32C34D68">
          <wp:simplePos x="0" y="0"/>
          <wp:positionH relativeFrom="margin">
            <wp:posOffset>3440430</wp:posOffset>
          </wp:positionH>
          <wp:positionV relativeFrom="page">
            <wp:posOffset>726440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097D4E8D" wp14:editId="273B1A71">
          <wp:simplePos x="0" y="0"/>
          <wp:positionH relativeFrom="column">
            <wp:posOffset>-346709</wp:posOffset>
          </wp:positionH>
          <wp:positionV relativeFrom="paragraph">
            <wp:posOffset>-35559</wp:posOffset>
          </wp:positionV>
          <wp:extent cx="1783715" cy="1457325"/>
          <wp:effectExtent l="0" t="0" r="0" b="0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5971" r="5971"/>
                  <a:stretch>
                    <a:fillRect/>
                  </a:stretch>
                </pic:blipFill>
                <pic:spPr>
                  <a:xfrm>
                    <a:off x="0" y="0"/>
                    <a:ext cx="1783715" cy="1457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359" w14:textId="77777777" w:rsidR="00303455" w:rsidRDefault="00AC02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AC025A">
      <w:rPr>
        <w:noProof/>
        <w:color w:val="000000"/>
      </w:rPr>
      <w:pict w14:anchorId="6C6EB5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55"/>
    <w:rsid w:val="0000217D"/>
    <w:rsid w:val="0000795F"/>
    <w:rsid w:val="00012457"/>
    <w:rsid w:val="000554E5"/>
    <w:rsid w:val="00065CBA"/>
    <w:rsid w:val="00081C0E"/>
    <w:rsid w:val="000B5A71"/>
    <w:rsid w:val="000D0886"/>
    <w:rsid w:val="000F1CD3"/>
    <w:rsid w:val="000F6D94"/>
    <w:rsid w:val="000F7889"/>
    <w:rsid w:val="00101274"/>
    <w:rsid w:val="00101EEC"/>
    <w:rsid w:val="00110DF7"/>
    <w:rsid w:val="0011717A"/>
    <w:rsid w:val="00127F22"/>
    <w:rsid w:val="00151487"/>
    <w:rsid w:val="00151F33"/>
    <w:rsid w:val="00153537"/>
    <w:rsid w:val="00164BA8"/>
    <w:rsid w:val="001744A1"/>
    <w:rsid w:val="001752E7"/>
    <w:rsid w:val="0018074B"/>
    <w:rsid w:val="00193447"/>
    <w:rsid w:val="001A4790"/>
    <w:rsid w:val="001B0B8A"/>
    <w:rsid w:val="001B720E"/>
    <w:rsid w:val="001C69F9"/>
    <w:rsid w:val="001D105A"/>
    <w:rsid w:val="001D516D"/>
    <w:rsid w:val="001D7E2A"/>
    <w:rsid w:val="0020292C"/>
    <w:rsid w:val="00212D36"/>
    <w:rsid w:val="00225B53"/>
    <w:rsid w:val="00232A41"/>
    <w:rsid w:val="0023780A"/>
    <w:rsid w:val="0024264A"/>
    <w:rsid w:val="0024293B"/>
    <w:rsid w:val="002554D7"/>
    <w:rsid w:val="002736CE"/>
    <w:rsid w:val="0028325B"/>
    <w:rsid w:val="0029087C"/>
    <w:rsid w:val="002B0F2E"/>
    <w:rsid w:val="002C41A7"/>
    <w:rsid w:val="002D14E4"/>
    <w:rsid w:val="002D2E95"/>
    <w:rsid w:val="002D35BA"/>
    <w:rsid w:val="002E557F"/>
    <w:rsid w:val="002E5B5E"/>
    <w:rsid w:val="002E6565"/>
    <w:rsid w:val="002F1ED3"/>
    <w:rsid w:val="002F36B9"/>
    <w:rsid w:val="0030272D"/>
    <w:rsid w:val="00303455"/>
    <w:rsid w:val="00303BC6"/>
    <w:rsid w:val="0032028F"/>
    <w:rsid w:val="00323046"/>
    <w:rsid w:val="003274C1"/>
    <w:rsid w:val="003342CC"/>
    <w:rsid w:val="0033607A"/>
    <w:rsid w:val="003369BD"/>
    <w:rsid w:val="00337A01"/>
    <w:rsid w:val="00361843"/>
    <w:rsid w:val="0036656E"/>
    <w:rsid w:val="00387FE2"/>
    <w:rsid w:val="003963E9"/>
    <w:rsid w:val="0039723B"/>
    <w:rsid w:val="003B6532"/>
    <w:rsid w:val="003C440C"/>
    <w:rsid w:val="003E4A6D"/>
    <w:rsid w:val="004007B6"/>
    <w:rsid w:val="00400E37"/>
    <w:rsid w:val="00431C39"/>
    <w:rsid w:val="004458B4"/>
    <w:rsid w:val="0046355F"/>
    <w:rsid w:val="0046429C"/>
    <w:rsid w:val="0047393D"/>
    <w:rsid w:val="0048592E"/>
    <w:rsid w:val="0048750C"/>
    <w:rsid w:val="00490DEF"/>
    <w:rsid w:val="00493C4E"/>
    <w:rsid w:val="00495902"/>
    <w:rsid w:val="004A2AC1"/>
    <w:rsid w:val="004A489E"/>
    <w:rsid w:val="004C21F2"/>
    <w:rsid w:val="004D164F"/>
    <w:rsid w:val="004E29F6"/>
    <w:rsid w:val="004E49CB"/>
    <w:rsid w:val="00500F84"/>
    <w:rsid w:val="00514CE1"/>
    <w:rsid w:val="00525144"/>
    <w:rsid w:val="00530918"/>
    <w:rsid w:val="005543CB"/>
    <w:rsid w:val="0055545D"/>
    <w:rsid w:val="00562948"/>
    <w:rsid w:val="00567EDA"/>
    <w:rsid w:val="0058265D"/>
    <w:rsid w:val="005B4B0A"/>
    <w:rsid w:val="005C4CBC"/>
    <w:rsid w:val="005C71B4"/>
    <w:rsid w:val="005E4769"/>
    <w:rsid w:val="005F0F5E"/>
    <w:rsid w:val="005F44BD"/>
    <w:rsid w:val="005F5CE1"/>
    <w:rsid w:val="006362DF"/>
    <w:rsid w:val="006421C1"/>
    <w:rsid w:val="006434D6"/>
    <w:rsid w:val="00647A94"/>
    <w:rsid w:val="00654D90"/>
    <w:rsid w:val="00664810"/>
    <w:rsid w:val="00665B02"/>
    <w:rsid w:val="00671B33"/>
    <w:rsid w:val="006742D0"/>
    <w:rsid w:val="00695B5F"/>
    <w:rsid w:val="006A6054"/>
    <w:rsid w:val="006B379B"/>
    <w:rsid w:val="006B426F"/>
    <w:rsid w:val="006C2D86"/>
    <w:rsid w:val="006D031D"/>
    <w:rsid w:val="006D4943"/>
    <w:rsid w:val="006E6645"/>
    <w:rsid w:val="0071041B"/>
    <w:rsid w:val="0072383A"/>
    <w:rsid w:val="0076030F"/>
    <w:rsid w:val="00782BCF"/>
    <w:rsid w:val="007830C0"/>
    <w:rsid w:val="00786C7F"/>
    <w:rsid w:val="007A3E56"/>
    <w:rsid w:val="007C0ECB"/>
    <w:rsid w:val="007C392B"/>
    <w:rsid w:val="007E6FB6"/>
    <w:rsid w:val="007F0202"/>
    <w:rsid w:val="007F4393"/>
    <w:rsid w:val="008000D4"/>
    <w:rsid w:val="00852772"/>
    <w:rsid w:val="00865762"/>
    <w:rsid w:val="008716D0"/>
    <w:rsid w:val="00874C2A"/>
    <w:rsid w:val="0088723D"/>
    <w:rsid w:val="00890CD3"/>
    <w:rsid w:val="00895312"/>
    <w:rsid w:val="008B3C78"/>
    <w:rsid w:val="008B675C"/>
    <w:rsid w:val="008D4541"/>
    <w:rsid w:val="008F3F5C"/>
    <w:rsid w:val="008F47B6"/>
    <w:rsid w:val="00903020"/>
    <w:rsid w:val="0090705D"/>
    <w:rsid w:val="0093351A"/>
    <w:rsid w:val="00983BAF"/>
    <w:rsid w:val="009908D8"/>
    <w:rsid w:val="009A49D1"/>
    <w:rsid w:val="009B6A86"/>
    <w:rsid w:val="009C3A6E"/>
    <w:rsid w:val="009C7001"/>
    <w:rsid w:val="009D7D96"/>
    <w:rsid w:val="009E232F"/>
    <w:rsid w:val="009F2FA8"/>
    <w:rsid w:val="00A00DEC"/>
    <w:rsid w:val="00A032C2"/>
    <w:rsid w:val="00A061D0"/>
    <w:rsid w:val="00A122D0"/>
    <w:rsid w:val="00A14391"/>
    <w:rsid w:val="00A226AE"/>
    <w:rsid w:val="00A25F0A"/>
    <w:rsid w:val="00A338F0"/>
    <w:rsid w:val="00A430DC"/>
    <w:rsid w:val="00A473D3"/>
    <w:rsid w:val="00A662C5"/>
    <w:rsid w:val="00A75371"/>
    <w:rsid w:val="00A83BE7"/>
    <w:rsid w:val="00A8419F"/>
    <w:rsid w:val="00A92BBE"/>
    <w:rsid w:val="00AA69B7"/>
    <w:rsid w:val="00AC025A"/>
    <w:rsid w:val="00AC0264"/>
    <w:rsid w:val="00AD0398"/>
    <w:rsid w:val="00AD3D63"/>
    <w:rsid w:val="00AD6CE9"/>
    <w:rsid w:val="00AF1315"/>
    <w:rsid w:val="00AF4EE7"/>
    <w:rsid w:val="00B46799"/>
    <w:rsid w:val="00B53CE3"/>
    <w:rsid w:val="00B66AB0"/>
    <w:rsid w:val="00B718A4"/>
    <w:rsid w:val="00B7579F"/>
    <w:rsid w:val="00B9082B"/>
    <w:rsid w:val="00BA7281"/>
    <w:rsid w:val="00BB4090"/>
    <w:rsid w:val="00BB7D99"/>
    <w:rsid w:val="00BC09FD"/>
    <w:rsid w:val="00BD1430"/>
    <w:rsid w:val="00BE2DFC"/>
    <w:rsid w:val="00BE71E8"/>
    <w:rsid w:val="00BF6083"/>
    <w:rsid w:val="00C075A7"/>
    <w:rsid w:val="00C2327D"/>
    <w:rsid w:val="00C36A63"/>
    <w:rsid w:val="00C5146C"/>
    <w:rsid w:val="00C62581"/>
    <w:rsid w:val="00C65988"/>
    <w:rsid w:val="00C8710A"/>
    <w:rsid w:val="00C905D3"/>
    <w:rsid w:val="00CA2F3F"/>
    <w:rsid w:val="00CB27AD"/>
    <w:rsid w:val="00CC4197"/>
    <w:rsid w:val="00CD0476"/>
    <w:rsid w:val="00CD253D"/>
    <w:rsid w:val="00CE1F7A"/>
    <w:rsid w:val="00CF240A"/>
    <w:rsid w:val="00CF5E68"/>
    <w:rsid w:val="00D0071B"/>
    <w:rsid w:val="00D073AF"/>
    <w:rsid w:val="00D12038"/>
    <w:rsid w:val="00D132AB"/>
    <w:rsid w:val="00D24737"/>
    <w:rsid w:val="00D30B5D"/>
    <w:rsid w:val="00D36B32"/>
    <w:rsid w:val="00D4514F"/>
    <w:rsid w:val="00D453BD"/>
    <w:rsid w:val="00D45CC5"/>
    <w:rsid w:val="00D505E5"/>
    <w:rsid w:val="00D508A7"/>
    <w:rsid w:val="00D5100E"/>
    <w:rsid w:val="00D5665E"/>
    <w:rsid w:val="00D81417"/>
    <w:rsid w:val="00D8346D"/>
    <w:rsid w:val="00D86973"/>
    <w:rsid w:val="00DC2649"/>
    <w:rsid w:val="00DC761B"/>
    <w:rsid w:val="00DF75AE"/>
    <w:rsid w:val="00E02F9B"/>
    <w:rsid w:val="00E050BD"/>
    <w:rsid w:val="00E07EF1"/>
    <w:rsid w:val="00E10786"/>
    <w:rsid w:val="00E131C7"/>
    <w:rsid w:val="00E26A27"/>
    <w:rsid w:val="00E53859"/>
    <w:rsid w:val="00E550D5"/>
    <w:rsid w:val="00E6393A"/>
    <w:rsid w:val="00E83A78"/>
    <w:rsid w:val="00E95744"/>
    <w:rsid w:val="00EA601A"/>
    <w:rsid w:val="00EA7C3D"/>
    <w:rsid w:val="00EC1B96"/>
    <w:rsid w:val="00EC4588"/>
    <w:rsid w:val="00EC4C85"/>
    <w:rsid w:val="00ED0DA5"/>
    <w:rsid w:val="00EE4607"/>
    <w:rsid w:val="00EF1BCB"/>
    <w:rsid w:val="00F05B07"/>
    <w:rsid w:val="00F216F9"/>
    <w:rsid w:val="00F33C3A"/>
    <w:rsid w:val="00F37BF7"/>
    <w:rsid w:val="00F46470"/>
    <w:rsid w:val="00F620EF"/>
    <w:rsid w:val="00F817C9"/>
    <w:rsid w:val="00F850C2"/>
    <w:rsid w:val="00FB5635"/>
    <w:rsid w:val="00FC0F6E"/>
    <w:rsid w:val="00FC15D5"/>
    <w:rsid w:val="00FC16E3"/>
    <w:rsid w:val="00FC2716"/>
    <w:rsid w:val="00FD021A"/>
    <w:rsid w:val="00FD766D"/>
    <w:rsid w:val="00FE2A2E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5EA3A"/>
  <w15:docId w15:val="{CCB345BD-3BD2-4552-8DA9-E3E247DE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47A9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47A94"/>
  </w:style>
  <w:style w:type="character" w:styleId="MenoPendente">
    <w:name w:val="Unresolved Mention"/>
    <w:basedOn w:val="Fontepargpadro"/>
    <w:uiPriority w:val="99"/>
    <w:semiHidden/>
    <w:unhideWhenUsed/>
    <w:rsid w:val="00DC26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67E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786C7F"/>
    <w:rPr>
      <w:i/>
      <w:iCs/>
    </w:rPr>
  </w:style>
  <w:style w:type="character" w:customStyle="1" w:styleId="s4">
    <w:name w:val="s4"/>
    <w:basedOn w:val="Fontepargpadro"/>
    <w:rsid w:val="005F0F5E"/>
  </w:style>
  <w:style w:type="character" w:customStyle="1" w:styleId="s2">
    <w:name w:val="s2"/>
    <w:basedOn w:val="Fontepargpadro"/>
    <w:rsid w:val="005F0F5E"/>
  </w:style>
  <w:style w:type="character" w:customStyle="1" w:styleId="s5">
    <w:name w:val="s5"/>
    <w:basedOn w:val="Fontepargpadro"/>
    <w:rsid w:val="005F0F5E"/>
  </w:style>
  <w:style w:type="character" w:customStyle="1" w:styleId="s6">
    <w:name w:val="s6"/>
    <w:basedOn w:val="Fontepargpadro"/>
    <w:rsid w:val="005F0F5E"/>
  </w:style>
  <w:style w:type="character" w:customStyle="1" w:styleId="s8">
    <w:name w:val="s8"/>
    <w:basedOn w:val="Fontepargpadro"/>
    <w:rsid w:val="00BB7D99"/>
  </w:style>
  <w:style w:type="character" w:customStyle="1" w:styleId="s9">
    <w:name w:val="s9"/>
    <w:basedOn w:val="Fontepargpadro"/>
    <w:rsid w:val="0028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25303750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12886392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4665</Characters>
  <Application>Microsoft Office Word</Application>
  <DocSecurity>0</DocSecurity>
  <Lines>38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ALLANA VICTORIA PEREIRA ALVES</cp:lastModifiedBy>
  <cp:revision>2</cp:revision>
  <dcterms:created xsi:type="dcterms:W3CDTF">2023-11-25T15:39:00Z</dcterms:created>
  <dcterms:modified xsi:type="dcterms:W3CDTF">2023-11-25T15:39:00Z</dcterms:modified>
</cp:coreProperties>
</file>