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41FA3" w14:textId="77777777" w:rsidR="008262FF" w:rsidRDefault="008262FF">
      <w:pPr>
        <w:jc w:val="right"/>
        <w:rPr>
          <w:rFonts w:ascii="Times New Roman" w:eastAsia="Times New Roman" w:hAnsi="Times New Roman" w:cs="Times New Roman"/>
        </w:rPr>
      </w:pPr>
    </w:p>
    <w:p w14:paraId="09FE7800" w14:textId="77777777" w:rsidR="008262FF" w:rsidRPr="00643759" w:rsidRDefault="00000000">
      <w:pPr>
        <w:spacing w:line="360" w:lineRule="auto"/>
        <w:jc w:val="center"/>
        <w:rPr>
          <w:rFonts w:ascii="Times New Roman" w:eastAsia="Times New Roman" w:hAnsi="Times New Roman" w:cs="Times New Roman"/>
          <w:b/>
          <w:bCs/>
        </w:rPr>
      </w:pPr>
      <w:r w:rsidRPr="00643759">
        <w:rPr>
          <w:rFonts w:ascii="Times New Roman" w:eastAsia="Times New Roman" w:hAnsi="Times New Roman" w:cs="Times New Roman"/>
          <w:b/>
          <w:bCs/>
        </w:rPr>
        <w:t xml:space="preserve">SINALIZE PARA UMA CRIANÇA: </w:t>
      </w:r>
    </w:p>
    <w:p w14:paraId="024E4BEE" w14:textId="77777777" w:rsidR="008262FF" w:rsidRPr="00643759" w:rsidRDefault="00000000">
      <w:pPr>
        <w:spacing w:line="360" w:lineRule="auto"/>
        <w:jc w:val="center"/>
        <w:rPr>
          <w:rFonts w:ascii="Times New Roman" w:eastAsia="Times New Roman" w:hAnsi="Times New Roman" w:cs="Times New Roman"/>
          <w:b/>
          <w:bCs/>
        </w:rPr>
      </w:pPr>
      <w:r w:rsidRPr="00643759">
        <w:rPr>
          <w:rFonts w:ascii="Times New Roman" w:eastAsia="Times New Roman" w:hAnsi="Times New Roman" w:cs="Times New Roman"/>
          <w:b/>
          <w:bCs/>
        </w:rPr>
        <w:t xml:space="preserve">TESSITURAS LITERÁRIAS ENTRE </w:t>
      </w:r>
      <w:proofErr w:type="spellStart"/>
      <w:r w:rsidRPr="00643759">
        <w:rPr>
          <w:rFonts w:ascii="Times New Roman" w:eastAsia="Times New Roman" w:hAnsi="Times New Roman" w:cs="Times New Roman"/>
          <w:b/>
          <w:bCs/>
        </w:rPr>
        <w:t>CODAs</w:t>
      </w:r>
      <w:proofErr w:type="spellEnd"/>
      <w:r w:rsidRPr="00643759">
        <w:rPr>
          <w:rFonts w:ascii="Times New Roman" w:eastAsia="Times New Roman" w:hAnsi="Times New Roman" w:cs="Times New Roman"/>
          <w:b/>
          <w:bCs/>
        </w:rPr>
        <w:t xml:space="preserve"> E SEUS PAIS</w:t>
      </w:r>
    </w:p>
    <w:p w14:paraId="10C39838" w14:textId="77777777" w:rsidR="008262FF" w:rsidRDefault="008262FF">
      <w:pPr>
        <w:jc w:val="center"/>
        <w:rPr>
          <w:rFonts w:ascii="Times New Roman" w:eastAsia="Times New Roman" w:hAnsi="Times New Roman" w:cs="Times New Roman"/>
          <w:b/>
        </w:rPr>
      </w:pPr>
    </w:p>
    <w:p w14:paraId="3AB35D03" w14:textId="77777777" w:rsidR="008262FF" w:rsidRDefault="008262FF">
      <w:pPr>
        <w:jc w:val="center"/>
        <w:rPr>
          <w:rFonts w:ascii="Times New Roman" w:eastAsia="Times New Roman" w:hAnsi="Times New Roman" w:cs="Times New Roman"/>
          <w:b/>
        </w:rPr>
      </w:pPr>
    </w:p>
    <w:p w14:paraId="0E03FD35" w14:textId="77777777" w:rsidR="008262FF" w:rsidRDefault="00000000">
      <w:pPr>
        <w:jc w:val="right"/>
        <w:rPr>
          <w:rFonts w:ascii="Times New Roman" w:eastAsia="Times New Roman" w:hAnsi="Times New Roman" w:cs="Times New Roman"/>
        </w:rPr>
      </w:pPr>
      <w:r>
        <w:rPr>
          <w:rFonts w:ascii="Times New Roman" w:eastAsia="Times New Roman" w:hAnsi="Times New Roman" w:cs="Times New Roman"/>
        </w:rPr>
        <w:t>Liliana Secron Pinto – FFP/UERJ</w:t>
      </w:r>
    </w:p>
    <w:p w14:paraId="4A1587CF" w14:textId="77777777" w:rsidR="008262FF"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Anna Luiza </w:t>
      </w:r>
      <w:proofErr w:type="spellStart"/>
      <w:r>
        <w:rPr>
          <w:rFonts w:ascii="Times New Roman" w:eastAsia="Times New Roman" w:hAnsi="Times New Roman" w:cs="Times New Roman"/>
        </w:rPr>
        <w:t>Schiavini</w:t>
      </w:r>
      <w:proofErr w:type="spellEnd"/>
      <w:r>
        <w:rPr>
          <w:rFonts w:ascii="Times New Roman" w:eastAsia="Times New Roman" w:hAnsi="Times New Roman" w:cs="Times New Roman"/>
        </w:rPr>
        <w:t xml:space="preserve"> Soares Souza– FFP/UERJ</w:t>
      </w:r>
    </w:p>
    <w:p w14:paraId="3707FAD3" w14:textId="77777777" w:rsidR="008262FF" w:rsidRDefault="00000000">
      <w:pPr>
        <w:jc w:val="right"/>
        <w:rPr>
          <w:rFonts w:ascii="Times New Roman" w:eastAsia="Times New Roman" w:hAnsi="Times New Roman" w:cs="Times New Roman"/>
        </w:rPr>
      </w:pPr>
      <w:r>
        <w:rPr>
          <w:rFonts w:ascii="Times New Roman" w:eastAsia="Times New Roman" w:hAnsi="Times New Roman" w:cs="Times New Roman"/>
        </w:rPr>
        <w:t>Rosimeri de Oliveira Dias – FFP/UERJ</w:t>
      </w:r>
    </w:p>
    <w:p w14:paraId="482E3656" w14:textId="77777777" w:rsidR="008262FF" w:rsidRDefault="008262FF">
      <w:pPr>
        <w:rPr>
          <w:rFonts w:ascii="Times New Roman" w:eastAsia="Times New Roman" w:hAnsi="Times New Roman" w:cs="Times New Roman"/>
        </w:rPr>
      </w:pPr>
    </w:p>
    <w:p w14:paraId="2FE7583C" w14:textId="77777777" w:rsidR="008262FF" w:rsidRDefault="008262FF">
      <w:pPr>
        <w:jc w:val="both"/>
        <w:rPr>
          <w:rFonts w:ascii="Times New Roman" w:eastAsia="Times New Roman" w:hAnsi="Times New Roman" w:cs="Times New Roman"/>
        </w:rPr>
      </w:pPr>
    </w:p>
    <w:p w14:paraId="5930CB37" w14:textId="62A5F809" w:rsidR="008262FF" w:rsidRPr="00296EF4" w:rsidRDefault="00000000">
      <w:pPr>
        <w:jc w:val="both"/>
        <w:rPr>
          <w:rFonts w:ascii="Times New Roman" w:eastAsia="Times New Roman" w:hAnsi="Times New Roman" w:cs="Times New Roman"/>
          <w:highlight w:val="white"/>
        </w:rPr>
      </w:pPr>
      <w:r>
        <w:rPr>
          <w:rFonts w:ascii="Times New Roman" w:eastAsia="Times New Roman" w:hAnsi="Times New Roman" w:cs="Times New Roman"/>
        </w:rPr>
        <w:t>O trabalho aqui apresentado nasce do encontro de duas pesquisas desenvolvidas no Grupo de Pesquisas Oficina de Formação Inventiva de Professores – OFIP/CNPQ da FFP/UERJ: uma de graduação, de uma estudante CODA (</w:t>
      </w:r>
      <w:proofErr w:type="spellStart"/>
      <w:r>
        <w:rPr>
          <w:rFonts w:ascii="Times New Roman" w:eastAsia="Times New Roman" w:hAnsi="Times New Roman" w:cs="Times New Roman"/>
        </w:rPr>
        <w:t>children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deaf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adults</w:t>
      </w:r>
      <w:proofErr w:type="spellEnd"/>
      <w:r>
        <w:rPr>
          <w:rFonts w:ascii="Times New Roman" w:eastAsia="Times New Roman" w:hAnsi="Times New Roman" w:cs="Times New Roman"/>
        </w:rPr>
        <w:t xml:space="preserve">) licencianda em pedagogia que pensa produção de subjetividade das crianças filhas de pai surdo e/ou mãe surda (CODA) e outra de doutorado de uma professora de literatura da escola básica que traz a relação entre corporeidade e literatura na formação inventiva de professores e </w:t>
      </w:r>
      <w:r>
        <w:rPr>
          <w:rFonts w:ascii="Times New Roman" w:eastAsia="Times New Roman" w:hAnsi="Times New Roman" w:cs="Times New Roman"/>
          <w:highlight w:val="white"/>
        </w:rPr>
        <w:t xml:space="preserve">colocam em análise tessituras literárias das crianças CODA com seus </w:t>
      </w:r>
      <w:r w:rsidRPr="00296EF4">
        <w:rPr>
          <w:rFonts w:ascii="Times New Roman" w:eastAsia="Times New Roman" w:hAnsi="Times New Roman" w:cs="Times New Roman"/>
          <w:highlight w:val="white"/>
        </w:rPr>
        <w:t xml:space="preserve">pais. </w:t>
      </w:r>
      <w:r w:rsidR="00296EF4">
        <w:rPr>
          <w:rFonts w:ascii="Times New Roman" w:eastAsia="Times New Roman" w:hAnsi="Times New Roman" w:cs="Times New Roman"/>
          <w:highlight w:val="white"/>
        </w:rPr>
        <w:t>Este artigo é</w:t>
      </w:r>
      <w:r w:rsidRPr="00296EF4">
        <w:rPr>
          <w:rFonts w:ascii="Times New Roman" w:eastAsia="Times New Roman" w:hAnsi="Times New Roman" w:cs="Times New Roman"/>
          <w:highlight w:val="white"/>
        </w:rPr>
        <w:t xml:space="preserve"> </w:t>
      </w:r>
      <w:r w:rsidR="00296EF4">
        <w:rPr>
          <w:rFonts w:ascii="Times New Roman" w:eastAsia="Times New Roman" w:hAnsi="Times New Roman" w:cs="Times New Roman"/>
          <w:highlight w:val="white"/>
        </w:rPr>
        <w:t>escrito</w:t>
      </w:r>
      <w:r w:rsidRPr="00296EF4">
        <w:rPr>
          <w:rFonts w:ascii="Times New Roman" w:eastAsia="Times New Roman" w:hAnsi="Times New Roman" w:cs="Times New Roman"/>
          <w:highlight w:val="white"/>
        </w:rPr>
        <w:t xml:space="preserve"> por entre experiências de pesquisas que se posicionam a favor da invenção de si e de mundos. </w:t>
      </w:r>
    </w:p>
    <w:p w14:paraId="3FF0D984" w14:textId="77777777" w:rsidR="008262FF" w:rsidRDefault="008262FF">
      <w:pPr>
        <w:jc w:val="both"/>
        <w:rPr>
          <w:rFonts w:ascii="Times New Roman" w:eastAsia="Times New Roman" w:hAnsi="Times New Roman" w:cs="Times New Roman"/>
          <w:highlight w:val="white"/>
        </w:rPr>
      </w:pPr>
    </w:p>
    <w:p w14:paraId="15D5834F" w14:textId="36F45993" w:rsidR="008262F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Palavras Chaves: CODA, </w:t>
      </w:r>
      <w:r w:rsidR="00A26EBF">
        <w:rPr>
          <w:rFonts w:ascii="Times New Roman" w:eastAsia="Times New Roman" w:hAnsi="Times New Roman" w:cs="Times New Roman"/>
        </w:rPr>
        <w:t>LIBRAS</w:t>
      </w:r>
      <w:r w:rsidR="00A26EBF">
        <w:rPr>
          <w:rFonts w:ascii="Times New Roman" w:eastAsia="Times New Roman" w:hAnsi="Times New Roman" w:cs="Times New Roman"/>
        </w:rPr>
        <w:t xml:space="preserve">, </w:t>
      </w:r>
      <w:r>
        <w:rPr>
          <w:rFonts w:ascii="Times New Roman" w:eastAsia="Times New Roman" w:hAnsi="Times New Roman" w:cs="Times New Roman"/>
        </w:rPr>
        <w:t>literatura surda, oralidade</w:t>
      </w:r>
      <w:r w:rsidR="00A26EBF">
        <w:rPr>
          <w:rFonts w:ascii="Times New Roman" w:eastAsia="Times New Roman" w:hAnsi="Times New Roman" w:cs="Times New Roman"/>
        </w:rPr>
        <w:t>, invenção</w:t>
      </w:r>
    </w:p>
    <w:p w14:paraId="3B1B25D2" w14:textId="77777777" w:rsidR="008262FF" w:rsidRDefault="008262FF">
      <w:pPr>
        <w:jc w:val="both"/>
        <w:rPr>
          <w:rFonts w:ascii="Times New Roman" w:eastAsia="Times New Roman" w:hAnsi="Times New Roman" w:cs="Times New Roman"/>
        </w:rPr>
      </w:pPr>
    </w:p>
    <w:p w14:paraId="1B86C501" w14:textId="77777777" w:rsidR="008262FF" w:rsidRDefault="008262FF">
      <w:pPr>
        <w:rPr>
          <w:rFonts w:ascii="Times New Roman" w:eastAsia="Times New Roman" w:hAnsi="Times New Roman" w:cs="Times New Roman"/>
        </w:rPr>
      </w:pPr>
    </w:p>
    <w:p w14:paraId="1C40776E" w14:textId="77777777" w:rsidR="008262FF" w:rsidRPr="00354C67" w:rsidRDefault="00000000">
      <w:pPr>
        <w:spacing w:line="360" w:lineRule="auto"/>
        <w:jc w:val="both"/>
        <w:rPr>
          <w:rFonts w:ascii="Times New Roman" w:eastAsia="Times New Roman" w:hAnsi="Times New Roman" w:cs="Times New Roman"/>
          <w:i/>
          <w:highlight w:val="white"/>
        </w:rPr>
      </w:pPr>
      <w:r w:rsidRPr="00354C67">
        <w:rPr>
          <w:rFonts w:ascii="Times New Roman" w:eastAsia="Times New Roman" w:hAnsi="Times New Roman" w:cs="Times New Roman"/>
          <w:i/>
          <w:color w:val="000000"/>
        </w:rPr>
        <w:t xml:space="preserve">Numa sala de aula da universidade, </w:t>
      </w:r>
      <w:r w:rsidRPr="00354C67">
        <w:rPr>
          <w:rFonts w:ascii="Times New Roman" w:eastAsia="Times New Roman" w:hAnsi="Times New Roman" w:cs="Times New Roman"/>
          <w:i/>
        </w:rPr>
        <w:t>fui atravessada</w:t>
      </w:r>
      <w:r w:rsidRPr="00354C67">
        <w:rPr>
          <w:rFonts w:ascii="Times New Roman" w:eastAsia="Times New Roman" w:hAnsi="Times New Roman" w:cs="Times New Roman"/>
          <w:i/>
          <w:color w:val="000000"/>
        </w:rPr>
        <w:t xml:space="preserve"> </w:t>
      </w:r>
      <w:r w:rsidRPr="00354C67">
        <w:rPr>
          <w:rFonts w:ascii="Times New Roman" w:eastAsia="Times New Roman" w:hAnsi="Times New Roman" w:cs="Times New Roman"/>
          <w:i/>
        </w:rPr>
        <w:t>por</w:t>
      </w:r>
      <w:r w:rsidRPr="00354C67">
        <w:rPr>
          <w:rFonts w:ascii="Times New Roman" w:eastAsia="Times New Roman" w:hAnsi="Times New Roman" w:cs="Times New Roman"/>
          <w:i/>
          <w:color w:val="000000"/>
        </w:rPr>
        <w:t xml:space="preserve"> memórias da minha infância, entrelaçadas pela literatura. Era uma aula </w:t>
      </w:r>
      <w:r w:rsidRPr="00354C67">
        <w:rPr>
          <w:rFonts w:ascii="Times New Roman" w:eastAsia="Times New Roman" w:hAnsi="Times New Roman" w:cs="Times New Roman"/>
          <w:i/>
        </w:rPr>
        <w:t>de</w:t>
      </w:r>
      <w:r w:rsidRPr="00354C67">
        <w:rPr>
          <w:rFonts w:ascii="Times New Roman" w:eastAsia="Times New Roman" w:hAnsi="Times New Roman" w:cs="Times New Roman"/>
          <w:i/>
          <w:color w:val="000000"/>
        </w:rPr>
        <w:t xml:space="preserve"> literatura infanto-juvenil I. </w:t>
      </w:r>
      <w:r w:rsidRPr="00354C67">
        <w:rPr>
          <w:rFonts w:ascii="Times New Roman" w:eastAsia="Times New Roman" w:hAnsi="Times New Roman" w:cs="Times New Roman"/>
          <w:i/>
        </w:rPr>
        <w:t>Lá, em meio à troca de</w:t>
      </w:r>
      <w:r w:rsidRPr="00354C67">
        <w:rPr>
          <w:rFonts w:ascii="Times New Roman" w:eastAsia="Times New Roman" w:hAnsi="Times New Roman" w:cs="Times New Roman"/>
          <w:i/>
          <w:color w:val="000000"/>
        </w:rPr>
        <w:t xml:space="preserve"> </w:t>
      </w:r>
      <w:r w:rsidRPr="00354C67">
        <w:rPr>
          <w:rFonts w:ascii="Times New Roman" w:eastAsia="Times New Roman" w:hAnsi="Times New Roman" w:cs="Times New Roman"/>
          <w:i/>
        </w:rPr>
        <w:t>experiências, pensei:</w:t>
      </w:r>
      <w:r w:rsidRPr="00354C67">
        <w:rPr>
          <w:rFonts w:ascii="Times New Roman" w:eastAsia="Times New Roman" w:hAnsi="Times New Roman" w:cs="Times New Roman"/>
          <w:i/>
          <w:color w:val="000000"/>
        </w:rPr>
        <w:t xml:space="preserve"> será que já leram uma história para mim? A resposta pass</w:t>
      </w:r>
      <w:r w:rsidRPr="00354C67">
        <w:rPr>
          <w:rFonts w:ascii="Times New Roman" w:eastAsia="Times New Roman" w:hAnsi="Times New Roman" w:cs="Times New Roman"/>
          <w:i/>
        </w:rPr>
        <w:t>ou</w:t>
      </w:r>
      <w:r w:rsidRPr="00354C67">
        <w:rPr>
          <w:rFonts w:ascii="Times New Roman" w:eastAsia="Times New Roman" w:hAnsi="Times New Roman" w:cs="Times New Roman"/>
          <w:i/>
          <w:color w:val="000000"/>
        </w:rPr>
        <w:t xml:space="preserve"> primeiro pela marca oral da minha avó materna, ouvinte</w:t>
      </w:r>
      <w:r w:rsidRPr="00354C67">
        <w:rPr>
          <w:rFonts w:ascii="Times New Roman" w:eastAsia="Times New Roman" w:hAnsi="Times New Roman" w:cs="Times New Roman"/>
          <w:i/>
        </w:rPr>
        <w:t>,</w:t>
      </w:r>
      <w:r w:rsidRPr="00354C67">
        <w:rPr>
          <w:rFonts w:ascii="Times New Roman" w:eastAsia="Times New Roman" w:hAnsi="Times New Roman" w:cs="Times New Roman"/>
          <w:i/>
          <w:color w:val="000000"/>
        </w:rPr>
        <w:t xml:space="preserve"> com clássicos </w:t>
      </w:r>
      <w:r w:rsidRPr="00354C67">
        <w:rPr>
          <w:rFonts w:ascii="Times New Roman" w:eastAsia="Times New Roman" w:hAnsi="Times New Roman" w:cs="Times New Roman"/>
          <w:i/>
        </w:rPr>
        <w:t>lidos</w:t>
      </w:r>
      <w:r w:rsidRPr="00354C67">
        <w:rPr>
          <w:rFonts w:ascii="Times New Roman" w:eastAsia="Times New Roman" w:hAnsi="Times New Roman" w:cs="Times New Roman"/>
          <w:i/>
          <w:color w:val="000000"/>
        </w:rPr>
        <w:t xml:space="preserve"> de livretos de banca de jornal e, num segundo momento, </w:t>
      </w:r>
      <w:r w:rsidRPr="00354C67">
        <w:rPr>
          <w:rFonts w:ascii="Times New Roman" w:eastAsia="Times New Roman" w:hAnsi="Times New Roman" w:cs="Times New Roman"/>
          <w:i/>
        </w:rPr>
        <w:t>pela lembrança</w:t>
      </w:r>
      <w:r w:rsidRPr="00354C67">
        <w:rPr>
          <w:rFonts w:ascii="Times New Roman" w:eastAsia="Times New Roman" w:hAnsi="Times New Roman" w:cs="Times New Roman"/>
          <w:i/>
          <w:color w:val="000000"/>
        </w:rPr>
        <w:t xml:space="preserve"> do meu pai na hora de dormir usando corpo, expressão, mãos, sinais, olhos </w:t>
      </w:r>
      <w:proofErr w:type="gramStart"/>
      <w:r w:rsidRPr="00354C67">
        <w:rPr>
          <w:rFonts w:ascii="Times New Roman" w:eastAsia="Times New Roman" w:hAnsi="Times New Roman" w:cs="Times New Roman"/>
          <w:i/>
          <w:color w:val="000000"/>
        </w:rPr>
        <w:t>e  todo</w:t>
      </w:r>
      <w:proofErr w:type="gramEnd"/>
      <w:r w:rsidRPr="00354C67">
        <w:rPr>
          <w:rFonts w:ascii="Times New Roman" w:eastAsia="Times New Roman" w:hAnsi="Times New Roman" w:cs="Times New Roman"/>
          <w:i/>
          <w:color w:val="000000"/>
        </w:rPr>
        <w:t xml:space="preserve"> um teatro que me envolvia e fazia sentir camadas profundas de mim numa história de ninar. </w:t>
      </w:r>
      <w:r w:rsidRPr="00354C67">
        <w:rPr>
          <w:rFonts w:ascii="Times New Roman" w:eastAsia="Times New Roman" w:hAnsi="Times New Roman" w:cs="Times New Roman"/>
          <w:i/>
        </w:rPr>
        <w:t xml:space="preserve">Depois disso encontrei com a Liliana que participa comigo do grupo de pesquisa Oficina de formação inventiva de professores - OFIP e traz em sua trajetória de professora de português e salas de leitura uma profunda relação com a literatura. No dia do encontro para lermos sua produção, percebi que ela falava sobre salas de leitura com alma e corpo. Seu texto </w:t>
      </w:r>
      <w:r w:rsidRPr="00354C67">
        <w:rPr>
          <w:rFonts w:ascii="Times New Roman" w:eastAsia="Times New Roman" w:hAnsi="Times New Roman" w:cs="Times New Roman"/>
          <w:i/>
        </w:rPr>
        <w:lastRenderedPageBreak/>
        <w:t>falava sobre a arte de ler e ser lido, o que trouxe de volta o pensamento sobre as histórias de meu pai. Encontrei em Lili uma conversa. (Diário de campo, Anna Luiza</w:t>
      </w:r>
      <w:r w:rsidRPr="00354C67">
        <w:rPr>
          <w:rFonts w:ascii="Times New Roman" w:eastAsia="Times New Roman" w:hAnsi="Times New Roman" w:cs="Times New Roman"/>
          <w:i/>
          <w:highlight w:val="white"/>
        </w:rPr>
        <w:t>, 20/05/2024)</w:t>
      </w:r>
    </w:p>
    <w:p w14:paraId="7032760C" w14:textId="77777777" w:rsidR="008262FF" w:rsidRPr="00354C67" w:rsidRDefault="008262FF">
      <w:pPr>
        <w:spacing w:line="360" w:lineRule="auto"/>
        <w:jc w:val="both"/>
        <w:rPr>
          <w:rFonts w:ascii="Times New Roman" w:eastAsia="Times New Roman" w:hAnsi="Times New Roman" w:cs="Times New Roman"/>
          <w:i/>
          <w:highlight w:val="white"/>
        </w:rPr>
      </w:pPr>
    </w:p>
    <w:p w14:paraId="5AE7A850" w14:textId="77777777" w:rsidR="008262FF" w:rsidRPr="00354C67" w:rsidRDefault="00000000">
      <w:pPr>
        <w:spacing w:line="360" w:lineRule="auto"/>
        <w:ind w:firstLine="720"/>
        <w:jc w:val="both"/>
        <w:rPr>
          <w:rFonts w:ascii="Times New Roman" w:eastAsia="Times New Roman" w:hAnsi="Times New Roman" w:cs="Times New Roman"/>
        </w:rPr>
      </w:pPr>
      <w:r w:rsidRPr="00354C67">
        <w:rPr>
          <w:rFonts w:ascii="Times New Roman" w:eastAsia="Times New Roman" w:hAnsi="Times New Roman" w:cs="Times New Roman"/>
        </w:rPr>
        <w:t xml:space="preserve">O artigo que aqui apresentamos se produz nos encontros e conversas forjados no Grupo de Pesquisas Oficinas de Formação Inventiva de Professores - OFIP/UERJ/CNPq, tecidos por meio das práticas cartográficas de diários e entrevistas-conversa tecidas entre uma aluna CODA do curso de graduação em Pedagogia e uma doutoranda em Educação, professora de língua portuguesa e literatura, dos quais emergem as seguintes questões: qual o lugar das narrativas na vida de uma criança CODA? Que subjetividades são produzidas no contato com a literatura e as histórias orais pela via de pais surdos? Como se dá o encontro literário de uma criança que flutua entre dois mundos? Buscamos um modo de fazer que expressa os inícios de uma cartografia com CODAS, que está em andamento. Escrita também tecida em flutuações poéticas, </w:t>
      </w:r>
      <w:proofErr w:type="spellStart"/>
      <w:r w:rsidRPr="00354C67">
        <w:rPr>
          <w:rFonts w:ascii="Times New Roman" w:eastAsia="Times New Roman" w:hAnsi="Times New Roman" w:cs="Times New Roman"/>
        </w:rPr>
        <w:t>diarísticas</w:t>
      </w:r>
      <w:proofErr w:type="spellEnd"/>
      <w:r w:rsidRPr="00354C67">
        <w:rPr>
          <w:rFonts w:ascii="Times New Roman" w:eastAsia="Times New Roman" w:hAnsi="Times New Roman" w:cs="Times New Roman"/>
        </w:rPr>
        <w:t xml:space="preserve"> e escritas que se constituem em racionalidades sensíveis e atentas aos mundos emergentes deste encontro (DIAS; PINTO; MELLO, 2023). </w:t>
      </w:r>
    </w:p>
    <w:p w14:paraId="0430EBF1" w14:textId="77777777" w:rsidR="008262FF" w:rsidRPr="00354C67" w:rsidRDefault="008262FF">
      <w:pPr>
        <w:spacing w:line="360" w:lineRule="auto"/>
        <w:ind w:firstLine="720"/>
        <w:jc w:val="both"/>
        <w:rPr>
          <w:rFonts w:ascii="Times New Roman" w:eastAsia="Times New Roman" w:hAnsi="Times New Roman" w:cs="Times New Roman"/>
        </w:rPr>
      </w:pPr>
    </w:p>
    <w:p w14:paraId="63D83F16" w14:textId="77777777" w:rsidR="008262FF" w:rsidRPr="00354C67" w:rsidRDefault="00000000">
      <w:pPr>
        <w:jc w:val="right"/>
        <w:rPr>
          <w:rFonts w:ascii="Times New Roman" w:eastAsia="Times New Roman" w:hAnsi="Times New Roman" w:cs="Times New Roman"/>
          <w:sz w:val="20"/>
          <w:szCs w:val="20"/>
        </w:rPr>
      </w:pPr>
      <w:r w:rsidRPr="00354C67">
        <w:rPr>
          <w:rFonts w:ascii="Times New Roman" w:eastAsia="Times New Roman" w:hAnsi="Times New Roman" w:cs="Times New Roman"/>
          <w:sz w:val="20"/>
          <w:szCs w:val="20"/>
        </w:rPr>
        <w:t>[...]Sou a pausa – do sinal afoito</w:t>
      </w:r>
    </w:p>
    <w:p w14:paraId="79F91438" w14:textId="77777777" w:rsidR="008262FF" w:rsidRPr="00354C67" w:rsidRDefault="00000000">
      <w:pPr>
        <w:jc w:val="right"/>
        <w:rPr>
          <w:rFonts w:ascii="Times New Roman" w:eastAsia="Times New Roman" w:hAnsi="Times New Roman" w:cs="Times New Roman"/>
          <w:sz w:val="20"/>
          <w:szCs w:val="20"/>
        </w:rPr>
      </w:pPr>
      <w:r w:rsidRPr="00354C67">
        <w:rPr>
          <w:rFonts w:ascii="Times New Roman" w:eastAsia="Times New Roman" w:hAnsi="Times New Roman" w:cs="Times New Roman"/>
          <w:sz w:val="20"/>
          <w:szCs w:val="20"/>
        </w:rPr>
        <w:t>Astronauta em dois mundos</w:t>
      </w:r>
    </w:p>
    <w:p w14:paraId="63899164" w14:textId="77777777" w:rsidR="008262FF" w:rsidRPr="00354C67" w:rsidRDefault="00000000">
      <w:pPr>
        <w:jc w:val="right"/>
        <w:rPr>
          <w:rFonts w:ascii="Times New Roman" w:eastAsia="Times New Roman" w:hAnsi="Times New Roman" w:cs="Times New Roman"/>
          <w:sz w:val="20"/>
          <w:szCs w:val="20"/>
        </w:rPr>
      </w:pPr>
      <w:r w:rsidRPr="00354C67">
        <w:rPr>
          <w:rFonts w:ascii="Times New Roman" w:eastAsia="Times New Roman" w:hAnsi="Times New Roman" w:cs="Times New Roman"/>
          <w:sz w:val="20"/>
          <w:szCs w:val="20"/>
        </w:rPr>
        <w:t>Indo e vindo neles... amiúde</w:t>
      </w:r>
    </w:p>
    <w:p w14:paraId="2F9B9CA5" w14:textId="77777777" w:rsidR="008262FF" w:rsidRPr="00354C67" w:rsidRDefault="00000000">
      <w:pPr>
        <w:jc w:val="right"/>
        <w:rPr>
          <w:rFonts w:ascii="Times New Roman" w:eastAsia="Times New Roman" w:hAnsi="Times New Roman" w:cs="Times New Roman"/>
          <w:sz w:val="20"/>
          <w:szCs w:val="20"/>
        </w:rPr>
      </w:pPr>
      <w:r w:rsidRPr="00354C67">
        <w:rPr>
          <w:rFonts w:ascii="Times New Roman" w:eastAsia="Times New Roman" w:hAnsi="Times New Roman" w:cs="Times New Roman"/>
          <w:sz w:val="20"/>
          <w:szCs w:val="20"/>
        </w:rPr>
        <w:t>Alguém que se reinventa[...]</w:t>
      </w:r>
    </w:p>
    <w:p w14:paraId="7FD52E52" w14:textId="77777777" w:rsidR="008262FF" w:rsidRPr="00354C67" w:rsidRDefault="008262FF">
      <w:pPr>
        <w:spacing w:line="360" w:lineRule="auto"/>
        <w:jc w:val="both"/>
        <w:rPr>
          <w:rFonts w:ascii="Times New Roman" w:eastAsia="Times New Roman" w:hAnsi="Times New Roman" w:cs="Times New Roman"/>
        </w:rPr>
      </w:pPr>
    </w:p>
    <w:p w14:paraId="305EEB76" w14:textId="77777777" w:rsidR="008262FF" w:rsidRPr="00354C67" w:rsidRDefault="00000000">
      <w:pPr>
        <w:spacing w:line="360" w:lineRule="auto"/>
        <w:ind w:firstLine="720"/>
        <w:jc w:val="both"/>
        <w:rPr>
          <w:rFonts w:ascii="Times New Roman" w:eastAsia="Times New Roman" w:hAnsi="Times New Roman" w:cs="Times New Roman"/>
        </w:rPr>
      </w:pPr>
      <w:r w:rsidRPr="00354C67">
        <w:rPr>
          <w:rFonts w:ascii="Times New Roman" w:eastAsia="Times New Roman" w:hAnsi="Times New Roman" w:cs="Times New Roman"/>
        </w:rPr>
        <w:t>A "Poesia CODA" de Márcio Messias Belém, publicada em 2022 no jornal Voz Ativa, ilustra poeticamente que ser CODA é trazer em si o efeito de uma vida entre dois mundos. A pessoa CODA é um sujeito bilíngue e bicultural desde seu nascimento. Bilíngue porque LIBRAS e português estão presentes em seu universo desde o dia um de suas existências. Por conviver com pais surdos desde sua concepção, transita por entre esses idiomas e é efeito das subjetividades que esse encontro de mundos produz, se tornando, assim, um sujeito que vive em flutuação de um mundo para o outro, entre sua língua de herança e sua língua majoritária (Quadros, 2017).</w:t>
      </w:r>
    </w:p>
    <w:p w14:paraId="447BE875" w14:textId="77777777" w:rsidR="008262FF" w:rsidRPr="00354C67" w:rsidRDefault="00000000">
      <w:pPr>
        <w:spacing w:line="360" w:lineRule="auto"/>
        <w:ind w:firstLine="720"/>
        <w:jc w:val="both"/>
        <w:rPr>
          <w:rFonts w:ascii="Times New Roman" w:eastAsia="Times New Roman" w:hAnsi="Times New Roman" w:cs="Times New Roman"/>
          <w:highlight w:val="white"/>
        </w:rPr>
      </w:pPr>
      <w:r w:rsidRPr="00354C67">
        <w:rPr>
          <w:rFonts w:ascii="Times New Roman" w:eastAsia="Times New Roman" w:hAnsi="Times New Roman" w:cs="Times New Roman"/>
        </w:rPr>
        <w:lastRenderedPageBreak/>
        <w:t>As crianças CODA, por viverem nessa flutuação, normalmente, se tornam os intérpretes principais do núcleo familiar, exercendo o papel de ponte entre os pais e a sociedade ouvinte. No entanto, sua relação com o bilinguismo não é meramente operacional, muito pelo contrário. Sua condição de ouvinte imerso na cultura surda, traz a LIBRAS como modo de vida e de expressão. Essa flutuação, por natureza, extrapola, portanto, a herança meramente linguística</w:t>
      </w:r>
      <w:r w:rsidRPr="00354C67">
        <w:rPr>
          <w:rFonts w:ascii="Times New Roman" w:eastAsia="Times New Roman" w:hAnsi="Times New Roman" w:cs="Times New Roman"/>
          <w:highlight w:val="white"/>
        </w:rPr>
        <w:t xml:space="preserve"> (</w:t>
      </w:r>
      <w:proofErr w:type="spellStart"/>
      <w:r w:rsidRPr="00354C67">
        <w:rPr>
          <w:rFonts w:ascii="Times New Roman" w:eastAsia="Times New Roman" w:hAnsi="Times New Roman" w:cs="Times New Roman"/>
          <w:highlight w:val="white"/>
        </w:rPr>
        <w:t>Fishman</w:t>
      </w:r>
      <w:proofErr w:type="spellEnd"/>
      <w:r w:rsidRPr="00354C67">
        <w:rPr>
          <w:rFonts w:ascii="Times New Roman" w:eastAsia="Times New Roman" w:hAnsi="Times New Roman" w:cs="Times New Roman"/>
          <w:highlight w:val="white"/>
        </w:rPr>
        <w:t>, 2001).</w:t>
      </w:r>
    </w:p>
    <w:p w14:paraId="60919B21" w14:textId="77777777" w:rsidR="008262FF" w:rsidRPr="00354C67" w:rsidRDefault="008262FF">
      <w:pPr>
        <w:spacing w:line="360" w:lineRule="auto"/>
        <w:ind w:firstLine="720"/>
        <w:jc w:val="both"/>
        <w:rPr>
          <w:rFonts w:ascii="Times New Roman" w:eastAsia="Times New Roman" w:hAnsi="Times New Roman" w:cs="Times New Roman"/>
          <w:highlight w:val="yellow"/>
        </w:rPr>
      </w:pPr>
    </w:p>
    <w:p w14:paraId="4CF93DE5" w14:textId="77777777" w:rsidR="008262FF" w:rsidRPr="00354C67" w:rsidRDefault="00000000">
      <w:pPr>
        <w:spacing w:line="360" w:lineRule="auto"/>
        <w:jc w:val="both"/>
        <w:rPr>
          <w:rFonts w:ascii="Times New Roman" w:eastAsia="Times New Roman" w:hAnsi="Times New Roman" w:cs="Times New Roman"/>
          <w:i/>
        </w:rPr>
      </w:pPr>
      <w:r w:rsidRPr="00354C67">
        <w:rPr>
          <w:rFonts w:ascii="Times New Roman" w:eastAsia="Times New Roman" w:hAnsi="Times New Roman" w:cs="Times New Roman"/>
          <w:i/>
        </w:rPr>
        <w:t xml:space="preserve">Eu sempre acho poema mais poético em LIBRAS. LIBRAS é uma língua completa, poética, bonita. Ela é expressiva. Inclusive, quando eu tenho sentimentos muito profundos, às vezes eu só consigo pensar em LIBRAS. Porque os sentimentos mais profundos </w:t>
      </w:r>
      <w:proofErr w:type="gramStart"/>
      <w:r w:rsidRPr="00354C67">
        <w:rPr>
          <w:rFonts w:ascii="Times New Roman" w:eastAsia="Times New Roman" w:hAnsi="Times New Roman" w:cs="Times New Roman"/>
          <w:i/>
        </w:rPr>
        <w:t>pra</w:t>
      </w:r>
      <w:proofErr w:type="gramEnd"/>
      <w:r w:rsidRPr="00354C67">
        <w:rPr>
          <w:rFonts w:ascii="Times New Roman" w:eastAsia="Times New Roman" w:hAnsi="Times New Roman" w:cs="Times New Roman"/>
          <w:i/>
        </w:rPr>
        <w:t xml:space="preserve"> mim são sinais e não palavras. (Anna Luiza em conversa para a pesquisa, 17/5/2024)</w:t>
      </w:r>
    </w:p>
    <w:p w14:paraId="10C84C2B" w14:textId="77777777" w:rsidR="008262FF" w:rsidRPr="00354C67" w:rsidRDefault="008262FF">
      <w:pPr>
        <w:spacing w:line="360" w:lineRule="auto"/>
        <w:jc w:val="both"/>
        <w:rPr>
          <w:rFonts w:ascii="Times New Roman" w:eastAsia="Times New Roman" w:hAnsi="Times New Roman" w:cs="Times New Roman"/>
          <w:i/>
        </w:rPr>
      </w:pPr>
    </w:p>
    <w:p w14:paraId="6F1EB628" w14:textId="77777777" w:rsidR="008262FF" w:rsidRPr="00354C67" w:rsidRDefault="00000000">
      <w:pPr>
        <w:spacing w:line="360" w:lineRule="auto"/>
        <w:ind w:firstLine="720"/>
        <w:jc w:val="both"/>
        <w:rPr>
          <w:rFonts w:ascii="Times New Roman" w:eastAsia="Times New Roman" w:hAnsi="Times New Roman" w:cs="Times New Roman"/>
        </w:rPr>
      </w:pPr>
      <w:r w:rsidRPr="00354C67">
        <w:rPr>
          <w:rFonts w:ascii="Times New Roman" w:eastAsia="Times New Roman" w:hAnsi="Times New Roman" w:cs="Times New Roman"/>
        </w:rPr>
        <w:t>A experiência é, portanto, bicultural, porque línguas distintas criam experiências de vida coletivas dentro de lógicas distintas, produzindo costumes, tradições, modos de operar no mundo e de senti-lo, completamente diferentes um do outro, mas que, por sua vez, convivem no mesmo país, no mesmo estado, na mesma cidade.</w:t>
      </w:r>
    </w:p>
    <w:p w14:paraId="083F00A4" w14:textId="77777777" w:rsidR="008262FF" w:rsidRPr="00354C67" w:rsidRDefault="008262FF">
      <w:pPr>
        <w:spacing w:line="360" w:lineRule="auto"/>
        <w:ind w:firstLine="720"/>
        <w:jc w:val="both"/>
        <w:rPr>
          <w:rFonts w:ascii="Times New Roman" w:eastAsia="Times New Roman" w:hAnsi="Times New Roman" w:cs="Times New Roman"/>
        </w:rPr>
      </w:pPr>
    </w:p>
    <w:p w14:paraId="74083A77" w14:textId="77777777" w:rsidR="008262FF" w:rsidRPr="00354C67" w:rsidRDefault="00000000">
      <w:pPr>
        <w:spacing w:line="360" w:lineRule="auto"/>
        <w:ind w:firstLine="720"/>
        <w:jc w:val="both"/>
        <w:rPr>
          <w:rFonts w:ascii="Times New Roman" w:eastAsia="Times New Roman" w:hAnsi="Times New Roman" w:cs="Times New Roman"/>
          <w:i/>
        </w:rPr>
      </w:pPr>
      <w:r w:rsidRPr="00354C67">
        <w:rPr>
          <w:rFonts w:ascii="Times New Roman" w:eastAsia="Times New Roman" w:hAnsi="Times New Roman" w:cs="Times New Roman"/>
          <w:i/>
        </w:rPr>
        <w:t>Ao buscar</w:t>
      </w:r>
      <w:r w:rsidRPr="00354C67">
        <w:rPr>
          <w:rFonts w:ascii="Times New Roman" w:eastAsia="Times New Roman" w:hAnsi="Times New Roman" w:cs="Times New Roman"/>
          <w:i/>
          <w:color w:val="000000"/>
        </w:rPr>
        <w:t xml:space="preserve"> nas memórias minhas histórias d</w:t>
      </w:r>
      <w:r w:rsidRPr="00354C67">
        <w:rPr>
          <w:rFonts w:ascii="Times New Roman" w:eastAsia="Times New Roman" w:hAnsi="Times New Roman" w:cs="Times New Roman"/>
          <w:i/>
        </w:rPr>
        <w:t>a infância,</w:t>
      </w:r>
      <w:r w:rsidRPr="00354C67">
        <w:rPr>
          <w:rFonts w:ascii="Times New Roman" w:eastAsia="Times New Roman" w:hAnsi="Times New Roman" w:cs="Times New Roman"/>
          <w:i/>
          <w:color w:val="000000"/>
        </w:rPr>
        <w:t xml:space="preserve"> </w:t>
      </w:r>
      <w:r w:rsidRPr="00354C67">
        <w:rPr>
          <w:rFonts w:ascii="Times New Roman" w:eastAsia="Times New Roman" w:hAnsi="Times New Roman" w:cs="Times New Roman"/>
          <w:i/>
        </w:rPr>
        <w:t>me encontrei</w:t>
      </w:r>
      <w:r w:rsidRPr="00354C67">
        <w:rPr>
          <w:rFonts w:ascii="Times New Roman" w:eastAsia="Times New Roman" w:hAnsi="Times New Roman" w:cs="Times New Roman"/>
          <w:i/>
          <w:color w:val="000000"/>
        </w:rPr>
        <w:t xml:space="preserve"> a rir e a chorar</w:t>
      </w:r>
      <w:r w:rsidRPr="00354C67">
        <w:rPr>
          <w:rFonts w:ascii="Times New Roman" w:eastAsia="Times New Roman" w:hAnsi="Times New Roman" w:cs="Times New Roman"/>
          <w:i/>
        </w:rPr>
        <w:t>.</w:t>
      </w:r>
      <w:r w:rsidRPr="00354C67">
        <w:rPr>
          <w:rFonts w:ascii="Times New Roman" w:eastAsia="Times New Roman" w:hAnsi="Times New Roman" w:cs="Times New Roman"/>
          <w:i/>
          <w:color w:val="000000"/>
        </w:rPr>
        <w:t xml:space="preserve"> Ao invés de ouvir histórias lidas, eu assistia com meu pai os DVDs do Instituto </w:t>
      </w:r>
      <w:r w:rsidRPr="00354C67">
        <w:rPr>
          <w:rFonts w:ascii="Times New Roman" w:eastAsia="Times New Roman" w:hAnsi="Times New Roman" w:cs="Times New Roman"/>
          <w:i/>
        </w:rPr>
        <w:t>Nacional de Surdos - INES e ia compondo, com as histórias representadas em LIBRAS, a criança que eu fui. “C</w:t>
      </w:r>
      <w:r w:rsidRPr="00354C67">
        <w:rPr>
          <w:rFonts w:ascii="Times New Roman" w:eastAsia="Times New Roman" w:hAnsi="Times New Roman" w:cs="Times New Roman"/>
          <w:i/>
          <w:color w:val="000000"/>
        </w:rPr>
        <w:t xml:space="preserve">inderela </w:t>
      </w:r>
      <w:r w:rsidRPr="00354C67">
        <w:rPr>
          <w:rFonts w:ascii="Times New Roman" w:eastAsia="Times New Roman" w:hAnsi="Times New Roman" w:cs="Times New Roman"/>
          <w:i/>
        </w:rPr>
        <w:t>S</w:t>
      </w:r>
      <w:r w:rsidRPr="00354C67">
        <w:rPr>
          <w:rFonts w:ascii="Times New Roman" w:eastAsia="Times New Roman" w:hAnsi="Times New Roman" w:cs="Times New Roman"/>
          <w:i/>
          <w:color w:val="000000"/>
        </w:rPr>
        <w:t>urda</w:t>
      </w:r>
      <w:r w:rsidRPr="00354C67">
        <w:rPr>
          <w:rFonts w:ascii="Times New Roman" w:eastAsia="Times New Roman" w:hAnsi="Times New Roman" w:cs="Times New Roman"/>
          <w:i/>
        </w:rPr>
        <w:t>”, um clássico do INES, me</w:t>
      </w:r>
      <w:r w:rsidRPr="00354C67">
        <w:rPr>
          <w:rFonts w:ascii="Times New Roman" w:eastAsia="Times New Roman" w:hAnsi="Times New Roman" w:cs="Times New Roman"/>
          <w:i/>
          <w:color w:val="000000"/>
        </w:rPr>
        <w:t xml:space="preserve"> causava indignação</w:t>
      </w:r>
      <w:r w:rsidRPr="00354C67">
        <w:rPr>
          <w:rFonts w:ascii="Times New Roman" w:eastAsia="Times New Roman" w:hAnsi="Times New Roman" w:cs="Times New Roman"/>
          <w:i/>
        </w:rPr>
        <w:t>;</w:t>
      </w:r>
      <w:r w:rsidRPr="00354C67">
        <w:rPr>
          <w:rFonts w:ascii="Times New Roman" w:eastAsia="Times New Roman" w:hAnsi="Times New Roman" w:cs="Times New Roman"/>
          <w:i/>
          <w:color w:val="000000"/>
        </w:rPr>
        <w:t xml:space="preserve"> </w:t>
      </w:r>
      <w:r w:rsidRPr="00354C67">
        <w:rPr>
          <w:rFonts w:ascii="Times New Roman" w:eastAsia="Times New Roman" w:hAnsi="Times New Roman" w:cs="Times New Roman"/>
          <w:i/>
        </w:rPr>
        <w:t>“C</w:t>
      </w:r>
      <w:r w:rsidRPr="00354C67">
        <w:rPr>
          <w:rFonts w:ascii="Times New Roman" w:eastAsia="Times New Roman" w:hAnsi="Times New Roman" w:cs="Times New Roman"/>
          <w:i/>
          <w:color w:val="000000"/>
        </w:rPr>
        <w:t xml:space="preserve">hapeuzinho </w:t>
      </w:r>
      <w:r w:rsidRPr="00354C67">
        <w:rPr>
          <w:rFonts w:ascii="Times New Roman" w:eastAsia="Times New Roman" w:hAnsi="Times New Roman" w:cs="Times New Roman"/>
          <w:i/>
        </w:rPr>
        <w:t>V</w:t>
      </w:r>
      <w:r w:rsidRPr="00354C67">
        <w:rPr>
          <w:rFonts w:ascii="Times New Roman" w:eastAsia="Times New Roman" w:hAnsi="Times New Roman" w:cs="Times New Roman"/>
          <w:i/>
          <w:color w:val="000000"/>
        </w:rPr>
        <w:t>ermelho</w:t>
      </w:r>
      <w:r w:rsidRPr="00354C67">
        <w:rPr>
          <w:rFonts w:ascii="Times New Roman" w:eastAsia="Times New Roman" w:hAnsi="Times New Roman" w:cs="Times New Roman"/>
          <w:i/>
        </w:rPr>
        <w:t>”</w:t>
      </w:r>
      <w:r w:rsidRPr="00354C67">
        <w:rPr>
          <w:rFonts w:ascii="Times New Roman" w:eastAsia="Times New Roman" w:hAnsi="Times New Roman" w:cs="Times New Roman"/>
          <w:i/>
          <w:color w:val="000000"/>
        </w:rPr>
        <w:t>, medo</w:t>
      </w:r>
      <w:r w:rsidRPr="00354C67">
        <w:rPr>
          <w:rFonts w:ascii="Times New Roman" w:eastAsia="Times New Roman" w:hAnsi="Times New Roman" w:cs="Times New Roman"/>
          <w:i/>
        </w:rPr>
        <w:t>; J</w:t>
      </w:r>
      <w:r w:rsidRPr="00354C67">
        <w:rPr>
          <w:rFonts w:ascii="Times New Roman" w:eastAsia="Times New Roman" w:hAnsi="Times New Roman" w:cs="Times New Roman"/>
          <w:i/>
          <w:color w:val="000000"/>
        </w:rPr>
        <w:t xml:space="preserve">oão e </w:t>
      </w:r>
      <w:r w:rsidRPr="00354C67">
        <w:rPr>
          <w:rFonts w:ascii="Times New Roman" w:eastAsia="Times New Roman" w:hAnsi="Times New Roman" w:cs="Times New Roman"/>
          <w:i/>
        </w:rPr>
        <w:t>Maria,</w:t>
      </w:r>
      <w:r w:rsidRPr="00354C67">
        <w:rPr>
          <w:rFonts w:ascii="Times New Roman" w:eastAsia="Times New Roman" w:hAnsi="Times New Roman" w:cs="Times New Roman"/>
          <w:i/>
          <w:color w:val="000000"/>
        </w:rPr>
        <w:t xml:space="preserve"> angústia e felicidade</w:t>
      </w:r>
      <w:r w:rsidRPr="00354C67">
        <w:rPr>
          <w:rFonts w:ascii="Times New Roman" w:eastAsia="Times New Roman" w:hAnsi="Times New Roman" w:cs="Times New Roman"/>
          <w:i/>
        </w:rPr>
        <w:t>. Essas e outras histórias foram compondo meu imaginário e meu campo de sentimentos. (Diário de campo, Anna Luiza, 18/5/2024)</w:t>
      </w:r>
    </w:p>
    <w:p w14:paraId="7AB7CB7B" w14:textId="77777777" w:rsidR="008262FF" w:rsidRPr="00354C67" w:rsidRDefault="008262FF">
      <w:pPr>
        <w:spacing w:line="360" w:lineRule="auto"/>
        <w:ind w:firstLine="720"/>
        <w:jc w:val="both"/>
        <w:rPr>
          <w:rFonts w:ascii="Times New Roman" w:eastAsia="Times New Roman" w:hAnsi="Times New Roman" w:cs="Times New Roman"/>
          <w:i/>
        </w:rPr>
      </w:pPr>
    </w:p>
    <w:p w14:paraId="78062F62" w14:textId="77777777" w:rsidR="008262FF" w:rsidRPr="00354C67" w:rsidRDefault="00000000">
      <w:pPr>
        <w:ind w:left="2267"/>
        <w:jc w:val="both"/>
        <w:rPr>
          <w:rFonts w:ascii="Times New Roman" w:eastAsia="Times New Roman" w:hAnsi="Times New Roman" w:cs="Times New Roman"/>
        </w:rPr>
      </w:pPr>
      <w:r w:rsidRPr="00354C67">
        <w:rPr>
          <w:rFonts w:ascii="Times New Roman" w:eastAsia="Times New Roman" w:hAnsi="Times New Roman" w:cs="Times New Roman"/>
        </w:rPr>
        <w:t xml:space="preserve">“Mas não basta o contato com o objeto livro, é preciso experienciar o encantamento e as dores da leitura, aprender a ampliar o grau de suportabilidade a ela, o que pressupõe um </w:t>
      </w:r>
      <w:r w:rsidRPr="00354C67">
        <w:rPr>
          <w:rFonts w:ascii="Times New Roman" w:eastAsia="Times New Roman" w:hAnsi="Times New Roman" w:cs="Times New Roman"/>
        </w:rPr>
        <w:lastRenderedPageBreak/>
        <w:t>exercício constante de si, de invenção de si e do mundo, um exercício fundador da linguagem.” (SECRON, 2020)</w:t>
      </w:r>
    </w:p>
    <w:p w14:paraId="2054ACA1" w14:textId="77777777" w:rsidR="008262FF" w:rsidRPr="00354C67" w:rsidRDefault="008262FF">
      <w:pPr>
        <w:spacing w:line="360" w:lineRule="auto"/>
        <w:ind w:left="2267"/>
        <w:jc w:val="both"/>
        <w:rPr>
          <w:rFonts w:ascii="Times New Roman" w:eastAsia="Times New Roman" w:hAnsi="Times New Roman" w:cs="Times New Roman"/>
        </w:rPr>
      </w:pPr>
    </w:p>
    <w:p w14:paraId="6B6F50DC" w14:textId="77777777" w:rsidR="008262FF" w:rsidRPr="00354C67" w:rsidRDefault="00000000">
      <w:pPr>
        <w:spacing w:line="360" w:lineRule="auto"/>
        <w:ind w:firstLine="720"/>
        <w:jc w:val="both"/>
        <w:rPr>
          <w:rFonts w:ascii="Times New Roman" w:eastAsia="Times New Roman" w:hAnsi="Times New Roman" w:cs="Times New Roman"/>
        </w:rPr>
      </w:pPr>
      <w:r w:rsidRPr="00354C67">
        <w:rPr>
          <w:rFonts w:ascii="Times New Roman" w:eastAsia="Times New Roman" w:hAnsi="Times New Roman" w:cs="Times New Roman"/>
        </w:rPr>
        <w:t xml:space="preserve">O encontro dessas crianças CODA com os pais surdos e a literatura funda uma linguagem. Uma linguagem que flutua entre a palavra e o gesto, e é nesse entre que se inventa a si e inaugura uma infância que se constitui no </w:t>
      </w:r>
      <w:r w:rsidRPr="00354C67">
        <w:rPr>
          <w:rFonts w:ascii="Times New Roman" w:eastAsia="Times New Roman" w:hAnsi="Times New Roman" w:cs="Times New Roman"/>
          <w:i/>
        </w:rPr>
        <w:t>entre</w:t>
      </w:r>
      <w:r w:rsidRPr="00354C67">
        <w:rPr>
          <w:rFonts w:ascii="Times New Roman" w:eastAsia="Times New Roman" w:hAnsi="Times New Roman" w:cs="Times New Roman"/>
        </w:rPr>
        <w:t xml:space="preserve"> de dois mundos.</w:t>
      </w:r>
    </w:p>
    <w:p w14:paraId="287E06DA" w14:textId="77777777" w:rsidR="008262FF" w:rsidRPr="00354C67" w:rsidRDefault="00000000">
      <w:pPr>
        <w:spacing w:line="360" w:lineRule="auto"/>
        <w:ind w:firstLine="720"/>
        <w:jc w:val="both"/>
        <w:rPr>
          <w:rFonts w:ascii="Times New Roman" w:eastAsia="Times New Roman" w:hAnsi="Times New Roman" w:cs="Times New Roman"/>
        </w:rPr>
      </w:pPr>
      <w:r w:rsidRPr="00354C67">
        <w:rPr>
          <w:rFonts w:ascii="Times New Roman" w:eastAsia="Times New Roman" w:hAnsi="Times New Roman" w:cs="Times New Roman"/>
        </w:rPr>
        <w:t xml:space="preserve">Para compor o artigo que aqui apresentamos, conversamos com outras duas jovens CODA </w:t>
      </w:r>
      <w:r w:rsidRPr="00354C67">
        <w:rPr>
          <w:rFonts w:ascii="Times New Roman" w:eastAsia="Times New Roman" w:hAnsi="Times New Roman" w:cs="Times New Roman"/>
          <w:color w:val="000000"/>
        </w:rPr>
        <w:t>de estados e regiões diferentes (Minas Gerais e Pernambuco)</w:t>
      </w:r>
      <w:r w:rsidRPr="00354C67">
        <w:rPr>
          <w:rFonts w:ascii="Times New Roman" w:eastAsia="Times New Roman" w:hAnsi="Times New Roman" w:cs="Times New Roman"/>
        </w:rPr>
        <w:t>. Foi</w:t>
      </w:r>
      <w:r w:rsidRPr="00354C67">
        <w:rPr>
          <w:rFonts w:ascii="Times New Roman" w:eastAsia="Times New Roman" w:hAnsi="Times New Roman" w:cs="Times New Roman"/>
          <w:color w:val="000000"/>
        </w:rPr>
        <w:t xml:space="preserve"> possível </w:t>
      </w:r>
      <w:r w:rsidRPr="00354C67">
        <w:rPr>
          <w:rFonts w:ascii="Times New Roman" w:eastAsia="Times New Roman" w:hAnsi="Times New Roman" w:cs="Times New Roman"/>
        </w:rPr>
        <w:t xml:space="preserve">ampliar, com </w:t>
      </w:r>
      <w:r w:rsidRPr="00354C67">
        <w:rPr>
          <w:rFonts w:ascii="Times New Roman" w:eastAsia="Times New Roman" w:hAnsi="Times New Roman" w:cs="Times New Roman"/>
          <w:color w:val="000000"/>
        </w:rPr>
        <w:t>essas conversas, a percepção da</w:t>
      </w:r>
      <w:r w:rsidRPr="00354C67">
        <w:rPr>
          <w:rFonts w:ascii="Times New Roman" w:eastAsia="Times New Roman" w:hAnsi="Times New Roman" w:cs="Times New Roman"/>
        </w:rPr>
        <w:t xml:space="preserve"> importância das narrativas na produção de si e de mundos por entre a flutuação bicultural CODA.</w:t>
      </w:r>
    </w:p>
    <w:p w14:paraId="05D9A7A6" w14:textId="1C334B6E" w:rsidR="008262FF" w:rsidRPr="00354C67" w:rsidRDefault="00000000">
      <w:pPr>
        <w:spacing w:line="360" w:lineRule="auto"/>
        <w:ind w:firstLine="720"/>
        <w:jc w:val="both"/>
        <w:rPr>
          <w:rFonts w:ascii="Times New Roman" w:eastAsia="Times New Roman" w:hAnsi="Times New Roman" w:cs="Times New Roman"/>
        </w:rPr>
      </w:pPr>
      <w:r w:rsidRPr="00354C67">
        <w:rPr>
          <w:rFonts w:ascii="Times New Roman" w:eastAsia="Times New Roman" w:hAnsi="Times New Roman" w:cs="Times New Roman"/>
        </w:rPr>
        <w:t>N</w:t>
      </w:r>
      <w:r w:rsidRPr="00354C67">
        <w:rPr>
          <w:rFonts w:ascii="Times New Roman" w:eastAsia="Times New Roman" w:hAnsi="Times New Roman" w:cs="Times New Roman"/>
          <w:color w:val="000000"/>
        </w:rPr>
        <w:t xml:space="preserve">a fala da primeira entrevistada, que chamaremos de Helena, </w:t>
      </w:r>
      <w:r w:rsidRPr="00354C67">
        <w:rPr>
          <w:rFonts w:ascii="Times New Roman" w:eastAsia="Times New Roman" w:hAnsi="Times New Roman" w:cs="Times New Roman"/>
        </w:rPr>
        <w:t>CODA</w:t>
      </w:r>
      <w:r w:rsidRPr="00354C67">
        <w:rPr>
          <w:rFonts w:ascii="Times New Roman" w:eastAsia="Times New Roman" w:hAnsi="Times New Roman" w:cs="Times New Roman"/>
          <w:color w:val="000000"/>
        </w:rPr>
        <w:t xml:space="preserve"> de pai e m</w:t>
      </w:r>
      <w:r w:rsidRPr="00354C67">
        <w:rPr>
          <w:rFonts w:ascii="Times New Roman" w:eastAsia="Times New Roman" w:hAnsi="Times New Roman" w:cs="Times New Roman"/>
        </w:rPr>
        <w:t xml:space="preserve">ãe surdos, ela </w:t>
      </w:r>
      <w:r w:rsidRPr="00354C67">
        <w:rPr>
          <w:rFonts w:ascii="Times New Roman" w:eastAsia="Times New Roman" w:hAnsi="Times New Roman" w:cs="Times New Roman"/>
          <w:color w:val="000000"/>
        </w:rPr>
        <w:t xml:space="preserve">nos conta que seu pai abria livros infantis </w:t>
      </w:r>
      <w:r w:rsidRPr="00354C67">
        <w:rPr>
          <w:rFonts w:ascii="Times New Roman" w:eastAsia="Times New Roman" w:hAnsi="Times New Roman" w:cs="Times New Roman"/>
        </w:rPr>
        <w:t>com</w:t>
      </w:r>
      <w:r w:rsidRPr="00354C67">
        <w:rPr>
          <w:rFonts w:ascii="Times New Roman" w:eastAsia="Times New Roman" w:hAnsi="Times New Roman" w:cs="Times New Roman"/>
          <w:color w:val="000000"/>
        </w:rPr>
        <w:t xml:space="preserve"> bastante image</w:t>
      </w:r>
      <w:r w:rsidRPr="00354C67">
        <w:rPr>
          <w:rFonts w:ascii="Times New Roman" w:eastAsia="Times New Roman" w:hAnsi="Times New Roman" w:cs="Times New Roman"/>
        </w:rPr>
        <w:t>ns</w:t>
      </w:r>
      <w:r w:rsidRPr="00354C67">
        <w:rPr>
          <w:rFonts w:ascii="Times New Roman" w:eastAsia="Times New Roman" w:hAnsi="Times New Roman" w:cs="Times New Roman"/>
          <w:color w:val="000000"/>
        </w:rPr>
        <w:t xml:space="preserve"> e inventava toda uma história a partir </w:t>
      </w:r>
      <w:r w:rsidRPr="00354C67">
        <w:rPr>
          <w:rFonts w:ascii="Times New Roman" w:eastAsia="Times New Roman" w:hAnsi="Times New Roman" w:cs="Times New Roman"/>
        </w:rPr>
        <w:t>delas. Essas histórias,</w:t>
      </w:r>
      <w:r w:rsidRPr="00354C67">
        <w:rPr>
          <w:rFonts w:ascii="Times New Roman" w:eastAsia="Times New Roman" w:hAnsi="Times New Roman" w:cs="Times New Roman"/>
          <w:color w:val="000000"/>
        </w:rPr>
        <w:t xml:space="preserve"> a cada dia, se tornavam diferentes</w:t>
      </w:r>
      <w:r w:rsidRPr="00354C67">
        <w:rPr>
          <w:rFonts w:ascii="Times New Roman" w:eastAsia="Times New Roman" w:hAnsi="Times New Roman" w:cs="Times New Roman"/>
        </w:rPr>
        <w:t xml:space="preserve"> e iam permitindo um mergulho com</w:t>
      </w:r>
      <w:r w:rsidRPr="00354C67">
        <w:rPr>
          <w:rFonts w:ascii="Times New Roman" w:eastAsia="Times New Roman" w:hAnsi="Times New Roman" w:cs="Times New Roman"/>
          <w:color w:val="000000"/>
        </w:rPr>
        <w:t xml:space="preserve"> um jeito novo a cada dia nas narrativas </w:t>
      </w:r>
      <w:r w:rsidRPr="00354C67">
        <w:rPr>
          <w:rFonts w:ascii="Times New Roman" w:eastAsia="Times New Roman" w:hAnsi="Times New Roman" w:cs="Times New Roman"/>
        </w:rPr>
        <w:t>e invencionices</w:t>
      </w:r>
      <w:r w:rsidRPr="00354C67">
        <w:rPr>
          <w:rFonts w:ascii="Times New Roman" w:eastAsia="Times New Roman" w:hAnsi="Times New Roman" w:cs="Times New Roman"/>
          <w:color w:val="000000"/>
        </w:rPr>
        <w:t xml:space="preserve"> do pai cada vez que ele contava</w:t>
      </w:r>
      <w:r w:rsidRPr="00354C67">
        <w:rPr>
          <w:rFonts w:ascii="Times New Roman" w:eastAsia="Times New Roman" w:hAnsi="Times New Roman" w:cs="Times New Roman"/>
        </w:rPr>
        <w:t xml:space="preserve">. Já sua mãe não possuía essa relação com as histórias, mas cantava </w:t>
      </w:r>
      <w:proofErr w:type="gramStart"/>
      <w:r w:rsidRPr="00354C67">
        <w:rPr>
          <w:rFonts w:ascii="Times New Roman" w:eastAsia="Times New Roman" w:hAnsi="Times New Roman" w:cs="Times New Roman"/>
        </w:rPr>
        <w:t>pra</w:t>
      </w:r>
      <w:proofErr w:type="gramEnd"/>
      <w:r w:rsidRPr="00354C67">
        <w:rPr>
          <w:rFonts w:ascii="Times New Roman" w:eastAsia="Times New Roman" w:hAnsi="Times New Roman" w:cs="Times New Roman"/>
        </w:rPr>
        <w:t xml:space="preserve"> ela emitindo sons sem palavras que a fazia dormir. </w:t>
      </w:r>
    </w:p>
    <w:p w14:paraId="0A01459A" w14:textId="77777777" w:rsidR="008262FF" w:rsidRPr="00354C67" w:rsidRDefault="00000000">
      <w:pPr>
        <w:spacing w:line="360" w:lineRule="auto"/>
        <w:ind w:firstLine="720"/>
        <w:jc w:val="both"/>
        <w:rPr>
          <w:rFonts w:ascii="Times New Roman" w:eastAsia="Times New Roman" w:hAnsi="Times New Roman" w:cs="Times New Roman"/>
        </w:rPr>
      </w:pPr>
      <w:r w:rsidRPr="00354C67">
        <w:rPr>
          <w:rFonts w:ascii="Times New Roman" w:eastAsia="Times New Roman" w:hAnsi="Times New Roman" w:cs="Times New Roman"/>
        </w:rPr>
        <w:t xml:space="preserve">Em muitos momentos dessa conversa das duas interlocutoras CODA foi possível visualizar a flutuação entre dois mundos, duas culturas, duas línguas. A conversa foi, de forma muito orgânica, bilíngue. O uso da LIBRAS por vezes servia para mostrar como seus pais contavam as histórias, mas, na maioria das vezes, surgia nos momentos de mais emoção ou de sintonia entre elas que chegavam a ter que pensar </w:t>
      </w:r>
      <w:proofErr w:type="gramStart"/>
      <w:r w:rsidRPr="00354C67">
        <w:rPr>
          <w:rFonts w:ascii="Times New Roman" w:eastAsia="Times New Roman" w:hAnsi="Times New Roman" w:cs="Times New Roman"/>
        </w:rPr>
        <w:t>pra</w:t>
      </w:r>
      <w:proofErr w:type="gramEnd"/>
      <w:r w:rsidRPr="00354C67">
        <w:rPr>
          <w:rFonts w:ascii="Times New Roman" w:eastAsia="Times New Roman" w:hAnsi="Times New Roman" w:cs="Times New Roman"/>
        </w:rPr>
        <w:t xml:space="preserve"> dizer em português o que facilmente diziam em LIBRAS.</w:t>
      </w:r>
    </w:p>
    <w:p w14:paraId="6DD7E48F" w14:textId="77777777" w:rsidR="008262FF" w:rsidRPr="00354C67" w:rsidRDefault="00000000">
      <w:pPr>
        <w:spacing w:line="360" w:lineRule="auto"/>
        <w:ind w:firstLine="720"/>
        <w:jc w:val="both"/>
        <w:rPr>
          <w:rFonts w:ascii="Times New Roman" w:eastAsia="Times New Roman" w:hAnsi="Times New Roman" w:cs="Times New Roman"/>
          <w:color w:val="000000"/>
        </w:rPr>
      </w:pPr>
      <w:r w:rsidRPr="00354C67">
        <w:rPr>
          <w:rFonts w:ascii="Times New Roman" w:eastAsia="Times New Roman" w:hAnsi="Times New Roman" w:cs="Times New Roman"/>
        </w:rPr>
        <w:t>A</w:t>
      </w:r>
      <w:r w:rsidRPr="00354C67">
        <w:rPr>
          <w:rFonts w:ascii="Times New Roman" w:eastAsia="Times New Roman" w:hAnsi="Times New Roman" w:cs="Times New Roman"/>
          <w:color w:val="000000"/>
        </w:rPr>
        <w:t xml:space="preserve"> segunda entrevistada</w:t>
      </w:r>
      <w:r w:rsidRPr="00354C67">
        <w:rPr>
          <w:rFonts w:ascii="Times New Roman" w:eastAsia="Times New Roman" w:hAnsi="Times New Roman" w:cs="Times New Roman"/>
        </w:rPr>
        <w:t>, nomeada aqui Juliana, por sua vez,</w:t>
      </w:r>
      <w:r w:rsidRPr="00354C67">
        <w:rPr>
          <w:rFonts w:ascii="Times New Roman" w:eastAsia="Times New Roman" w:hAnsi="Times New Roman" w:cs="Times New Roman"/>
          <w:color w:val="000000"/>
        </w:rPr>
        <w:t xml:space="preserve"> </w:t>
      </w:r>
      <w:r w:rsidRPr="00354C67">
        <w:rPr>
          <w:rFonts w:ascii="Times New Roman" w:eastAsia="Times New Roman" w:hAnsi="Times New Roman" w:cs="Times New Roman"/>
        </w:rPr>
        <w:t xml:space="preserve">filha de mãe surda e pai ouvinte, estabeleceu maior relação com histórias oralizadas por sua avó ouvinte. Já com sua mãe a relação era mais de cuidado por entre a concretude do cotidiano. As raras histórias contadas por ela eram narrativas orais. Umas que contavam as crenças populares e outras que a mãe inventava. Uma dessas histórias acontecia nos dias de chuva em que a casa enchia por conta de um riacho que passava atrás dela. No escuro da noite, para </w:t>
      </w:r>
      <w:r w:rsidRPr="00354C67">
        <w:rPr>
          <w:rFonts w:ascii="Times New Roman" w:eastAsia="Times New Roman" w:hAnsi="Times New Roman" w:cs="Times New Roman"/>
        </w:rPr>
        <w:lastRenderedPageBreak/>
        <w:t>aliviar o medo</w:t>
      </w:r>
      <w:r w:rsidRPr="00354C67">
        <w:rPr>
          <w:rFonts w:ascii="Times New Roman" w:eastAsia="Times New Roman" w:hAnsi="Times New Roman" w:cs="Times New Roman"/>
          <w:color w:val="000000"/>
        </w:rPr>
        <w:t>, sua mãe fazia um barquinho de papel, colocava na água que corria e contava para ela sobre o barquinho que chegava ao rio.</w:t>
      </w:r>
    </w:p>
    <w:p w14:paraId="0E6823F5" w14:textId="77777777" w:rsidR="008262FF" w:rsidRPr="00354C67" w:rsidRDefault="008262FF">
      <w:pPr>
        <w:spacing w:line="360" w:lineRule="auto"/>
        <w:ind w:firstLine="720"/>
        <w:jc w:val="both"/>
        <w:rPr>
          <w:rFonts w:ascii="Times New Roman" w:eastAsia="Times New Roman" w:hAnsi="Times New Roman" w:cs="Times New Roman"/>
        </w:rPr>
      </w:pPr>
    </w:p>
    <w:p w14:paraId="4C3837F5" w14:textId="77777777" w:rsidR="008262FF" w:rsidRPr="00354C67" w:rsidRDefault="00000000">
      <w:pPr>
        <w:spacing w:line="360" w:lineRule="auto"/>
        <w:jc w:val="both"/>
        <w:rPr>
          <w:rFonts w:ascii="Times New Roman" w:eastAsia="Times New Roman" w:hAnsi="Times New Roman" w:cs="Times New Roman"/>
          <w:i/>
        </w:rPr>
      </w:pPr>
      <w:r w:rsidRPr="00354C67">
        <w:rPr>
          <w:rFonts w:ascii="Times New Roman" w:eastAsia="Times New Roman" w:hAnsi="Times New Roman" w:cs="Times New Roman"/>
          <w:i/>
        </w:rPr>
        <w:t>Na minha experiência eu via meu pai no pai de Helena e na mãe de Juliana, mas, principalmente, minha mãe na mãe da Helena, produzia um ninar com histórias próprias para contar, e murmurava uma canção que nunca ouviu para embalar Helena que logo adormecia.</w:t>
      </w:r>
      <w:r w:rsidRPr="00354C67">
        <w:rPr>
          <w:rFonts w:ascii="Times New Roman" w:eastAsia="Times New Roman" w:hAnsi="Times New Roman" w:cs="Times New Roman"/>
          <w:i/>
          <w:color w:val="000000"/>
        </w:rPr>
        <w:t>  (Diário de Campo, Anna Luiza, 2</w:t>
      </w:r>
      <w:r w:rsidRPr="00354C67">
        <w:rPr>
          <w:rFonts w:ascii="Times New Roman" w:eastAsia="Times New Roman" w:hAnsi="Times New Roman" w:cs="Times New Roman"/>
          <w:i/>
        </w:rPr>
        <w:t>0</w:t>
      </w:r>
      <w:r w:rsidRPr="00354C67">
        <w:rPr>
          <w:rFonts w:ascii="Times New Roman" w:eastAsia="Times New Roman" w:hAnsi="Times New Roman" w:cs="Times New Roman"/>
          <w:i/>
          <w:color w:val="000000"/>
        </w:rPr>
        <w:t>/5/2024)</w:t>
      </w:r>
    </w:p>
    <w:p w14:paraId="23C7968F" w14:textId="77777777" w:rsidR="008262FF" w:rsidRPr="00354C67" w:rsidRDefault="008262FF">
      <w:pPr>
        <w:spacing w:line="360" w:lineRule="auto"/>
        <w:ind w:firstLine="720"/>
        <w:jc w:val="both"/>
        <w:rPr>
          <w:rFonts w:ascii="Times New Roman" w:eastAsia="Times New Roman" w:hAnsi="Times New Roman" w:cs="Times New Roman"/>
        </w:rPr>
      </w:pPr>
    </w:p>
    <w:p w14:paraId="3AE7BCA6" w14:textId="77777777" w:rsidR="008262FF" w:rsidRPr="00354C67" w:rsidRDefault="00000000">
      <w:pPr>
        <w:spacing w:line="360" w:lineRule="auto"/>
        <w:ind w:firstLine="720"/>
        <w:jc w:val="both"/>
        <w:rPr>
          <w:rFonts w:ascii="Times New Roman" w:eastAsia="Times New Roman" w:hAnsi="Times New Roman" w:cs="Times New Roman"/>
          <w:highlight w:val="white"/>
        </w:rPr>
      </w:pPr>
      <w:r w:rsidRPr="00354C67">
        <w:rPr>
          <w:rFonts w:ascii="Times New Roman" w:eastAsia="Times New Roman" w:hAnsi="Times New Roman" w:cs="Times New Roman"/>
          <w:highlight w:val="white"/>
        </w:rPr>
        <w:t xml:space="preserve">Pais surdos se deparam com um filho ouvinte para criar e desde o choro até o ler histórias se inventam a si e a mundos, nas suas práticas e </w:t>
      </w:r>
      <w:proofErr w:type="gramStart"/>
      <w:r w:rsidRPr="00354C67">
        <w:rPr>
          <w:rFonts w:ascii="Times New Roman" w:eastAsia="Times New Roman" w:hAnsi="Times New Roman" w:cs="Times New Roman"/>
          <w:highlight w:val="white"/>
        </w:rPr>
        <w:t>na suas existências</w:t>
      </w:r>
      <w:proofErr w:type="gramEnd"/>
      <w:r w:rsidRPr="00354C67">
        <w:rPr>
          <w:rFonts w:ascii="Times New Roman" w:eastAsia="Times New Roman" w:hAnsi="Times New Roman" w:cs="Times New Roman"/>
          <w:highlight w:val="white"/>
        </w:rPr>
        <w:t xml:space="preserve">, transformando a experiência de ser essa criança CODA, de habitar um </w:t>
      </w:r>
      <w:proofErr w:type="spellStart"/>
      <w:r w:rsidRPr="00354C67">
        <w:rPr>
          <w:rFonts w:ascii="Times New Roman" w:eastAsia="Times New Roman" w:hAnsi="Times New Roman" w:cs="Times New Roman"/>
          <w:i/>
          <w:highlight w:val="white"/>
        </w:rPr>
        <w:t>entremundos</w:t>
      </w:r>
      <w:proofErr w:type="spellEnd"/>
      <w:r w:rsidRPr="00354C67">
        <w:rPr>
          <w:rFonts w:ascii="Times New Roman" w:eastAsia="Times New Roman" w:hAnsi="Times New Roman" w:cs="Times New Roman"/>
          <w:i/>
          <w:highlight w:val="white"/>
        </w:rPr>
        <w:t>,</w:t>
      </w:r>
      <w:r w:rsidRPr="00354C67">
        <w:rPr>
          <w:rFonts w:ascii="Times New Roman" w:eastAsia="Times New Roman" w:hAnsi="Times New Roman" w:cs="Times New Roman"/>
          <w:highlight w:val="white"/>
        </w:rPr>
        <w:t xml:space="preserve"> um lugar, que produz cultura, língua, sentir, ver e ouvir o silêncio com toda sua potência enunciativa, e, dessa forma, as singulariza. </w:t>
      </w:r>
    </w:p>
    <w:p w14:paraId="673CF7D5" w14:textId="77777777" w:rsidR="008262FF" w:rsidRPr="00354C67" w:rsidRDefault="00000000">
      <w:pPr>
        <w:spacing w:line="360" w:lineRule="auto"/>
        <w:ind w:firstLine="720"/>
        <w:jc w:val="both"/>
        <w:rPr>
          <w:rFonts w:ascii="Times New Roman" w:eastAsia="Times New Roman" w:hAnsi="Times New Roman" w:cs="Times New Roman"/>
          <w:highlight w:val="white"/>
        </w:rPr>
      </w:pPr>
      <w:r w:rsidRPr="00354C67">
        <w:rPr>
          <w:rFonts w:ascii="Times New Roman" w:eastAsia="Roboto" w:hAnsi="Times New Roman" w:cs="Times New Roman"/>
          <w:color w:val="444746"/>
          <w:sz w:val="21"/>
          <w:szCs w:val="21"/>
          <w:highlight w:val="white"/>
        </w:rPr>
        <w:t xml:space="preserve">Há efeitos produzidos no cruzamento das três experiências </w:t>
      </w:r>
      <w:proofErr w:type="spellStart"/>
      <w:r w:rsidRPr="00354C67">
        <w:rPr>
          <w:rFonts w:ascii="Times New Roman" w:eastAsia="Roboto" w:hAnsi="Times New Roman" w:cs="Times New Roman"/>
          <w:color w:val="444746"/>
          <w:sz w:val="21"/>
          <w:szCs w:val="21"/>
          <w:highlight w:val="white"/>
        </w:rPr>
        <w:t>CODA's</w:t>
      </w:r>
      <w:proofErr w:type="spellEnd"/>
      <w:r w:rsidRPr="00354C67">
        <w:rPr>
          <w:rFonts w:ascii="Times New Roman" w:eastAsia="Roboto" w:hAnsi="Times New Roman" w:cs="Times New Roman"/>
          <w:color w:val="444746"/>
          <w:sz w:val="21"/>
          <w:szCs w:val="21"/>
          <w:highlight w:val="white"/>
        </w:rPr>
        <w:t xml:space="preserve"> forjadas na OFIP/UERJ/CNPq por meio de práticas de pesquisas que se problematizam coletivamente. Tais efeitos são explicitados pelo princípio de uma formação inventiva de professores - ampliar o grau de suportabilidade para experienciar uma experiência de problematização (DIAS, 2012), que ganha forma, aqui, por meio de algumas perguntas:</w:t>
      </w:r>
    </w:p>
    <w:p w14:paraId="28FC83D1" w14:textId="77777777" w:rsidR="008262FF" w:rsidRPr="00354C67" w:rsidRDefault="00000000">
      <w:pPr>
        <w:spacing w:line="360" w:lineRule="auto"/>
        <w:ind w:firstLine="720"/>
        <w:jc w:val="both"/>
        <w:rPr>
          <w:rFonts w:ascii="Times New Roman" w:eastAsia="Times New Roman" w:hAnsi="Times New Roman" w:cs="Times New Roman"/>
          <w:highlight w:val="white"/>
        </w:rPr>
      </w:pPr>
      <w:r w:rsidRPr="00354C67">
        <w:rPr>
          <w:rFonts w:ascii="Times New Roman" w:eastAsia="Times New Roman" w:hAnsi="Times New Roman" w:cs="Times New Roman"/>
          <w:highlight w:val="white"/>
        </w:rPr>
        <w:t xml:space="preserve">No cruzamento das três experiências CODA traremos para o debate as seguintes questões: Como se dá a flutuação pela </w:t>
      </w:r>
      <w:proofErr w:type="spellStart"/>
      <w:r w:rsidRPr="00354C67">
        <w:rPr>
          <w:rFonts w:ascii="Times New Roman" w:eastAsia="Times New Roman" w:hAnsi="Times New Roman" w:cs="Times New Roman"/>
          <w:highlight w:val="white"/>
        </w:rPr>
        <w:t>biculturalidade</w:t>
      </w:r>
      <w:proofErr w:type="spellEnd"/>
      <w:r w:rsidRPr="00354C67">
        <w:rPr>
          <w:rFonts w:ascii="Times New Roman" w:eastAsia="Times New Roman" w:hAnsi="Times New Roman" w:cs="Times New Roman"/>
          <w:highlight w:val="white"/>
        </w:rPr>
        <w:t xml:space="preserve"> quando se tem uma história a ser contada? A arte literária opera como produção de frescor para o ineditismo de ser e de produzir dispositivos para a invenção de si e de mundos? Que subjetividades produzem as relações entre CODAS, seus pais, a literatura e contação de histórias?</w:t>
      </w:r>
    </w:p>
    <w:p w14:paraId="7A59AFCE" w14:textId="77777777" w:rsidR="008262FF" w:rsidRPr="00354C67" w:rsidRDefault="008262FF">
      <w:pPr>
        <w:spacing w:line="360" w:lineRule="auto"/>
        <w:ind w:firstLine="720"/>
        <w:jc w:val="both"/>
        <w:rPr>
          <w:rFonts w:ascii="Times New Roman" w:eastAsia="Times New Roman" w:hAnsi="Times New Roman" w:cs="Times New Roman"/>
          <w:highlight w:val="white"/>
        </w:rPr>
      </w:pPr>
    </w:p>
    <w:p w14:paraId="5DBA6B98" w14:textId="77777777" w:rsidR="008262FF" w:rsidRPr="00354C67" w:rsidRDefault="00000000">
      <w:pPr>
        <w:spacing w:line="360" w:lineRule="auto"/>
        <w:jc w:val="both"/>
        <w:rPr>
          <w:rFonts w:ascii="Times New Roman" w:eastAsia="Times New Roman" w:hAnsi="Times New Roman" w:cs="Times New Roman"/>
          <w:color w:val="7A1A1C"/>
          <w:sz w:val="28"/>
          <w:szCs w:val="28"/>
        </w:rPr>
      </w:pPr>
      <w:r w:rsidRPr="00354C67">
        <w:rPr>
          <w:rFonts w:ascii="Times New Roman" w:eastAsia="Times New Roman" w:hAnsi="Times New Roman" w:cs="Times New Roman"/>
          <w:color w:val="7A1A1C"/>
          <w:sz w:val="28"/>
          <w:szCs w:val="28"/>
        </w:rPr>
        <w:t>REFERÊNCIAS</w:t>
      </w:r>
    </w:p>
    <w:p w14:paraId="53BE8680" w14:textId="77777777" w:rsidR="008262FF" w:rsidRPr="00354C67" w:rsidRDefault="008262FF">
      <w:pPr>
        <w:jc w:val="both"/>
        <w:rPr>
          <w:rFonts w:ascii="Times New Roman" w:eastAsia="Times New Roman" w:hAnsi="Times New Roman" w:cs="Times New Roman"/>
        </w:rPr>
      </w:pPr>
    </w:p>
    <w:p w14:paraId="4F3AC600" w14:textId="77777777" w:rsidR="008262FF" w:rsidRPr="00354C67" w:rsidRDefault="00000000">
      <w:pPr>
        <w:jc w:val="both"/>
        <w:rPr>
          <w:rFonts w:ascii="Times New Roman" w:eastAsia="Times New Roman" w:hAnsi="Times New Roman" w:cs="Times New Roman"/>
        </w:rPr>
      </w:pPr>
      <w:r w:rsidRPr="00354C67">
        <w:rPr>
          <w:rFonts w:ascii="Times New Roman" w:eastAsia="Times New Roman" w:hAnsi="Times New Roman" w:cs="Times New Roman"/>
        </w:rPr>
        <w:t xml:space="preserve">BELÉM, Márcio Messias. Poesia CODA. </w:t>
      </w:r>
      <w:r w:rsidRPr="00354C67">
        <w:rPr>
          <w:rFonts w:ascii="Times New Roman" w:eastAsia="Times New Roman" w:hAnsi="Times New Roman" w:cs="Times New Roman"/>
          <w:i/>
        </w:rPr>
        <w:t>Jornal Voz Ativa</w:t>
      </w:r>
      <w:r w:rsidRPr="00354C67">
        <w:rPr>
          <w:rFonts w:ascii="Times New Roman" w:eastAsia="Times New Roman" w:hAnsi="Times New Roman" w:cs="Times New Roman"/>
        </w:rPr>
        <w:t>, 2022. Disponível em:</w:t>
      </w:r>
    </w:p>
    <w:p w14:paraId="1CCABE40" w14:textId="77777777" w:rsidR="008262FF" w:rsidRPr="00354C67" w:rsidRDefault="00000000">
      <w:pPr>
        <w:rPr>
          <w:rFonts w:ascii="Times New Roman" w:eastAsia="Times New Roman" w:hAnsi="Times New Roman" w:cs="Times New Roman"/>
        </w:rPr>
      </w:pPr>
      <w:r w:rsidRPr="00354C67">
        <w:rPr>
          <w:rFonts w:ascii="Times New Roman" w:eastAsia="Times New Roman" w:hAnsi="Times New Roman" w:cs="Times New Roman"/>
        </w:rPr>
        <w:t>https://jornalvozativa.com/colunas/inclusao-poesia-coda-por-marcio-messias-belem/ Acesso em: 19 maio 2024.</w:t>
      </w:r>
    </w:p>
    <w:p w14:paraId="28F16555" w14:textId="77777777" w:rsidR="008262FF" w:rsidRPr="00354C67" w:rsidRDefault="008262FF">
      <w:pPr>
        <w:rPr>
          <w:rFonts w:ascii="Times New Roman" w:eastAsia="Times New Roman" w:hAnsi="Times New Roman" w:cs="Times New Roman"/>
        </w:rPr>
      </w:pPr>
    </w:p>
    <w:p w14:paraId="4FC93DAD" w14:textId="5C005C40" w:rsidR="008262FF" w:rsidRPr="00354C67" w:rsidRDefault="00354C67">
      <w:pPr>
        <w:jc w:val="both"/>
        <w:rPr>
          <w:rFonts w:ascii="Times New Roman" w:eastAsia="Times New Roman" w:hAnsi="Times New Roman" w:cs="Times New Roman"/>
        </w:rPr>
      </w:pPr>
      <w:r>
        <w:rPr>
          <w:rFonts w:ascii="Times New Roman" w:eastAsia="Times New Roman" w:hAnsi="Times New Roman" w:cs="Times New Roman"/>
        </w:rPr>
        <w:lastRenderedPageBreak/>
        <w:t>DIAS</w:t>
      </w:r>
      <w:r w:rsidRPr="00354C67">
        <w:rPr>
          <w:rFonts w:ascii="Times New Roman" w:eastAsia="Times New Roman" w:hAnsi="Times New Roman" w:cs="Times New Roman"/>
        </w:rPr>
        <w:t xml:space="preserve">, Rosimeri de Oliveira. </w:t>
      </w:r>
      <w:r w:rsidRPr="00354C67">
        <w:rPr>
          <w:rFonts w:ascii="Times New Roman" w:eastAsia="Times New Roman" w:hAnsi="Times New Roman" w:cs="Times New Roman"/>
          <w:i/>
        </w:rPr>
        <w:t>Formação inventiva de professores</w:t>
      </w:r>
      <w:r w:rsidRPr="00354C67">
        <w:rPr>
          <w:rFonts w:ascii="Times New Roman" w:eastAsia="Times New Roman" w:hAnsi="Times New Roman" w:cs="Times New Roman"/>
        </w:rPr>
        <w:t>. Rio de Janeiro: Editora Lamparina, 2012.</w:t>
      </w:r>
    </w:p>
    <w:p w14:paraId="765000D8" w14:textId="77777777" w:rsidR="008262FF" w:rsidRPr="00354C67" w:rsidRDefault="008262FF">
      <w:pPr>
        <w:jc w:val="both"/>
        <w:rPr>
          <w:rFonts w:ascii="Times New Roman" w:eastAsia="Times New Roman" w:hAnsi="Times New Roman" w:cs="Times New Roman"/>
        </w:rPr>
      </w:pPr>
    </w:p>
    <w:p w14:paraId="763D46FE" w14:textId="77777777" w:rsidR="008262FF" w:rsidRPr="00354C67" w:rsidRDefault="00000000">
      <w:pPr>
        <w:jc w:val="both"/>
        <w:rPr>
          <w:rFonts w:ascii="Times New Roman" w:eastAsia="Times New Roman" w:hAnsi="Times New Roman" w:cs="Times New Roman"/>
        </w:rPr>
      </w:pPr>
      <w:r w:rsidRPr="00354C67">
        <w:rPr>
          <w:rFonts w:ascii="Times New Roman" w:eastAsia="Times New Roman" w:hAnsi="Times New Roman" w:cs="Times New Roman"/>
        </w:rPr>
        <w:t xml:space="preserve">DIAS, Rosimeri de Oliveira; PINTO, Liliana Secron; MELLO, Ana Luiza Gonçalves Dias. Por entre feras, escutas e encantos: práticas de formar perspectivadas pela invenção. </w:t>
      </w:r>
      <w:r w:rsidRPr="00354C67">
        <w:rPr>
          <w:rFonts w:ascii="Times New Roman" w:eastAsia="Times New Roman" w:hAnsi="Times New Roman" w:cs="Times New Roman"/>
          <w:i/>
        </w:rPr>
        <w:t>Revista Aceno</w:t>
      </w:r>
      <w:r w:rsidRPr="00354C67">
        <w:rPr>
          <w:rFonts w:ascii="Times New Roman" w:eastAsia="Times New Roman" w:hAnsi="Times New Roman" w:cs="Times New Roman"/>
        </w:rPr>
        <w:t xml:space="preserve">. </w:t>
      </w:r>
      <w:hyperlink r:id="rId7">
        <w:r w:rsidRPr="00354C67">
          <w:rPr>
            <w:rFonts w:ascii="Times New Roman" w:eastAsia="Times New Roman" w:hAnsi="Times New Roman" w:cs="Times New Roman"/>
            <w:highlight w:val="white"/>
          </w:rPr>
          <w:t>v. 10 n. 24 (2023): setembro a dezembro de 2023</w:t>
        </w:r>
      </w:hyperlink>
      <w:r w:rsidRPr="00354C67">
        <w:rPr>
          <w:rFonts w:ascii="Times New Roman" w:eastAsia="Times New Roman" w:hAnsi="Times New Roman" w:cs="Times New Roman"/>
        </w:rPr>
        <w:t xml:space="preserve">. Disponível em: </w:t>
      </w:r>
      <w:hyperlink r:id="rId8">
        <w:r w:rsidRPr="00354C67">
          <w:rPr>
            <w:rFonts w:ascii="Times New Roman" w:eastAsia="Times New Roman" w:hAnsi="Times New Roman" w:cs="Times New Roman"/>
            <w:u w:val="single"/>
          </w:rPr>
          <w:t>https://periodicoscientificos.ufmt.br/ojs/index.php/aceno/article/view/15721</w:t>
        </w:r>
      </w:hyperlink>
      <w:r w:rsidRPr="00354C67">
        <w:rPr>
          <w:rFonts w:ascii="Times New Roman" w:eastAsia="Times New Roman" w:hAnsi="Times New Roman" w:cs="Times New Roman"/>
        </w:rPr>
        <w:t xml:space="preserve"> Acesso em: 22 maio 2024.</w:t>
      </w:r>
    </w:p>
    <w:p w14:paraId="27D9671A" w14:textId="77777777" w:rsidR="008262FF" w:rsidRPr="00354C67" w:rsidRDefault="008262FF">
      <w:pPr>
        <w:rPr>
          <w:rFonts w:ascii="Times New Roman" w:eastAsia="Times New Roman" w:hAnsi="Times New Roman" w:cs="Times New Roman"/>
        </w:rPr>
      </w:pPr>
    </w:p>
    <w:p w14:paraId="5A55086A" w14:textId="76E187D6" w:rsidR="008262FF" w:rsidRPr="00354C67" w:rsidRDefault="00000000">
      <w:pPr>
        <w:rPr>
          <w:rFonts w:ascii="Times New Roman" w:eastAsia="Times New Roman" w:hAnsi="Times New Roman" w:cs="Times New Roman"/>
        </w:rPr>
      </w:pPr>
      <w:r w:rsidRPr="00354C67">
        <w:rPr>
          <w:rFonts w:ascii="Times New Roman" w:eastAsia="Times New Roman" w:hAnsi="Times New Roman" w:cs="Times New Roman"/>
        </w:rPr>
        <w:t>FISHMAN,</w:t>
      </w:r>
      <w:r w:rsidR="00354C67">
        <w:rPr>
          <w:rFonts w:ascii="Times New Roman" w:eastAsia="Times New Roman" w:hAnsi="Times New Roman" w:cs="Times New Roman"/>
        </w:rPr>
        <w:t xml:space="preserve"> </w:t>
      </w:r>
      <w:r w:rsidRPr="00354C67">
        <w:rPr>
          <w:rFonts w:ascii="Times New Roman" w:eastAsia="Times New Roman" w:hAnsi="Times New Roman" w:cs="Times New Roman"/>
        </w:rPr>
        <w:t xml:space="preserve">Joshua A. </w:t>
      </w:r>
      <w:proofErr w:type="spellStart"/>
      <w:r w:rsidRPr="00354C67">
        <w:rPr>
          <w:rFonts w:ascii="Times New Roman" w:eastAsia="Times New Roman" w:hAnsi="Times New Roman" w:cs="Times New Roman"/>
        </w:rPr>
        <w:t>Can</w:t>
      </w:r>
      <w:proofErr w:type="spellEnd"/>
      <w:r w:rsidRPr="00354C67">
        <w:rPr>
          <w:rFonts w:ascii="Times New Roman" w:eastAsia="Times New Roman" w:hAnsi="Times New Roman" w:cs="Times New Roman"/>
        </w:rPr>
        <w:t xml:space="preserve"> </w:t>
      </w:r>
      <w:proofErr w:type="spellStart"/>
      <w:r w:rsidRPr="00354C67">
        <w:rPr>
          <w:rFonts w:ascii="Times New Roman" w:eastAsia="Times New Roman" w:hAnsi="Times New Roman" w:cs="Times New Roman"/>
        </w:rPr>
        <w:t>Threatened</w:t>
      </w:r>
      <w:proofErr w:type="spellEnd"/>
      <w:r w:rsidRPr="00354C67">
        <w:rPr>
          <w:rFonts w:ascii="Times New Roman" w:eastAsia="Times New Roman" w:hAnsi="Times New Roman" w:cs="Times New Roman"/>
        </w:rPr>
        <w:t xml:space="preserve"> </w:t>
      </w:r>
      <w:proofErr w:type="spellStart"/>
      <w:r w:rsidRPr="00354C67">
        <w:rPr>
          <w:rFonts w:ascii="Times New Roman" w:eastAsia="Times New Roman" w:hAnsi="Times New Roman" w:cs="Times New Roman"/>
        </w:rPr>
        <w:t>languages</w:t>
      </w:r>
      <w:proofErr w:type="spellEnd"/>
      <w:r w:rsidRPr="00354C67">
        <w:rPr>
          <w:rFonts w:ascii="Times New Roman" w:eastAsia="Times New Roman" w:hAnsi="Times New Roman" w:cs="Times New Roman"/>
        </w:rPr>
        <w:t xml:space="preserve"> </w:t>
      </w:r>
      <w:proofErr w:type="spellStart"/>
      <w:r w:rsidRPr="00354C67">
        <w:rPr>
          <w:rFonts w:ascii="Times New Roman" w:eastAsia="Times New Roman" w:hAnsi="Times New Roman" w:cs="Times New Roman"/>
        </w:rPr>
        <w:t>be</w:t>
      </w:r>
      <w:proofErr w:type="spellEnd"/>
      <w:r w:rsidRPr="00354C67">
        <w:rPr>
          <w:rFonts w:ascii="Times New Roman" w:eastAsia="Times New Roman" w:hAnsi="Times New Roman" w:cs="Times New Roman"/>
        </w:rPr>
        <w:t xml:space="preserve"> </w:t>
      </w:r>
      <w:proofErr w:type="spellStart"/>
      <w:r w:rsidRPr="00354C67">
        <w:rPr>
          <w:rFonts w:ascii="Times New Roman" w:eastAsia="Times New Roman" w:hAnsi="Times New Roman" w:cs="Times New Roman"/>
        </w:rPr>
        <w:t>saved</w:t>
      </w:r>
      <w:proofErr w:type="spellEnd"/>
      <w:r w:rsidRPr="00354C67">
        <w:rPr>
          <w:rFonts w:ascii="Times New Roman" w:eastAsia="Times New Roman" w:hAnsi="Times New Roman" w:cs="Times New Roman"/>
        </w:rPr>
        <w:t xml:space="preserve">? 1.ed. Estados unidos: </w:t>
      </w:r>
    </w:p>
    <w:p w14:paraId="0B30BEA6" w14:textId="77777777" w:rsidR="008262FF" w:rsidRPr="00354C67" w:rsidRDefault="00000000">
      <w:pPr>
        <w:rPr>
          <w:rFonts w:ascii="Times New Roman" w:eastAsia="Times New Roman" w:hAnsi="Times New Roman" w:cs="Times New Roman"/>
        </w:rPr>
      </w:pPr>
      <w:proofErr w:type="spellStart"/>
      <w:r w:rsidRPr="00354C67">
        <w:rPr>
          <w:rFonts w:ascii="Times New Roman" w:eastAsia="Times New Roman" w:hAnsi="Times New Roman" w:cs="Times New Roman"/>
        </w:rPr>
        <w:t>Multilingual</w:t>
      </w:r>
      <w:proofErr w:type="spellEnd"/>
      <w:r w:rsidRPr="00354C67">
        <w:rPr>
          <w:rFonts w:ascii="Times New Roman" w:eastAsia="Times New Roman" w:hAnsi="Times New Roman" w:cs="Times New Roman"/>
        </w:rPr>
        <w:t xml:space="preserve"> Matters,2001</w:t>
      </w:r>
    </w:p>
    <w:p w14:paraId="680EAE9C" w14:textId="77777777" w:rsidR="008262FF" w:rsidRPr="00354C67" w:rsidRDefault="008262FF">
      <w:pPr>
        <w:rPr>
          <w:rFonts w:ascii="Times New Roman" w:eastAsia="Times New Roman" w:hAnsi="Times New Roman" w:cs="Times New Roman"/>
        </w:rPr>
      </w:pPr>
    </w:p>
    <w:p w14:paraId="164D7B61" w14:textId="77777777" w:rsidR="008262FF" w:rsidRPr="00354C67" w:rsidRDefault="00000000">
      <w:pPr>
        <w:rPr>
          <w:rFonts w:ascii="Times New Roman" w:eastAsia="Times New Roman" w:hAnsi="Times New Roman" w:cs="Times New Roman"/>
        </w:rPr>
      </w:pPr>
      <w:r w:rsidRPr="00354C67">
        <w:rPr>
          <w:rFonts w:ascii="Times New Roman" w:eastAsia="Times New Roman" w:hAnsi="Times New Roman" w:cs="Times New Roman"/>
        </w:rPr>
        <w:t xml:space="preserve">KASTRUP, Virgínia. A invenção de si e do mundo: uma introdução do tempo e do coletivo no estudo da </w:t>
      </w:r>
      <w:proofErr w:type="spellStart"/>
      <w:proofErr w:type="gramStart"/>
      <w:r w:rsidRPr="00354C67">
        <w:rPr>
          <w:rFonts w:ascii="Times New Roman" w:eastAsia="Times New Roman" w:hAnsi="Times New Roman" w:cs="Times New Roman"/>
        </w:rPr>
        <w:t>cognição.São</w:t>
      </w:r>
      <w:proofErr w:type="spellEnd"/>
      <w:proofErr w:type="gramEnd"/>
      <w:r w:rsidRPr="00354C67">
        <w:rPr>
          <w:rFonts w:ascii="Times New Roman" w:eastAsia="Times New Roman" w:hAnsi="Times New Roman" w:cs="Times New Roman"/>
        </w:rPr>
        <w:t xml:space="preserve"> Paulo: Repositório PUC SP, 1997. </w:t>
      </w:r>
      <w:proofErr w:type="gramStart"/>
      <w:r w:rsidRPr="00354C67">
        <w:rPr>
          <w:rFonts w:ascii="Times New Roman" w:eastAsia="Times New Roman" w:hAnsi="Times New Roman" w:cs="Times New Roman"/>
        </w:rPr>
        <w:t>Disponível  em</w:t>
      </w:r>
      <w:proofErr w:type="gramEnd"/>
      <w:r w:rsidRPr="00354C67">
        <w:rPr>
          <w:rFonts w:ascii="Times New Roman" w:eastAsia="Times New Roman" w:hAnsi="Times New Roman" w:cs="Times New Roman"/>
        </w:rPr>
        <w:t xml:space="preserve">: </w:t>
      </w:r>
      <w:hyperlink r:id="rId9">
        <w:r w:rsidRPr="00354C67">
          <w:rPr>
            <w:rFonts w:ascii="Times New Roman" w:eastAsia="Times New Roman" w:hAnsi="Times New Roman" w:cs="Times New Roman"/>
            <w:color w:val="1155CC"/>
            <w:u w:val="single"/>
          </w:rPr>
          <w:t>https://tede2.pucsp.br/handle/handle/15781</w:t>
        </w:r>
      </w:hyperlink>
    </w:p>
    <w:p w14:paraId="3582F083" w14:textId="77777777" w:rsidR="008262FF" w:rsidRPr="00354C67" w:rsidRDefault="00000000">
      <w:pPr>
        <w:rPr>
          <w:rFonts w:ascii="Times New Roman" w:eastAsia="Times New Roman" w:hAnsi="Times New Roman" w:cs="Times New Roman"/>
        </w:rPr>
      </w:pPr>
      <w:r w:rsidRPr="00354C67">
        <w:rPr>
          <w:rFonts w:ascii="Times New Roman" w:eastAsia="Times New Roman" w:hAnsi="Times New Roman" w:cs="Times New Roman"/>
        </w:rPr>
        <w:t>Acesso em: 22 maio 2024</w:t>
      </w:r>
    </w:p>
    <w:p w14:paraId="7B5194DF" w14:textId="77777777" w:rsidR="008262FF" w:rsidRPr="00354C67" w:rsidRDefault="008262FF">
      <w:pPr>
        <w:rPr>
          <w:rFonts w:ascii="Times New Roman" w:eastAsia="Times New Roman" w:hAnsi="Times New Roman" w:cs="Times New Roman"/>
        </w:rPr>
      </w:pPr>
    </w:p>
    <w:p w14:paraId="03C93390" w14:textId="77777777" w:rsidR="008262FF" w:rsidRPr="00354C67" w:rsidRDefault="00000000">
      <w:pPr>
        <w:jc w:val="both"/>
        <w:rPr>
          <w:rFonts w:ascii="Times New Roman" w:eastAsia="Times New Roman" w:hAnsi="Times New Roman" w:cs="Times New Roman"/>
        </w:rPr>
      </w:pPr>
      <w:r w:rsidRPr="00354C67">
        <w:rPr>
          <w:rFonts w:ascii="Times New Roman" w:eastAsia="Times New Roman" w:hAnsi="Times New Roman" w:cs="Times New Roman"/>
        </w:rPr>
        <w:t xml:space="preserve">QUADROS, </w:t>
      </w:r>
      <w:proofErr w:type="spellStart"/>
      <w:r w:rsidRPr="00354C67">
        <w:rPr>
          <w:rFonts w:ascii="Times New Roman" w:eastAsia="Times New Roman" w:hAnsi="Times New Roman" w:cs="Times New Roman"/>
        </w:rPr>
        <w:t>Ronice</w:t>
      </w:r>
      <w:proofErr w:type="spellEnd"/>
      <w:r w:rsidRPr="00354C67">
        <w:rPr>
          <w:rFonts w:ascii="Times New Roman" w:eastAsia="Times New Roman" w:hAnsi="Times New Roman" w:cs="Times New Roman"/>
        </w:rPr>
        <w:t xml:space="preserve"> Müller de. </w:t>
      </w:r>
      <w:r w:rsidRPr="00354C67">
        <w:rPr>
          <w:rFonts w:ascii="Times New Roman" w:eastAsia="Times New Roman" w:hAnsi="Times New Roman" w:cs="Times New Roman"/>
          <w:i/>
        </w:rPr>
        <w:t>Língua de herança</w:t>
      </w:r>
      <w:r w:rsidRPr="00354C67">
        <w:rPr>
          <w:rFonts w:ascii="Times New Roman" w:eastAsia="Times New Roman" w:hAnsi="Times New Roman" w:cs="Times New Roman"/>
        </w:rPr>
        <w:t>. 1. ed. São Paulo: Penso Editora, 2017.</w:t>
      </w:r>
    </w:p>
    <w:p w14:paraId="58CBDB3A" w14:textId="77777777" w:rsidR="008262FF" w:rsidRPr="00354C67" w:rsidRDefault="008262FF">
      <w:pPr>
        <w:jc w:val="both"/>
        <w:rPr>
          <w:rFonts w:ascii="Times New Roman" w:eastAsia="Times New Roman" w:hAnsi="Times New Roman" w:cs="Times New Roman"/>
        </w:rPr>
      </w:pPr>
    </w:p>
    <w:p w14:paraId="1FA61797" w14:textId="77777777" w:rsidR="008262FF" w:rsidRPr="00354C67" w:rsidRDefault="00000000">
      <w:pPr>
        <w:jc w:val="both"/>
        <w:rPr>
          <w:rFonts w:ascii="Times New Roman" w:eastAsia="Times New Roman" w:hAnsi="Times New Roman" w:cs="Times New Roman"/>
        </w:rPr>
      </w:pPr>
      <w:r w:rsidRPr="00354C67">
        <w:rPr>
          <w:rFonts w:ascii="Times New Roman" w:eastAsia="Times New Roman" w:hAnsi="Times New Roman" w:cs="Times New Roman"/>
        </w:rPr>
        <w:t xml:space="preserve">SECRON, Liliana. </w:t>
      </w:r>
      <w:r w:rsidRPr="00354C67">
        <w:rPr>
          <w:rFonts w:ascii="Times New Roman" w:eastAsia="Times New Roman" w:hAnsi="Times New Roman" w:cs="Times New Roman"/>
          <w:i/>
        </w:rPr>
        <w:t>Salas de leitura e suas heterotopias como dispositivo para uma Formação Inventiva de Professores</w:t>
      </w:r>
      <w:r w:rsidRPr="00354C67">
        <w:rPr>
          <w:rFonts w:ascii="Times New Roman" w:eastAsia="Times New Roman" w:hAnsi="Times New Roman" w:cs="Times New Roman"/>
        </w:rPr>
        <w:t xml:space="preserve">. 2020. 111 f. Dissertação (Mestrado em Educação) – Faculdade de Formação de Professores, Universidade do Estado do Rio de Janeiro, São Gonçalo, 2020. Disponível em: </w:t>
      </w:r>
      <w:hyperlink r:id="rId10">
        <w:r w:rsidRPr="00354C67">
          <w:rPr>
            <w:rFonts w:ascii="Times New Roman" w:eastAsia="Times New Roman" w:hAnsi="Times New Roman" w:cs="Times New Roman"/>
            <w:color w:val="1155CC"/>
            <w:u w:val="single"/>
          </w:rPr>
          <w:t>https://www.bdtd.uerj.br:8443/handle/1/19024</w:t>
        </w:r>
      </w:hyperlink>
      <w:r w:rsidRPr="00354C67">
        <w:rPr>
          <w:rFonts w:ascii="Times New Roman" w:eastAsia="Times New Roman" w:hAnsi="Times New Roman" w:cs="Times New Roman"/>
        </w:rPr>
        <w:t xml:space="preserve"> Acesso em: 22/5/2024</w:t>
      </w:r>
    </w:p>
    <w:p w14:paraId="41E3B553" w14:textId="77777777" w:rsidR="008262FF" w:rsidRPr="00354C67" w:rsidRDefault="008262FF">
      <w:pPr>
        <w:rPr>
          <w:rFonts w:ascii="Times New Roman" w:eastAsia="Times New Roman" w:hAnsi="Times New Roman" w:cs="Times New Roman"/>
        </w:rPr>
      </w:pPr>
    </w:p>
    <w:p w14:paraId="0782207C" w14:textId="4A14D4C4" w:rsidR="008262FF" w:rsidRDefault="00000000" w:rsidP="00354C67">
      <w:pPr>
        <w:jc w:val="both"/>
        <w:rPr>
          <w:rFonts w:ascii="Times New Roman" w:eastAsia="Times New Roman" w:hAnsi="Times New Roman" w:cs="Times New Roman"/>
        </w:rPr>
      </w:pPr>
      <w:r w:rsidRPr="00354C67">
        <w:rPr>
          <w:rFonts w:ascii="Times New Roman" w:eastAsia="Times New Roman" w:hAnsi="Times New Roman" w:cs="Times New Roman"/>
        </w:rPr>
        <w:t xml:space="preserve">SECRON, Liliana. </w:t>
      </w:r>
      <w:r w:rsidRPr="00354C67">
        <w:rPr>
          <w:rFonts w:ascii="Times New Roman" w:eastAsia="Times New Roman" w:hAnsi="Times New Roman" w:cs="Times New Roman"/>
          <w:i/>
        </w:rPr>
        <w:t>Salas de leitura e formação inventiva de professores</w:t>
      </w:r>
      <w:r w:rsidRPr="00354C67">
        <w:rPr>
          <w:rFonts w:ascii="Times New Roman" w:eastAsia="Times New Roman" w:hAnsi="Times New Roman" w:cs="Times New Roman"/>
        </w:rPr>
        <w:t xml:space="preserve">. Mato Grosso do Sul: Ed. </w:t>
      </w:r>
      <w:proofErr w:type="spellStart"/>
      <w:r w:rsidRPr="00354C67">
        <w:rPr>
          <w:rFonts w:ascii="Times New Roman" w:eastAsia="Times New Roman" w:hAnsi="Times New Roman" w:cs="Times New Roman"/>
        </w:rPr>
        <w:t>da</w:t>
      </w:r>
      <w:proofErr w:type="spellEnd"/>
      <w:r w:rsidRPr="00354C67">
        <w:rPr>
          <w:rFonts w:ascii="Times New Roman" w:eastAsia="Times New Roman" w:hAnsi="Times New Roman" w:cs="Times New Roman"/>
        </w:rPr>
        <w:t xml:space="preserve"> UEMS, 2024. (no prelo)</w:t>
      </w:r>
    </w:p>
    <w:sectPr w:rsidR="008262FF">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00EA9" w14:textId="77777777" w:rsidR="00F01576" w:rsidRDefault="00F01576">
      <w:r>
        <w:separator/>
      </w:r>
    </w:p>
  </w:endnote>
  <w:endnote w:type="continuationSeparator" w:id="0">
    <w:p w14:paraId="5548C51A" w14:textId="77777777" w:rsidR="00F01576" w:rsidRDefault="00F01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6008E4F-20E1-4E77-ADD0-F96A0C7D950E}"/>
    <w:embedBold r:id="rId2" w:fontKey="{798334AE-CB99-4E2C-BD43-0A10CBADA237}"/>
    <w:embedItalic r:id="rId3" w:fontKey="{2691A662-2881-4F0F-9934-4C5C75155CAA}"/>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C179D233-85FC-4D11-9A46-262954F25DDB}"/>
    <w:embedItalic r:id="rId5" w:fontKey="{A87AFAE0-C8C1-4E14-80BE-A06CD6F99374}"/>
  </w:font>
  <w:font w:name="Roboto">
    <w:charset w:val="00"/>
    <w:family w:val="auto"/>
    <w:pitch w:val="variable"/>
    <w:sig w:usb0="E0000AFF" w:usb1="5000217F" w:usb2="00000021" w:usb3="00000000" w:csb0="0000019F" w:csb1="00000000"/>
    <w:embedRegular r:id="rId6" w:fontKey="{E5F032B2-D9A1-42CE-B965-BD425AFBDFCC}"/>
  </w:font>
  <w:font w:name="Calibri Light">
    <w:panose1 w:val="020F0302020204030204"/>
    <w:charset w:val="00"/>
    <w:family w:val="swiss"/>
    <w:pitch w:val="variable"/>
    <w:sig w:usb0="E4002EFF" w:usb1="C000247B" w:usb2="00000009" w:usb3="00000000" w:csb0="000001FF" w:csb1="00000000"/>
    <w:embedRegular r:id="rId7" w:fontKey="{7647A203-DC7C-451B-A1B0-662BACC094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C4911" w14:textId="77777777" w:rsidR="008262FF" w:rsidRDefault="008262FF">
    <w:pP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9F171" w14:textId="77777777" w:rsidR="008262FF" w:rsidRDefault="008262FF">
    <w:pP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40427" w14:textId="77777777" w:rsidR="008262FF" w:rsidRDefault="008262FF">
    <w:pP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8C096" w14:textId="77777777" w:rsidR="00F01576" w:rsidRDefault="00F01576">
      <w:r>
        <w:separator/>
      </w:r>
    </w:p>
  </w:footnote>
  <w:footnote w:type="continuationSeparator" w:id="0">
    <w:p w14:paraId="059ADBC1" w14:textId="77777777" w:rsidR="00F01576" w:rsidRDefault="00F01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C649F" w14:textId="77777777" w:rsidR="008262FF" w:rsidRDefault="008262FF">
    <w:pP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DC957" w14:textId="77777777" w:rsidR="008262FF" w:rsidRDefault="00000000">
    <w:pPr>
      <w:tabs>
        <w:tab w:val="left" w:pos="1872"/>
        <w:tab w:val="center" w:pos="4252"/>
        <w:tab w:val="right" w:pos="8504"/>
      </w:tabs>
      <w:rPr>
        <w:color w:val="000000"/>
      </w:rPr>
    </w:pPr>
    <w:r>
      <w:rPr>
        <w:color w:val="000000"/>
      </w:rPr>
      <w:tab/>
    </w:r>
    <w:r>
      <w:rPr>
        <w:noProof/>
      </w:rPr>
      <w:drawing>
        <wp:inline distT="0" distB="0" distL="0" distR="0" wp14:anchorId="483A2BC3" wp14:editId="7AADA038">
          <wp:extent cx="5400040" cy="17716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0B50A" w14:textId="77777777" w:rsidR="008262FF" w:rsidRDefault="00000000">
    <w:pPr>
      <w:tabs>
        <w:tab w:val="left" w:pos="1872"/>
        <w:tab w:val="center" w:pos="4252"/>
        <w:tab w:val="right" w:pos="8504"/>
      </w:tabs>
      <w:rPr>
        <w:color w:val="000000"/>
      </w:rPr>
    </w:pPr>
    <w:r>
      <w:rPr>
        <w:color w:val="000000"/>
      </w:rPr>
      <w:tab/>
    </w:r>
    <w:r>
      <w:rPr>
        <w:noProof/>
      </w:rPr>
      <w:drawing>
        <wp:inline distT="0" distB="0" distL="0" distR="0" wp14:anchorId="71E87003" wp14:editId="7D1E240A">
          <wp:extent cx="5400040" cy="17716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FF"/>
    <w:rsid w:val="000F3D93"/>
    <w:rsid w:val="00296EF4"/>
    <w:rsid w:val="00354C67"/>
    <w:rsid w:val="004A3A71"/>
    <w:rsid w:val="00643759"/>
    <w:rsid w:val="008262FF"/>
    <w:rsid w:val="00A26EBF"/>
    <w:rsid w:val="00D32307"/>
    <w:rsid w:val="00F015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4A49C"/>
  <w15:docId w15:val="{E0293A89-16AE-4A8A-A603-14018938E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har"/>
    <w:uiPriority w:val="9"/>
    <w:semiHidden/>
    <w:unhideWhenUsed/>
    <w:qFormat/>
    <w:rsid w:val="009B6B8C"/>
    <w:pPr>
      <w:spacing w:beforeAutospacing="1"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keepLines/>
      <w:spacing w:before="480" w:after="120"/>
    </w:pPr>
    <w:rPr>
      <w:b/>
      <w:sz w:val="72"/>
      <w:szCs w:val="72"/>
    </w:rPr>
  </w:style>
  <w:style w:type="character" w:customStyle="1" w:styleId="CabealhoChar">
    <w:name w:val="Cabeçalho Char"/>
    <w:basedOn w:val="Fontepargpadro"/>
    <w:link w:val="Cabealho"/>
    <w:uiPriority w:val="99"/>
    <w:qFormat/>
    <w:rsid w:val="00F7616C"/>
  </w:style>
  <w:style w:type="character" w:customStyle="1" w:styleId="RodapChar">
    <w:name w:val="Rodapé Char"/>
    <w:basedOn w:val="Fontepargpadro"/>
    <w:link w:val="Rodap"/>
    <w:uiPriority w:val="99"/>
    <w:qFormat/>
    <w:rsid w:val="00F7616C"/>
  </w:style>
  <w:style w:type="character" w:customStyle="1" w:styleId="Ttulo2Char">
    <w:name w:val="Título 2 Char"/>
    <w:basedOn w:val="Fontepargpadro"/>
    <w:link w:val="Ttulo2"/>
    <w:uiPriority w:val="9"/>
    <w:qFormat/>
    <w:rsid w:val="009B6B8C"/>
    <w:rPr>
      <w:rFonts w:ascii="Times New Roman" w:eastAsia="Times New Roman" w:hAnsi="Times New Roman" w:cs="Times New Roman"/>
      <w:b/>
      <w:bCs/>
      <w:kern w:val="0"/>
      <w:sz w:val="36"/>
      <w:szCs w:val="36"/>
      <w:lang w:eastAsia="pt-BR"/>
    </w:rPr>
  </w:style>
  <w:style w:type="character" w:styleId="Forte">
    <w:name w:val="Strong"/>
    <w:basedOn w:val="Fontepargpadro"/>
    <w:uiPriority w:val="22"/>
    <w:qFormat/>
    <w:rsid w:val="009B6B8C"/>
    <w:rPr>
      <w:b/>
      <w:bCs/>
    </w:rPr>
  </w:style>
  <w:style w:type="character" w:customStyle="1" w:styleId="apple-converted-space">
    <w:name w:val="apple-converted-space"/>
    <w:basedOn w:val="Fontepargpadro"/>
    <w:qFormat/>
    <w:rsid w:val="009B6B8C"/>
  </w:style>
  <w:style w:type="paragraph" w:styleId="Corpodetexto">
    <w:name w:val="Body Text"/>
    <w:basedOn w:val="Normal"/>
    <w:pPr>
      <w:spacing w:after="140" w:line="276" w:lineRule="auto"/>
    </w:pPr>
  </w:style>
  <w:style w:type="paragraph" w:styleId="Lista">
    <w:name w:val="List"/>
    <w:basedOn w:val="Corpodetexto"/>
    <w:rPr>
      <w:rFonts w:cs="Arial Unicode MS"/>
    </w:rPr>
  </w:style>
  <w:style w:type="paragraph" w:styleId="Legenda">
    <w:name w:val="caption"/>
    <w:basedOn w:val="Normal"/>
    <w:qFormat/>
    <w:pPr>
      <w:suppressLineNumbers/>
      <w:spacing w:before="120" w:after="120"/>
    </w:pPr>
    <w:rPr>
      <w:rFonts w:cs="Arial Unicode MS"/>
      <w:i/>
      <w:iCs/>
    </w:rPr>
  </w:style>
  <w:style w:type="paragraph" w:customStyle="1" w:styleId="ndice">
    <w:name w:val="Índice"/>
    <w:basedOn w:val="Normal"/>
    <w:qFormat/>
    <w:pPr>
      <w:suppressLineNumbers/>
    </w:pPr>
    <w:rPr>
      <w:rFonts w:cs="Arial Unicode M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F7616C"/>
    <w:pPr>
      <w:tabs>
        <w:tab w:val="center" w:pos="4252"/>
        <w:tab w:val="right" w:pos="8504"/>
      </w:tabs>
    </w:pPr>
  </w:style>
  <w:style w:type="paragraph" w:styleId="Rodap">
    <w:name w:val="footer"/>
    <w:basedOn w:val="Normal"/>
    <w:link w:val="RodapChar"/>
    <w:uiPriority w:val="99"/>
    <w:unhideWhenUsed/>
    <w:rsid w:val="00F7616C"/>
    <w:pPr>
      <w:tabs>
        <w:tab w:val="center" w:pos="4252"/>
        <w:tab w:val="right" w:pos="8504"/>
      </w:tabs>
    </w:pPr>
  </w:style>
  <w:style w:type="paragraph" w:styleId="NormalWeb">
    <w:name w:val="Normal (Web)"/>
    <w:basedOn w:val="Normal"/>
    <w:uiPriority w:val="99"/>
    <w:semiHidden/>
    <w:unhideWhenUsed/>
    <w:qFormat/>
    <w:rsid w:val="009B6B8C"/>
    <w:pPr>
      <w:spacing w:beforeAutospacing="1" w:afterAutospacing="1"/>
    </w:pPr>
    <w:rPr>
      <w:rFonts w:ascii="Times New Roman" w:eastAsia="Times New Roman" w:hAnsi="Times New Roman" w:cs="Times New Roman"/>
    </w:rPr>
  </w:style>
  <w:style w:type="paragraph" w:styleId="PargrafodaLista">
    <w:name w:val="List Paragraph"/>
    <w:basedOn w:val="Normal"/>
    <w:uiPriority w:val="34"/>
    <w:qFormat/>
    <w:rsid w:val="009B6B8C"/>
    <w:pPr>
      <w:ind w:left="720"/>
      <w:contextualSpacing/>
    </w:pPr>
  </w:style>
  <w:style w:type="paragraph" w:customStyle="1" w:styleId="TtuloRefernciasAnpedSE">
    <w:name w:val="Título Referências Anped SE"/>
    <w:basedOn w:val="Normal"/>
    <w:next w:val="Normal"/>
    <w:autoRedefine/>
    <w:qFormat/>
    <w:rsid w:val="00FE5832"/>
    <w:pPr>
      <w:spacing w:before="240" w:after="240" w:line="360" w:lineRule="auto"/>
      <w:jc w:val="both"/>
    </w:pPr>
    <w:rPr>
      <w:rFonts w:ascii="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0">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eriodicoscientificos.ufmt.br/ojs/index.php/aceno/article/view/1572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eriodicoscientificos.ufmt.br/ojs/index.php/aceno/issue/view/754"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bdtd.uerj.br:8443/handle/1/19024" TargetMode="External"/><Relationship Id="rId4" Type="http://schemas.openxmlformats.org/officeDocument/2006/relationships/webSettings" Target="webSettings.xml"/><Relationship Id="rId9" Type="http://schemas.openxmlformats.org/officeDocument/2006/relationships/hyperlink" Target="https://tede2.pucsp.br/handle/handle/1578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uLj9m2Ubn+GY7ndGzkFYq2wEDA==">CgMxLjA4AHIhMXNqZDB5cFVtblR3Rll4cHJwbEt1SmlwbzA2ZTVid09X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1755</Words>
  <Characters>9480</Characters>
  <Application>Microsoft Office Word</Application>
  <DocSecurity>0</DocSecurity>
  <Lines>79</Lines>
  <Paragraphs>22</Paragraphs>
  <ScaleCrop>false</ScaleCrop>
  <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PEREIRA MERIDA</dc:creator>
  <cp:lastModifiedBy>Lila Secron</cp:lastModifiedBy>
  <cp:revision>5</cp:revision>
  <dcterms:created xsi:type="dcterms:W3CDTF">2024-05-23T15:37:00Z</dcterms:created>
  <dcterms:modified xsi:type="dcterms:W3CDTF">2024-05-23T16:01:00Z</dcterms:modified>
</cp:coreProperties>
</file>