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1C" w:rsidRDefault="00ED2D80">
      <w:pPr>
        <w:pStyle w:val="Corpodetexto"/>
        <w:rPr>
          <w:rFonts w:asci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5312" behindDoc="1" locked="0" layoutInCell="1" allowOverlap="1">
            <wp:simplePos x="0" y="0"/>
            <wp:positionH relativeFrom="page">
              <wp:posOffset>478823</wp:posOffset>
            </wp:positionH>
            <wp:positionV relativeFrom="page">
              <wp:posOffset>9522</wp:posOffset>
            </wp:positionV>
            <wp:extent cx="7084026" cy="106705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026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F1C" w:rsidRDefault="003E6F1C">
      <w:pPr>
        <w:pStyle w:val="Corpodetexto"/>
        <w:rPr>
          <w:rFonts w:ascii="Times New Roman"/>
          <w:sz w:val="24"/>
        </w:rPr>
      </w:pPr>
    </w:p>
    <w:p w:rsidR="003E6F1C" w:rsidRDefault="003E6F1C">
      <w:pPr>
        <w:pStyle w:val="Corpodetexto"/>
        <w:spacing w:before="7"/>
        <w:rPr>
          <w:rFonts w:ascii="Times New Roman"/>
          <w:sz w:val="24"/>
        </w:rPr>
      </w:pPr>
    </w:p>
    <w:p w:rsidR="003E6F1C" w:rsidRDefault="00ED2D80">
      <w:pPr>
        <w:pStyle w:val="Ttulo"/>
        <w:spacing w:line="268" w:lineRule="auto"/>
      </w:pPr>
      <w:r>
        <w:t>TRÁFICO</w:t>
      </w:r>
      <w:r>
        <w:rPr>
          <w:spacing w:val="-7"/>
        </w:rPr>
        <w:t xml:space="preserve"> </w:t>
      </w:r>
      <w:r>
        <w:t>INTERNACIONAL</w:t>
      </w:r>
      <w:r>
        <w:rPr>
          <w:spacing w:val="-7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ÓTICA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 xml:space="preserve">INTERNACIONAL </w:t>
      </w:r>
      <w:r>
        <w:rPr>
          <w:spacing w:val="-2"/>
        </w:rPr>
        <w:t>PÚBLICO</w:t>
      </w:r>
    </w:p>
    <w:p w:rsidR="003E6F1C" w:rsidRDefault="00ED2D80">
      <w:pPr>
        <w:spacing w:before="237"/>
        <w:ind w:left="14" w:right="6"/>
        <w:jc w:val="center"/>
        <w:rPr>
          <w:sz w:val="16"/>
        </w:rPr>
      </w:pPr>
      <w:r>
        <w:rPr>
          <w:sz w:val="24"/>
        </w:rPr>
        <w:t>Marcos</w:t>
      </w:r>
      <w:r>
        <w:rPr>
          <w:spacing w:val="-7"/>
          <w:sz w:val="24"/>
        </w:rPr>
        <w:t xml:space="preserve"> </w:t>
      </w:r>
      <w:r>
        <w:rPr>
          <w:sz w:val="24"/>
        </w:rPr>
        <w:t>Gabriel</w:t>
      </w:r>
      <w:r>
        <w:rPr>
          <w:spacing w:val="-5"/>
          <w:sz w:val="24"/>
        </w:rPr>
        <w:t xml:space="preserve"> </w:t>
      </w:r>
      <w:r>
        <w:rPr>
          <w:sz w:val="24"/>
        </w:rPr>
        <w:t>Oliveira</w:t>
      </w:r>
      <w:r>
        <w:rPr>
          <w:spacing w:val="-5"/>
          <w:sz w:val="24"/>
        </w:rPr>
        <w:t xml:space="preserve"> </w:t>
      </w:r>
      <w:r>
        <w:rPr>
          <w:sz w:val="24"/>
        </w:rPr>
        <w:t>Trevisanuto</w:t>
      </w:r>
      <w:r>
        <w:rPr>
          <w:position w:val="8"/>
          <w:sz w:val="16"/>
        </w:rPr>
        <w:t>1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Samir</w:t>
      </w:r>
      <w:r>
        <w:rPr>
          <w:spacing w:val="-6"/>
          <w:sz w:val="24"/>
        </w:rPr>
        <w:t xml:space="preserve"> </w:t>
      </w:r>
      <w:r>
        <w:rPr>
          <w:sz w:val="24"/>
        </w:rPr>
        <w:t>Alves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Daura</w:t>
      </w:r>
      <w:r>
        <w:rPr>
          <w:spacing w:val="-2"/>
          <w:position w:val="8"/>
          <w:sz w:val="16"/>
        </w:rPr>
        <w:t>2</w:t>
      </w:r>
    </w:p>
    <w:p w:rsidR="003E6F1C" w:rsidRDefault="003E6F1C">
      <w:pPr>
        <w:pStyle w:val="Corpodetexto"/>
        <w:rPr>
          <w:sz w:val="24"/>
        </w:rPr>
      </w:pPr>
    </w:p>
    <w:p w:rsidR="003E6F1C" w:rsidRDefault="003E6F1C">
      <w:pPr>
        <w:pStyle w:val="Corpodetexto"/>
        <w:spacing w:before="267"/>
        <w:rPr>
          <w:sz w:val="24"/>
        </w:rPr>
      </w:pPr>
    </w:p>
    <w:p w:rsidR="003E6F1C" w:rsidRDefault="00ED2D80">
      <w:pPr>
        <w:ind w:left="8" w:right="8"/>
        <w:jc w:val="center"/>
        <w:rPr>
          <w:sz w:val="24"/>
        </w:rPr>
      </w:pP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hyperlink r:id="rId5">
        <w:r>
          <w:rPr>
            <w:spacing w:val="-2"/>
            <w:sz w:val="24"/>
          </w:rPr>
          <w:t>trevisanutoptc@hotmail.com</w:t>
        </w:r>
      </w:hyperlink>
    </w:p>
    <w:p w:rsidR="003E6F1C" w:rsidRDefault="00ED2D80">
      <w:pPr>
        <w:pStyle w:val="Corpodetexto"/>
        <w:spacing w:before="272" w:line="266" w:lineRule="auto"/>
        <w:ind w:left="100" w:right="102"/>
        <w:jc w:val="both"/>
      </w:pPr>
      <w:r>
        <w:rPr>
          <w:position w:val="6"/>
          <w:sz w:val="13"/>
        </w:rPr>
        <w:t>1</w:t>
      </w:r>
      <w:r>
        <w:t xml:space="preserve">Graduando em Direito, UNICERP, Direito, Patrocínio, Brasil; </w:t>
      </w:r>
      <w:r>
        <w:rPr>
          <w:position w:val="6"/>
          <w:sz w:val="13"/>
        </w:rPr>
        <w:t>2</w:t>
      </w:r>
      <w:r>
        <w:rPr>
          <w:spacing w:val="-1"/>
          <w:position w:val="6"/>
          <w:sz w:val="13"/>
        </w:rPr>
        <w:t xml:space="preserve"> </w:t>
      </w:r>
      <w:r>
        <w:t xml:space="preserve">Mestre, UNICERP, Direito, Patrocínio, </w:t>
      </w:r>
      <w:r>
        <w:rPr>
          <w:spacing w:val="-2"/>
        </w:rPr>
        <w:t>Brasil;</w:t>
      </w:r>
    </w:p>
    <w:p w:rsidR="003E6F1C" w:rsidRDefault="003E6F1C">
      <w:pPr>
        <w:pStyle w:val="Corpodetexto"/>
        <w:spacing w:before="9"/>
      </w:pPr>
    </w:p>
    <w:p w:rsidR="003E6F1C" w:rsidRDefault="00ED2D80">
      <w:pPr>
        <w:pStyle w:val="Corpodetexto"/>
        <w:spacing w:before="1" w:line="268" w:lineRule="auto"/>
        <w:ind w:left="100" w:right="98"/>
        <w:jc w:val="both"/>
      </w:pPr>
      <w:r>
        <w:rPr>
          <w:rFonts w:ascii="Arial" w:hAnsi="Arial"/>
          <w:b/>
        </w:rPr>
        <w:t xml:space="preserve">Introdução: </w:t>
      </w:r>
      <w:r>
        <w:t>O tráfico de pessoas é um problema desde que a humanidade começou a se organizar como</w:t>
      </w:r>
      <w:r>
        <w:rPr>
          <w:spacing w:val="-14"/>
        </w:rPr>
        <w:t xml:space="preserve"> </w:t>
      </w:r>
      <w:r>
        <w:t>sociedade.</w:t>
      </w:r>
      <w:r>
        <w:rPr>
          <w:spacing w:val="-14"/>
        </w:rPr>
        <w:t xml:space="preserve"> </w:t>
      </w:r>
      <w:r>
        <w:t>Assim</w:t>
      </w:r>
      <w:r>
        <w:rPr>
          <w:spacing w:val="-14"/>
        </w:rPr>
        <w:t xml:space="preserve"> </w:t>
      </w:r>
      <w:r>
        <w:t>sendo,</w:t>
      </w:r>
      <w:r>
        <w:rPr>
          <w:spacing w:val="-14"/>
        </w:rPr>
        <w:t xml:space="preserve"> </w:t>
      </w:r>
      <w:r>
        <w:t>apesar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tema</w:t>
      </w:r>
      <w:r>
        <w:rPr>
          <w:spacing w:val="-14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intimamente</w:t>
      </w:r>
      <w:r>
        <w:rPr>
          <w:spacing w:val="-11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oferta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serviços </w:t>
      </w:r>
      <w:r>
        <w:rPr>
          <w:spacing w:val="-2"/>
        </w:rPr>
        <w:t>sexuais,</w:t>
      </w:r>
      <w:r>
        <w:rPr>
          <w:spacing w:val="-7"/>
        </w:rPr>
        <w:t xml:space="preserve"> </w:t>
      </w:r>
      <w:r>
        <w:rPr>
          <w:spacing w:val="-2"/>
        </w:rPr>
        <w:t>como escravização</w:t>
      </w:r>
      <w:r>
        <w:rPr>
          <w:spacing w:val="-7"/>
        </w:rPr>
        <w:t xml:space="preserve"> </w:t>
      </w:r>
      <w:r>
        <w:rPr>
          <w:spacing w:val="-2"/>
        </w:rPr>
        <w:t>sexual</w:t>
      </w:r>
      <w:r>
        <w:rPr>
          <w:spacing w:val="-4"/>
        </w:rPr>
        <w:t xml:space="preserve"> </w:t>
      </w:r>
      <w:r>
        <w:rPr>
          <w:spacing w:val="-2"/>
        </w:rPr>
        <w:t>e prostituição forçada, outros</w:t>
      </w:r>
      <w:r>
        <w:rPr>
          <w:spacing w:val="-6"/>
        </w:rPr>
        <w:t xml:space="preserve"> </w:t>
      </w:r>
      <w:r>
        <w:rPr>
          <w:spacing w:val="-2"/>
        </w:rPr>
        <w:t>delitos</w:t>
      </w:r>
      <w:r>
        <w:rPr>
          <w:spacing w:val="-6"/>
        </w:rPr>
        <w:t xml:space="preserve"> </w:t>
      </w:r>
      <w:r>
        <w:rPr>
          <w:spacing w:val="-2"/>
        </w:rPr>
        <w:t xml:space="preserve">são correlatos, variando desde </w:t>
      </w:r>
      <w:r>
        <w:t>remoção de órgãos a trabalhos compulsórios. A problemática do tráfico de pessoas vem crescendo avassaladoramente nas sociedades mundo afora, contudo, gerando diferentes características e consequências, o que torna impossível uma solução universal a nível global. Devido a tal adaptabilidade, é</w:t>
      </w:r>
      <w:r>
        <w:rPr>
          <w:spacing w:val="-1"/>
        </w:rPr>
        <w:t xml:space="preserve"> </w:t>
      </w:r>
      <w:r>
        <w:t>extremamente</w:t>
      </w:r>
      <w:r>
        <w:rPr>
          <w:spacing w:val="-1"/>
        </w:rPr>
        <w:t xml:space="preserve"> </w:t>
      </w:r>
      <w:r>
        <w:t>difícil que</w:t>
      </w:r>
      <w:r>
        <w:rPr>
          <w:spacing w:val="-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direitos humanos inerentes a</w:t>
      </w:r>
      <w:r>
        <w:rPr>
          <w:spacing w:val="-6"/>
        </w:rPr>
        <w:t xml:space="preserve"> </w:t>
      </w:r>
      <w:r>
        <w:t>todos os</w:t>
      </w:r>
      <w:r>
        <w:rPr>
          <w:spacing w:val="-5"/>
        </w:rPr>
        <w:t xml:space="preserve"> </w:t>
      </w:r>
      <w:r>
        <w:t>indivíduos sejam respeitados atualmente, daí a necessidade de proteção abrangente por meio de instrumentos realmente</w:t>
      </w:r>
      <w:r>
        <w:rPr>
          <w:spacing w:val="-6"/>
        </w:rPr>
        <w:t xml:space="preserve"> </w:t>
      </w:r>
      <w:r>
        <w:t>efetivos.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aliada,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análises e</w:t>
      </w:r>
      <w:r>
        <w:rPr>
          <w:spacing w:val="-6"/>
        </w:rPr>
        <w:t xml:space="preserve"> </w:t>
      </w:r>
      <w:r>
        <w:t>estudos</w:t>
      </w:r>
      <w:r>
        <w:rPr>
          <w:spacing w:val="-5"/>
        </w:rPr>
        <w:t xml:space="preserve"> </w:t>
      </w:r>
      <w:r>
        <w:t xml:space="preserve">pertinentes de maneira a conscientizar e trazer maior claridade sobre a problemática e fatos relacionados. </w:t>
      </w:r>
      <w:r>
        <w:rPr>
          <w:rFonts w:ascii="Arial" w:hAnsi="Arial"/>
          <w:b/>
        </w:rPr>
        <w:t>Objetivo:</w:t>
      </w:r>
      <w:r>
        <w:rPr>
          <w:rFonts w:ascii="Arial" w:hAnsi="Arial"/>
          <w:b/>
          <w:spacing w:val="40"/>
        </w:rPr>
        <w:t xml:space="preserve"> </w:t>
      </w:r>
      <w:r>
        <w:t>Objetiva-se a pesquisa e levantamento sobre o panorama do tráfico de pessoas, assim como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atuação</w:t>
      </w:r>
      <w:r>
        <w:rPr>
          <w:spacing w:val="-5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Estados,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Brasil,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combate,</w:t>
      </w:r>
      <w:r>
        <w:rPr>
          <w:spacing w:val="-5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analisando</w:t>
      </w:r>
      <w:r>
        <w:rPr>
          <w:spacing w:val="-10"/>
        </w:rPr>
        <w:t xml:space="preserve"> </w:t>
      </w:r>
      <w:r>
        <w:t>legislações</w:t>
      </w:r>
      <w:r>
        <w:rPr>
          <w:spacing w:val="-4"/>
        </w:rPr>
        <w:t xml:space="preserve"> </w:t>
      </w:r>
      <w:r>
        <w:t>e políticas</w:t>
      </w:r>
      <w:r>
        <w:rPr>
          <w:spacing w:val="-6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 xml:space="preserve">pertinentes. </w:t>
      </w:r>
      <w:r>
        <w:rPr>
          <w:rFonts w:ascii="Arial" w:hAnsi="Arial"/>
          <w:b/>
        </w:rPr>
        <w:t>Metodologia:</w:t>
      </w:r>
      <w:r>
        <w:rPr>
          <w:rFonts w:ascii="Arial" w:hAnsi="Arial"/>
          <w:b/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confeccionado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método dedutivo, utilizando-se tanto da pesquisa quantitativa quanto qualitativa. </w:t>
      </w:r>
      <w:r>
        <w:rPr>
          <w:rFonts w:ascii="Arial" w:hAnsi="Arial"/>
          <w:b/>
        </w:rPr>
        <w:t xml:space="preserve">Resultados: </w:t>
      </w:r>
      <w:r>
        <w:t>Com a superação da noção de soberania estatal, ainda se encontram dificuldades para a proteção integral dos direitos humanos, encontrando-se no Direito Internacional Público a ferramenta ideal para efetivação destes, em escala mundial. No contexto nacional, variados apontamentos de lacunas e falhas</w:t>
      </w:r>
      <w:r>
        <w:rPr>
          <w:spacing w:val="-5"/>
        </w:rPr>
        <w:t xml:space="preserve"> </w:t>
      </w:r>
      <w:r>
        <w:t>podem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feitos,</w:t>
      </w:r>
      <w:r>
        <w:rPr>
          <w:spacing w:val="-5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possíveis</w:t>
      </w:r>
      <w:r>
        <w:rPr>
          <w:spacing w:val="-4"/>
        </w:rPr>
        <w:t xml:space="preserve"> </w:t>
      </w:r>
      <w:r>
        <w:t>soluções,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estudos específicos.</w:t>
      </w:r>
      <w:r>
        <w:rPr>
          <w:spacing w:val="-5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ponto, é salutar ao tema que sejam mencionadas as questões de carência de legislação penal específica, falta de elaboração de estudos e campanhas de conscientização com enfoque em todas as regiões, preferencialmente as tidas como desprivilegiadas, frequentemente elencadas como alvos pelos criminosos que agem no contexto do tráfico internacional.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Conclusão: </w:t>
      </w:r>
      <w:r>
        <w:t>Conforme fora anteriormente mencionado, o Brasil ainda deve tomar inúmeras medidas para efetuar um combate eficaz ao tráfico de</w:t>
      </w:r>
      <w:r>
        <w:rPr>
          <w:spacing w:val="-13"/>
        </w:rPr>
        <w:t xml:space="preserve"> </w:t>
      </w:r>
      <w:r>
        <w:t>pessoas,</w:t>
      </w:r>
      <w:r>
        <w:rPr>
          <w:spacing w:val="-13"/>
        </w:rPr>
        <w:t xml:space="preserve"> </w:t>
      </w:r>
      <w:r>
        <w:t>seja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internacional,</w:t>
      </w:r>
      <w:r>
        <w:rPr>
          <w:spacing w:val="-12"/>
        </w:rPr>
        <w:t xml:space="preserve"> </w:t>
      </w:r>
      <w:r>
        <w:t>porém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primeiras</w:t>
      </w:r>
      <w:r>
        <w:rPr>
          <w:spacing w:val="-12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já</w:t>
      </w:r>
      <w:r>
        <w:rPr>
          <w:spacing w:val="-13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tomadas, seja por orçamento adequado a projetos como o Projeto S25, seja por intermédio de parcerias, como a firmada entre o Ministério da Justiça e o UNODC.</w:t>
      </w:r>
    </w:p>
    <w:p w:rsidR="003E6F1C" w:rsidRDefault="003E6F1C">
      <w:pPr>
        <w:pStyle w:val="Corpodetexto"/>
      </w:pPr>
    </w:p>
    <w:p w:rsidR="003E6F1C" w:rsidRDefault="003E6F1C">
      <w:pPr>
        <w:pStyle w:val="Corpodetexto"/>
      </w:pPr>
    </w:p>
    <w:p w:rsidR="003E6F1C" w:rsidRDefault="003E6F1C">
      <w:pPr>
        <w:pStyle w:val="Corpodetexto"/>
        <w:spacing w:before="34"/>
      </w:pPr>
    </w:p>
    <w:p w:rsidR="003E6F1C" w:rsidRDefault="00ED2D80">
      <w:pPr>
        <w:spacing w:before="1"/>
        <w:ind w:left="100"/>
        <w:jc w:val="both"/>
        <w:rPr>
          <w:sz w:val="20"/>
        </w:rPr>
      </w:pPr>
      <w:r>
        <w:rPr>
          <w:rFonts w:ascii="Arial"/>
          <w:b/>
          <w:sz w:val="20"/>
        </w:rPr>
        <w:t>Palavras-chave: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sz w:val="20"/>
        </w:rPr>
        <w:t>Combate.</w:t>
      </w:r>
      <w:r>
        <w:rPr>
          <w:spacing w:val="-9"/>
          <w:sz w:val="20"/>
        </w:rPr>
        <w:t xml:space="preserve"> </w:t>
      </w:r>
      <w:r>
        <w:rPr>
          <w:sz w:val="20"/>
        </w:rPr>
        <w:t>Direitos</w:t>
      </w:r>
      <w:r>
        <w:rPr>
          <w:spacing w:val="-9"/>
          <w:sz w:val="20"/>
        </w:rPr>
        <w:t xml:space="preserve"> </w:t>
      </w:r>
      <w:r>
        <w:rPr>
          <w:sz w:val="20"/>
        </w:rPr>
        <w:t>Humanos.</w:t>
      </w:r>
      <w:r>
        <w:rPr>
          <w:spacing w:val="-5"/>
          <w:sz w:val="20"/>
        </w:rPr>
        <w:t xml:space="preserve"> </w:t>
      </w:r>
      <w:r>
        <w:rPr>
          <w:sz w:val="20"/>
        </w:rPr>
        <w:t>Tratados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Internacionais.</w:t>
      </w:r>
    </w:p>
    <w:p w:rsidR="003E6F1C" w:rsidRDefault="003E6F1C">
      <w:pPr>
        <w:pStyle w:val="Corpodetexto"/>
        <w:spacing w:before="34"/>
      </w:pPr>
    </w:p>
    <w:p w:rsidR="003E6F1C" w:rsidRDefault="00ED2D80">
      <w:pPr>
        <w:spacing w:before="1"/>
        <w:ind w:left="100"/>
        <w:jc w:val="both"/>
        <w:rPr>
          <w:sz w:val="20"/>
        </w:rPr>
      </w:pPr>
      <w:r>
        <w:rPr>
          <w:rFonts w:ascii="Arial" w:hAnsi="Arial"/>
          <w:b/>
          <w:sz w:val="20"/>
        </w:rPr>
        <w:t>Financiamento: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há</w:t>
      </w:r>
      <w:r>
        <w:rPr>
          <w:spacing w:val="-6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financiadora.</w:t>
      </w:r>
    </w:p>
    <w:sectPr w:rsidR="003E6F1C">
      <w:type w:val="continuous"/>
      <w:pgSz w:w="11910" w:h="16840"/>
      <w:pgMar w:top="1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1C"/>
    <w:rsid w:val="003E6F1C"/>
    <w:rsid w:val="004051A9"/>
    <w:rsid w:val="00AE5F94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29FF-C525-F543-ADBD-3A7B3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8" w:right="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visanutoptc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dcterms:created xsi:type="dcterms:W3CDTF">2023-11-12T03:49:00Z</dcterms:created>
  <dcterms:modified xsi:type="dcterms:W3CDTF">2023-11-12T03:49:00Z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2023-11-12T00:00:00Z</vt:filetime>
  </property>
</Properties>
</file>