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31" w:rsidRDefault="00534531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531" w:rsidRPr="00502B9E" w:rsidRDefault="00534531" w:rsidP="00534531">
      <w:pPr>
        <w:spacing w:line="360" w:lineRule="auto"/>
        <w:jc w:val="center"/>
        <w:rPr>
          <w:rFonts w:ascii="Arial" w:hAnsi="Arial" w:cs="Arial"/>
          <w:b/>
        </w:rPr>
      </w:pPr>
      <w:r w:rsidRPr="00502B9E">
        <w:rPr>
          <w:rFonts w:ascii="Arial" w:hAnsi="Arial" w:cs="Arial"/>
          <w:b/>
        </w:rPr>
        <w:t>ASPECTOS RADIOLÓGICOS DE BAÇO INTRAPANCREÁTICO: RELATO DE CASO</w:t>
      </w:r>
    </w:p>
    <w:p w:rsidR="001C4D65" w:rsidRPr="00CB0524" w:rsidRDefault="00534531" w:rsidP="001C4D65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Araújo Rodrigues Lima</w:t>
      </w:r>
      <w:r w:rsidR="001C4D65">
        <w:rPr>
          <w:rFonts w:ascii="Times New Roman" w:eastAsia="Calibri" w:hAnsi="Times New Roman" w:cs="Times New Roman"/>
          <w:sz w:val="24"/>
          <w:szCs w:val="24"/>
        </w:rPr>
        <w:t xml:space="preserve">¹; Raissa Fernanda Maciel Gomes¹;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Leonam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Costa Oliveira </w:t>
      </w:r>
      <w:r w:rsidR="001C4D65">
        <w:rPr>
          <w:rFonts w:ascii="Times New Roman" w:eastAsia="Calibri" w:hAnsi="Times New Roman" w:cs="Times New Roman"/>
          <w:sz w:val="24"/>
          <w:szCs w:val="24"/>
        </w:rPr>
        <w:t>²</w:t>
      </w:r>
    </w:p>
    <w:p w:rsidR="001C4D65" w:rsidRPr="00982816" w:rsidRDefault="001C4D65" w:rsidP="001C4D6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4997">
        <w:rPr>
          <w:rFonts w:ascii="Times New Roman" w:hAnsi="Times New Roman" w:cs="Times New Roman"/>
          <w:sz w:val="24"/>
          <w:szCs w:val="24"/>
        </w:rPr>
        <w:t>Discente do curso de medicina da Faculdade de Ciências Humanas, Exatas e da Saúde do Piauí - FAHESP/ Instituto de Educaçã</w:t>
      </w:r>
      <w:r>
        <w:rPr>
          <w:rFonts w:ascii="Times New Roman" w:hAnsi="Times New Roman" w:cs="Times New Roman"/>
          <w:sz w:val="24"/>
          <w:szCs w:val="24"/>
        </w:rPr>
        <w:t>o Superior do Vale do Parnaíba -</w:t>
      </w:r>
      <w:r w:rsidRPr="00134997">
        <w:rPr>
          <w:rFonts w:ascii="Times New Roman" w:hAnsi="Times New Roman" w:cs="Times New Roman"/>
          <w:sz w:val="24"/>
          <w:szCs w:val="24"/>
        </w:rPr>
        <w:t xml:space="preserve"> IESVAP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sz w:val="24"/>
          <w:szCs w:val="24"/>
        </w:rPr>
        <w:t>²Docente do curso de medicina da Faculdade de Ciências Humanas, Exatas e da Saúde do Piauí – FAHESP / Instituto de Educação Superior</w:t>
      </w:r>
      <w:r>
        <w:rPr>
          <w:rFonts w:ascii="Times New Roman" w:hAnsi="Times New Roman" w:cs="Times New Roman"/>
          <w:sz w:val="24"/>
          <w:szCs w:val="24"/>
        </w:rPr>
        <w:t xml:space="preserve"> do Vale do Parnaíba - </w:t>
      </w:r>
      <w:r w:rsidRPr="00134997">
        <w:rPr>
          <w:rFonts w:ascii="Times New Roman" w:hAnsi="Times New Roman" w:cs="Times New Roman"/>
          <w:sz w:val="24"/>
          <w:szCs w:val="24"/>
        </w:rPr>
        <w:t>IESVAP</w:t>
      </w:r>
    </w:p>
    <w:p w:rsidR="001C4D65" w:rsidRDefault="001C4D65" w:rsidP="001C4D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Modalidade: </w:t>
      </w:r>
      <w:r>
        <w:rPr>
          <w:rFonts w:ascii="Times New Roman" w:hAnsi="Times New Roman" w:cs="Times New Roman"/>
          <w:sz w:val="24"/>
          <w:szCs w:val="24"/>
        </w:rPr>
        <w:t xml:space="preserve">Oral 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E-mail do Autor: </w:t>
      </w:r>
      <w:r w:rsidR="00863DC4">
        <w:rPr>
          <w:rFonts w:ascii="Times New Roman" w:hAnsi="Times New Roman" w:cs="Times New Roman"/>
          <w:sz w:val="24"/>
          <w:szCs w:val="24"/>
        </w:rPr>
        <w:t>luara_taua@hotmail.com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97">
        <w:rPr>
          <w:rFonts w:ascii="Times New Roman" w:hAnsi="Times New Roman" w:cs="Times New Roman"/>
          <w:b/>
          <w:bCs/>
          <w:sz w:val="24"/>
          <w:szCs w:val="24"/>
        </w:rPr>
        <w:t>Categoria:</w:t>
      </w:r>
      <w:r w:rsidRPr="00134997">
        <w:rPr>
          <w:rFonts w:ascii="Times New Roman" w:hAnsi="Times New Roman" w:cs="Times New Roman"/>
          <w:sz w:val="24"/>
          <w:szCs w:val="24"/>
        </w:rPr>
        <w:t xml:space="preserve"> Estudantes </w:t>
      </w:r>
    </w:p>
    <w:p w:rsidR="001C4D65" w:rsidRPr="00134997" w:rsidRDefault="001C4D65" w:rsidP="001C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Área t</w:t>
      </w:r>
      <w:r w:rsidRPr="00134997">
        <w:rPr>
          <w:rFonts w:ascii="Times New Roman" w:hAnsi="Times New Roman" w:cs="Times New Roman"/>
          <w:b/>
          <w:bCs/>
          <w:sz w:val="24"/>
          <w:szCs w:val="24"/>
        </w:rPr>
        <w:t xml:space="preserve">emática: </w:t>
      </w:r>
      <w:r w:rsidRPr="00134997">
        <w:rPr>
          <w:rFonts w:ascii="Times New Roman" w:hAnsi="Times New Roman" w:cs="Times New Roman"/>
          <w:sz w:val="24"/>
          <w:szCs w:val="24"/>
        </w:rPr>
        <w:t>Educação em Saúde</w:t>
      </w:r>
    </w:p>
    <w:p w:rsidR="001C4D65" w:rsidRPr="00982816" w:rsidRDefault="001C4D65" w:rsidP="001C4D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D65" w:rsidRDefault="001C4D65" w:rsidP="001C4D65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Palavras chaves:</w:t>
      </w:r>
      <w:r w:rsidR="0053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DC4" w:rsidRPr="00502B9E">
        <w:rPr>
          <w:rFonts w:ascii="Arial" w:hAnsi="Arial" w:cs="Arial"/>
          <w:shd w:val="clear" w:color="auto" w:fill="FFFFFF"/>
        </w:rPr>
        <w:t xml:space="preserve">Baço acessório </w:t>
      </w:r>
      <w:proofErr w:type="spellStart"/>
      <w:r w:rsidR="00863DC4" w:rsidRPr="00502B9E">
        <w:rPr>
          <w:rFonts w:ascii="Arial" w:hAnsi="Arial" w:cs="Arial"/>
          <w:shd w:val="clear" w:color="auto" w:fill="FFFFFF"/>
        </w:rPr>
        <w:t>intrapancreático</w:t>
      </w:r>
      <w:proofErr w:type="spellEnd"/>
      <w:r w:rsidR="00863DC4" w:rsidRPr="00502B9E">
        <w:rPr>
          <w:rFonts w:ascii="Arial" w:hAnsi="Arial" w:cs="Arial"/>
          <w:shd w:val="clear" w:color="auto" w:fill="FFFFFF"/>
        </w:rPr>
        <w:t>. Ressonância magnética (RM). Tomografia Computadorizada (TC).</w:t>
      </w:r>
    </w:p>
    <w:p w:rsidR="00863DC4" w:rsidRPr="00534531" w:rsidRDefault="00863DC4" w:rsidP="0053453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534531">
        <w:rPr>
          <w:b/>
          <w:bCs/>
        </w:rPr>
        <w:t>INTRODUÇÃO</w:t>
      </w:r>
      <w:r w:rsidRPr="00534531">
        <w:rPr>
          <w:b/>
          <w:bCs/>
        </w:rPr>
        <w:t xml:space="preserve">: </w:t>
      </w:r>
      <w:r w:rsidRPr="00534531">
        <w:rPr>
          <w:bdr w:val="none" w:sz="0" w:space="0" w:color="auto" w:frame="1"/>
          <w:shd w:val="clear" w:color="auto" w:fill="FFFFFF"/>
        </w:rPr>
        <w:t>O</w:t>
      </w:r>
      <w:r w:rsidRPr="00534531">
        <w:rPr>
          <w:b/>
          <w:bdr w:val="none" w:sz="0" w:space="0" w:color="auto" w:frame="1"/>
          <w:shd w:val="clear" w:color="auto" w:fill="FFFFFF"/>
        </w:rPr>
        <w:t> </w:t>
      </w:r>
      <w:r w:rsidRPr="00534531">
        <w:rPr>
          <w:rStyle w:val="Forte"/>
          <w:bdr w:val="none" w:sz="0" w:space="0" w:color="auto" w:frame="1"/>
          <w:shd w:val="clear" w:color="auto" w:fill="FFFFFF"/>
        </w:rPr>
        <w:t>baço</w:t>
      </w:r>
      <w:r w:rsidRPr="00534531">
        <w:rPr>
          <w:bdr w:val="none" w:sz="0" w:space="0" w:color="auto" w:frame="1"/>
          <w:shd w:val="clear" w:color="auto" w:fill="FFFFFF"/>
        </w:rPr>
        <w:t> é uma massa oval,</w:t>
      </w:r>
      <w:r w:rsidRPr="00534531">
        <w:t xml:space="preserve"> pesando cerca de 150g,</w:t>
      </w:r>
      <w:r w:rsidRPr="00534531">
        <w:rPr>
          <w:bdr w:val="none" w:sz="0" w:space="0" w:color="auto" w:frame="1"/>
          <w:shd w:val="clear" w:color="auto" w:fill="FFFFFF"/>
        </w:rPr>
        <w:t xml:space="preserve"> geralmente arroxeada, carnosa, que tem aproximadamente o mesmo tamanho e o mesmo formato da mão fechada. É relativamente delicado e considerado o órgão abdominal mais vulnerável. O baço está localizado na parte súperolateral do quadrante abdominal superior esquerdo (QSE) ou hipocôndrio, onde goza da proteção da parte inferior da caixa torácica.</w:t>
      </w:r>
      <w:r w:rsidRPr="00534531">
        <w:t xml:space="preserve">  Possui uma face diafragmática e uma face visceral. </w:t>
      </w:r>
      <w:r w:rsidRPr="00534531">
        <w:rPr>
          <w:shd w:val="clear" w:color="auto" w:fill="FFFFFF"/>
        </w:rPr>
        <w:t> É o maior órgão linfático secundário do organismo</w:t>
      </w:r>
      <w:r w:rsidRPr="00534531">
        <w:rPr>
          <w:bdr w:val="none" w:sz="0" w:space="0" w:color="auto" w:frame="1"/>
          <w:shd w:val="clear" w:color="auto" w:fill="FFFFFF"/>
        </w:rPr>
        <w:t>, dessa forma participa do sistema de defesa do corpo como local de proliferação de linfócitos (leucócitos) e de vigilância e resposta imune.</w:t>
      </w:r>
      <w:r w:rsidRPr="00534531">
        <w:rPr>
          <w:shd w:val="clear" w:color="auto" w:fill="FFFFFF"/>
        </w:rPr>
        <w:t> (</w:t>
      </w:r>
      <w:r w:rsidRPr="00534531">
        <w:rPr>
          <w:bdr w:val="none" w:sz="0" w:space="0" w:color="auto" w:frame="1"/>
          <w:shd w:val="clear" w:color="auto" w:fill="FFFFFF"/>
        </w:rPr>
        <w:t>MOORE, 2014.</w:t>
      </w:r>
      <w:r w:rsidRPr="00534531">
        <w:rPr>
          <w:shd w:val="clear" w:color="auto" w:fill="FFFFFF"/>
        </w:rPr>
        <w:t>)</w:t>
      </w:r>
      <w:r w:rsidRPr="00534531">
        <w:rPr>
          <w:shd w:val="clear" w:color="auto" w:fill="FFFFFF"/>
        </w:rPr>
        <w:t xml:space="preserve">. </w:t>
      </w:r>
      <w:r w:rsidRPr="00534531">
        <w:t>O baço origina-se do mesoderma a partir de uma condensação do mesogástrio dorsal, fato que o distingue da maioria dos órgãos intra-abdominais, de origem ectodérmica. Em torno da 7ª e 8ª semanas de vida a rotação do estômago e do baço promove o deslocamento do órgão para sua posição definitiva, no hipocôndrio esquerdo (D’IPPOLIT; CALDANA, 2011).</w:t>
      </w:r>
      <w:r w:rsidRPr="00534531">
        <w:t xml:space="preserve"> </w:t>
      </w:r>
      <w:r w:rsidRPr="00534531">
        <w:t>Durante a formação do baço pode ocorrer alterações congênitas como a formação de baços acessórios que são estruturalmente idênticos ao baço e que surgem da falha da fusão do análogo esplênico, localizado na região do mesogástrio dorsal, ou seja, é um tecido esplênico separado do corpo principal do baço, dando origem ao chamado, baço acessório. (KIM et al., 2008)</w:t>
      </w:r>
      <w:r w:rsidRPr="00534531">
        <w:t xml:space="preserve">. </w:t>
      </w:r>
      <w:r w:rsidRPr="00534531">
        <w:t>A incidência do baço acessório (BA) na população em geral é estimada de 10% a 30%, sendo a localização mais comum do baço acessório a área perisplênica acima da veia renal esquerda em cerca de 75% dos casos. Todavia, em 16% dos casos, este tecido localiza-se no segmento caudal do pâncreas, além de ser encontrando também nas paredes do estômago e intestino, mesentério, omentos e mesmo à distância, na pelve e na bolsa testicular (CORSI et al., 2007; HALPERT, GYORKEY; 1959).</w:t>
      </w:r>
      <w:r w:rsidRPr="00534531">
        <w:t xml:space="preserve"> </w:t>
      </w:r>
      <w:r w:rsidRPr="00534531">
        <w:t xml:space="preserve">Baço acessório localizado dentro do parênquima pancreático (baço acessório </w:t>
      </w:r>
      <w:proofErr w:type="spellStart"/>
      <w:r w:rsidRPr="00534531">
        <w:t>intrapancreático</w:t>
      </w:r>
      <w:proofErr w:type="spellEnd"/>
      <w:r w:rsidRPr="00534531">
        <w:t>, BAI) nos mostra um interesse particular por tratar-se de uma lesão benigna, geralmente assintomática e encontrada incidentalmente em estudos de imagem, mas que suscitam frequentemente uma preocupação de malignidade e podem ser radiologicamente indistinguíveis de tumores neuroendócrinos, tumores pancreáticos, adenocarcinomas ou metástase. (</w:t>
      </w:r>
      <w:r w:rsidRPr="00534531">
        <w:rPr>
          <w:bdr w:val="none" w:sz="0" w:space="0" w:color="auto" w:frame="1"/>
          <w:shd w:val="clear" w:color="auto" w:fill="FFFFFF"/>
        </w:rPr>
        <w:t>SANTOS et al.,2017)</w:t>
      </w:r>
      <w:r w:rsidRPr="00534531">
        <w:t>.</w:t>
      </w:r>
      <w:r w:rsidRPr="00534531">
        <w:t xml:space="preserve"> </w:t>
      </w:r>
      <w:r w:rsidR="00534531" w:rsidRPr="00534531">
        <w:rPr>
          <w:b/>
        </w:rPr>
        <w:t>OBJETIVO</w:t>
      </w:r>
      <w:r w:rsidR="00534531" w:rsidRPr="00534531">
        <w:rPr>
          <w:b/>
        </w:rPr>
        <w:t>:</w:t>
      </w:r>
      <w:r w:rsidR="00534531" w:rsidRPr="00534531">
        <w:rPr>
          <w:bCs/>
        </w:rPr>
        <w:t xml:space="preserve"> Analisar, correlacionar e mencionar os aspectos radiológicos de baço </w:t>
      </w:r>
      <w:proofErr w:type="spellStart"/>
      <w:r w:rsidR="00534531" w:rsidRPr="00534531">
        <w:rPr>
          <w:bCs/>
        </w:rPr>
        <w:t>intrapancreático</w:t>
      </w:r>
      <w:proofErr w:type="spellEnd"/>
      <w:r w:rsidR="00534531" w:rsidRPr="00534531">
        <w:rPr>
          <w:bCs/>
        </w:rPr>
        <w:t xml:space="preserve"> por meio de tomografia computadorizada (TC), ressonância magnética (RM) e cintilografia em contraste com diagnóstico diferencial de metástase pancreática de carcinoma de células renais</w:t>
      </w:r>
      <w:r w:rsidR="00534531">
        <w:rPr>
          <w:bCs/>
        </w:rPr>
        <w:t xml:space="preserve">. </w:t>
      </w:r>
      <w:r w:rsidRPr="00534531">
        <w:rPr>
          <w:b/>
          <w:bCs/>
        </w:rPr>
        <w:t>METODOLOGIA</w:t>
      </w:r>
      <w:r w:rsidRPr="00534531">
        <w:t xml:space="preserve">: </w:t>
      </w:r>
      <w:r w:rsidRPr="00534531">
        <w:rPr>
          <w:bCs/>
        </w:rPr>
        <w:t xml:space="preserve">As informações contidas nesse trabalho serão obtidas por meio de revisão do prontuário, entrevista com o paciente, registro fotográfico dos métodos diagnósticos em geral e dados laboratoriais, aos quais o paciente foi submetido. Contudo, </w:t>
      </w:r>
      <w:r w:rsidRPr="00534531">
        <w:rPr>
          <w:noProof/>
        </w:rPr>
        <w:t xml:space="preserve">a referida pesquisa será submetida à Plataforma Brasil no período de abril de 2019 a junho de </w:t>
      </w:r>
      <w:r w:rsidRPr="00534531">
        <w:rPr>
          <w:noProof/>
        </w:rPr>
        <w:lastRenderedPageBreak/>
        <w:t>2019, pela professora Vanessa da Conceição Soares Costa, juntamente com os demais responsáveis pelo trabalho</w:t>
      </w:r>
      <w:r w:rsidRPr="00534531">
        <w:rPr>
          <w:b/>
          <w:noProof/>
        </w:rPr>
        <w:t>.</w:t>
      </w:r>
      <w:r w:rsidRPr="00534531">
        <w:rPr>
          <w:b/>
          <w:noProof/>
        </w:rPr>
        <w:t xml:space="preserve"> </w:t>
      </w:r>
      <w:r w:rsidRPr="00534531">
        <w:rPr>
          <w:noProof/>
        </w:rPr>
        <w:t xml:space="preserve">O paciente será previamente informado e orientado quanto ao conteúdo presente no termo de consentimento livre e esclarecido (TCLE) – é  um documento muito importante para análise ética de um projeto de pesquisa, que garante ao participante da pesquisa seus </w:t>
      </w:r>
      <w:r w:rsidRPr="00534531">
        <w:t xml:space="preserve">direitos, após entender e concordar com o documento de consentimento e o objetivo do estudo, bem como a importância e seus possíveis benefícios e riscos, o projeto </w:t>
      </w:r>
      <w:r w:rsidRPr="00534531">
        <w:rPr>
          <w:noProof/>
        </w:rPr>
        <w:t>será submetido a Plataforma Brasil e aprovado pelo Comitê de Ética em Pesquisa do Núcleo Regional de Educação (NRE).</w:t>
      </w:r>
      <w:r w:rsidRPr="00534531">
        <w:rPr>
          <w:bCs/>
        </w:rPr>
        <w:t xml:space="preserve"> Mediante a permissão, daremos continuidade ao trabalho.</w:t>
      </w:r>
      <w:r w:rsidR="001C4D65" w:rsidRPr="00534531">
        <w:rPr>
          <w:b/>
        </w:rPr>
        <w:t xml:space="preserve"> </w:t>
      </w:r>
      <w:r w:rsidR="00534531" w:rsidRPr="00534531">
        <w:rPr>
          <w:b/>
        </w:rPr>
        <w:t xml:space="preserve">RESULTADOS: </w:t>
      </w:r>
      <w:r w:rsidR="00534531" w:rsidRPr="00534531">
        <w:t xml:space="preserve">Dessa forma, o presente estudo </w:t>
      </w:r>
      <w:r w:rsidR="00534531" w:rsidRPr="00534531">
        <w:t>trouxe</w:t>
      </w:r>
      <w:r w:rsidR="00534531" w:rsidRPr="00534531">
        <w:t xml:space="preserve"> uma compreensão mais precisa dos aspectos radiológicos típicos e atípicos de BAI em um estudo de caso, </w:t>
      </w:r>
      <w:r w:rsidR="00534531" w:rsidRPr="00534531">
        <w:t xml:space="preserve">e destacou </w:t>
      </w:r>
      <w:r w:rsidR="00534531" w:rsidRPr="00534531">
        <w:t>a importância de BAI como diagnóstico diferencial em casos sugestivo de malignidade</w:t>
      </w:r>
      <w:r w:rsidR="00534531" w:rsidRPr="00534531">
        <w:t xml:space="preserve">. </w:t>
      </w:r>
      <w:r w:rsidR="00534531">
        <w:rPr>
          <w:b/>
        </w:rPr>
        <w:t>CONCLUSÃO</w:t>
      </w:r>
      <w:r w:rsidR="001C4D65" w:rsidRPr="00534531">
        <w:rPr>
          <w:b/>
        </w:rPr>
        <w:t>:</w:t>
      </w:r>
      <w:r w:rsidR="001C4D65" w:rsidRPr="00534531">
        <w:t xml:space="preserve"> </w:t>
      </w:r>
      <w:r w:rsidRPr="00534531">
        <w:rPr>
          <w:shd w:val="clear" w:color="auto" w:fill="FFFFFF"/>
        </w:rPr>
        <w:t xml:space="preserve">O presente estudo pretende viabilizar uma compreensão mais precisa e confiável dos aspectos radiológicos de BAI (Baço acessório </w:t>
      </w:r>
      <w:proofErr w:type="spellStart"/>
      <w:r w:rsidRPr="00534531">
        <w:rPr>
          <w:shd w:val="clear" w:color="auto" w:fill="FFFFFF"/>
        </w:rPr>
        <w:t>intrapancreático</w:t>
      </w:r>
      <w:proofErr w:type="spellEnd"/>
      <w:r w:rsidRPr="00534531">
        <w:rPr>
          <w:shd w:val="clear" w:color="auto" w:fill="FFFFFF"/>
        </w:rPr>
        <w:t>) por meio de  um estudo de caso, tendo este o objetivo de</w:t>
      </w:r>
      <w:r w:rsidRPr="00534531">
        <w:rPr>
          <w:bdr w:val="none" w:sz="0" w:space="0" w:color="auto" w:frame="1"/>
          <w:shd w:val="clear" w:color="auto" w:fill="FFFFFF"/>
        </w:rPr>
        <w:t> analisar, correlacionar e citar as</w:t>
      </w:r>
      <w:r w:rsidRPr="00534531">
        <w:rPr>
          <w:shd w:val="clear" w:color="auto" w:fill="FFFFFF"/>
        </w:rPr>
        <w:t> aparências típicas e atípicas de BAI na Tomografia computadorizada(TC), Ressonância Magnética (RM) e Cintilografia (CT) </w:t>
      </w:r>
      <w:r w:rsidRPr="00534531">
        <w:rPr>
          <w:bdr w:val="none" w:sz="0" w:space="0" w:color="auto" w:frame="1"/>
          <w:shd w:val="clear" w:color="auto" w:fill="FFFFFF"/>
        </w:rPr>
        <w:t> </w:t>
      </w:r>
      <w:r w:rsidRPr="00534531">
        <w:rPr>
          <w:shd w:val="clear" w:color="auto" w:fill="FFFFFF"/>
        </w:rPr>
        <w:t xml:space="preserve">em um paciente com BAI. Dessa forma, a importância do diagnóstico de baço acessório </w:t>
      </w:r>
      <w:proofErr w:type="spellStart"/>
      <w:r w:rsidRPr="00534531">
        <w:rPr>
          <w:shd w:val="clear" w:color="auto" w:fill="FFFFFF"/>
        </w:rPr>
        <w:t>intrapancreático</w:t>
      </w:r>
      <w:proofErr w:type="spellEnd"/>
      <w:r w:rsidRPr="00534531">
        <w:rPr>
          <w:shd w:val="clear" w:color="auto" w:fill="FFFFFF"/>
        </w:rPr>
        <w:t xml:space="preserve"> reside do fato de ser um diagnóstico diferencial de tumores neuroendócrinos pancreáticos, adenocarcinomas ou metástase, diferindo por ser uma lesão benigna e de intervenção conservadora em contraste completamente distinto aos diagnósticos sugestivos de malignidade como tumores e metástase.</w:t>
      </w:r>
      <w:r w:rsidRPr="00534531">
        <w:rPr>
          <w:bdr w:val="none" w:sz="0" w:space="0" w:color="auto" w:frame="1"/>
          <w:shd w:val="clear" w:color="auto" w:fill="FFFFFF"/>
        </w:rPr>
        <w:t> </w:t>
      </w:r>
      <w:r w:rsidRPr="00534531">
        <w:rPr>
          <w:shd w:val="clear" w:color="auto" w:fill="FFFFFF"/>
        </w:rPr>
        <w:t xml:space="preserve"> Ademais, o presente trabalho, também apresentará revisão </w:t>
      </w:r>
      <w:r w:rsidRPr="00534531">
        <w:rPr>
          <w:bdr w:val="none" w:sz="0" w:space="0" w:color="auto" w:frame="1"/>
          <w:shd w:val="clear" w:color="auto" w:fill="FFFFFF"/>
        </w:rPr>
        <w:t xml:space="preserve">do prontuário, entrevista com o paciente e exames laboratoriais, aos quais o paciente foi submetido. </w:t>
      </w:r>
      <w:r w:rsidRPr="00534531">
        <w:rPr>
          <w:shd w:val="clear" w:color="auto" w:fill="FFFFFF"/>
        </w:rPr>
        <w:t>Vale salientar que através do reconhecimento, análise e correlação dos principais aspectos radiológicos de BAI</w:t>
      </w:r>
      <w:r w:rsidRPr="00534531">
        <w:rPr>
          <w:bdr w:val="none" w:sz="0" w:space="0" w:color="auto" w:frame="1"/>
          <w:shd w:val="clear" w:color="auto" w:fill="FFFFFF"/>
        </w:rPr>
        <w:t>, certamente possíveis explicações sobre tais achados serão elucidadas com maior objetividade e poderão somar para maiores descobertas.</w:t>
      </w:r>
    </w:p>
    <w:p w:rsidR="001C4D65" w:rsidRPr="00982816" w:rsidRDefault="001C4D65" w:rsidP="00863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947" w:rsidRDefault="00534531" w:rsidP="00D56A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4531">
        <w:rPr>
          <w:rFonts w:ascii="Times New Roman" w:hAnsi="Times New Roman" w:cs="Times New Roman"/>
          <w:b/>
          <w:bCs/>
          <w:sz w:val="24"/>
          <w:szCs w:val="24"/>
        </w:rPr>
        <w:t>Referncias</w:t>
      </w:r>
      <w:proofErr w:type="spellEnd"/>
      <w:r w:rsidRPr="005345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34531" w:rsidRPr="00502B9E" w:rsidRDefault="00534531" w:rsidP="00534531">
      <w:pPr>
        <w:shd w:val="clear" w:color="auto" w:fill="FFFFFF"/>
        <w:spacing w:beforeAutospacing="1" w:afterAutospacing="1" w:line="360" w:lineRule="auto"/>
        <w:jc w:val="both"/>
        <w:rPr>
          <w:rFonts w:ascii="Arial" w:hAnsi="Arial" w:cs="Arial"/>
          <w:bdr w:val="none" w:sz="0" w:space="0" w:color="auto" w:frame="1"/>
        </w:rPr>
      </w:pPr>
      <w:r w:rsidRPr="00502B9E">
        <w:rPr>
          <w:rFonts w:ascii="Arial" w:hAnsi="Arial" w:cs="Arial"/>
          <w:bdr w:val="none" w:sz="0" w:space="0" w:color="auto" w:frame="1"/>
        </w:rPr>
        <w:t>KIM et al., 2008. </w:t>
      </w:r>
      <w:r w:rsidRPr="00502B9E">
        <w:rPr>
          <w:rFonts w:ascii="Arial" w:hAnsi="Arial" w:cs="Arial"/>
          <w:b/>
          <w:bCs/>
          <w:bdr w:val="none" w:sz="0" w:space="0" w:color="auto" w:frame="1"/>
        </w:rPr>
        <w:t xml:space="preserve">Korean J </w:t>
      </w:r>
      <w:proofErr w:type="spellStart"/>
      <w:r w:rsidRPr="00502B9E">
        <w:rPr>
          <w:rFonts w:ascii="Arial" w:hAnsi="Arial" w:cs="Arial"/>
          <w:b/>
          <w:bCs/>
          <w:bdr w:val="none" w:sz="0" w:space="0" w:color="auto" w:frame="1"/>
        </w:rPr>
        <w:t>Radiol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: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Intrapancreatic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Accessory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Spleen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: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Findings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on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MR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Imaging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, CT, US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and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Scintigraphy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and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the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Pathologic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Analysis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. </w:t>
      </w:r>
      <w:proofErr w:type="spellStart"/>
      <w:r w:rsidRPr="00502B9E">
        <w:rPr>
          <w:rFonts w:ascii="Arial" w:hAnsi="Arial" w:cs="Arial"/>
          <w:bdr w:val="none" w:sz="0" w:space="0" w:color="auto" w:frame="1"/>
        </w:rPr>
        <w:t>April</w:t>
      </w:r>
      <w:proofErr w:type="spellEnd"/>
      <w:r w:rsidRPr="00502B9E">
        <w:rPr>
          <w:rFonts w:ascii="Arial" w:hAnsi="Arial" w:cs="Arial"/>
          <w:bdr w:val="none" w:sz="0" w:space="0" w:color="auto" w:frame="1"/>
        </w:rPr>
        <w:t xml:space="preserve"> 2008</w:t>
      </w:r>
    </w:p>
    <w:p w:rsidR="00534531" w:rsidRDefault="00534531" w:rsidP="00534531">
      <w:pPr>
        <w:shd w:val="clear" w:color="auto" w:fill="FFFFFF"/>
        <w:spacing w:beforeAutospacing="1" w:afterAutospacing="1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502B9E">
        <w:rPr>
          <w:rFonts w:ascii="Arial" w:hAnsi="Arial" w:cs="Arial"/>
          <w:bdr w:val="none" w:sz="0" w:space="0" w:color="auto" w:frame="1"/>
          <w:shd w:val="clear" w:color="auto" w:fill="FFFFFF"/>
        </w:rPr>
        <w:t>MOORE, KEITH L.  </w:t>
      </w:r>
      <w:r w:rsidRPr="00502B9E">
        <w:rPr>
          <w:rStyle w:val="Forte"/>
          <w:rFonts w:ascii="Arial" w:hAnsi="Arial" w:cs="Arial"/>
          <w:bdr w:val="none" w:sz="0" w:space="0" w:color="auto" w:frame="1"/>
          <w:shd w:val="clear" w:color="auto" w:fill="FFFFFF"/>
        </w:rPr>
        <w:t>ANATOMIA ORIENTADA PARA A CLÍNICA.</w:t>
      </w:r>
      <w:r w:rsidRPr="00502B9E">
        <w:rPr>
          <w:rFonts w:ascii="Arial" w:hAnsi="Arial" w:cs="Arial"/>
          <w:bdr w:val="none" w:sz="0" w:space="0" w:color="auto" w:frame="1"/>
          <w:shd w:val="clear" w:color="auto" w:fill="FFFFFF"/>
        </w:rPr>
        <w:t> 7. ED.  RIO DE JANEIRO: GUANABARA KOOGAN, 2014.</w:t>
      </w:r>
    </w:p>
    <w:p w:rsidR="00534531" w:rsidRDefault="00534531" w:rsidP="00534531">
      <w:pPr>
        <w:shd w:val="clear" w:color="auto" w:fill="FFFFFF"/>
        <w:spacing w:beforeAutospacing="1" w:afterAutospacing="1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361E6A">
        <w:rPr>
          <w:rFonts w:ascii="Arial" w:hAnsi="Arial" w:cs="Arial"/>
          <w:bdr w:val="none" w:sz="0" w:space="0" w:color="auto" w:frame="1"/>
          <w:shd w:val="clear" w:color="auto" w:fill="FFFFFF"/>
        </w:rPr>
        <w:t>SANTOS et al.,2017. </w:t>
      </w:r>
      <w:r w:rsidRPr="00361E6A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Einstein</w:t>
      </w:r>
      <w:r w:rsidRPr="00361E6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: Baço acessório </w:t>
      </w:r>
      <w:proofErr w:type="spellStart"/>
      <w:r w:rsidRPr="00361E6A">
        <w:rPr>
          <w:rFonts w:ascii="Arial" w:hAnsi="Arial" w:cs="Arial"/>
          <w:bdr w:val="none" w:sz="0" w:space="0" w:color="auto" w:frame="1"/>
          <w:shd w:val="clear" w:color="auto" w:fill="FFFFFF"/>
        </w:rPr>
        <w:t>intrapancreático</w:t>
      </w:r>
      <w:proofErr w:type="spellEnd"/>
      <w:r w:rsidRPr="00361E6A">
        <w:rPr>
          <w:rFonts w:ascii="Arial" w:hAnsi="Arial" w:cs="Arial"/>
          <w:bdr w:val="none" w:sz="0" w:space="0" w:color="auto" w:frame="1"/>
          <w:shd w:val="clear" w:color="auto" w:fill="FFFFFF"/>
        </w:rPr>
        <w:t>. São José – Aracaju, SE, Brasil</w:t>
      </w:r>
    </w:p>
    <w:p w:rsidR="00534531" w:rsidRPr="00196925" w:rsidRDefault="00534531" w:rsidP="00534531">
      <w:pPr>
        <w:shd w:val="clear" w:color="auto" w:fill="FFFFFF"/>
        <w:spacing w:beforeAutospacing="1" w:afterAutospacing="1" w:line="360" w:lineRule="auto"/>
        <w:jc w:val="both"/>
        <w:rPr>
          <w:rFonts w:ascii="Arial" w:hAnsi="Arial" w:cs="Arial"/>
        </w:rPr>
        <w:sectPr w:rsidR="00534531" w:rsidRPr="00196925" w:rsidSect="008727DF">
          <w:pgSz w:w="11906" w:h="16838" w:code="9"/>
          <w:pgMar w:top="851" w:right="1134" w:bottom="1134" w:left="1701" w:header="709" w:footer="709" w:gutter="0"/>
          <w:cols w:space="708"/>
          <w:docGrid w:linePitch="360"/>
        </w:sectPr>
      </w:pPr>
      <w:r w:rsidRPr="00361E6A">
        <w:rPr>
          <w:rFonts w:ascii="Arial" w:hAnsi="Arial" w:cs="Arial"/>
          <w:bdr w:val="none" w:sz="0" w:space="0" w:color="auto" w:frame="1"/>
        </w:rPr>
        <w:t>SICA, Gregory T. </w:t>
      </w:r>
      <w:proofErr w:type="spellStart"/>
      <w:r w:rsidRPr="00361E6A">
        <w:rPr>
          <w:rFonts w:ascii="Arial" w:hAnsi="Arial" w:cs="Arial"/>
          <w:b/>
          <w:bCs/>
          <w:bdr w:val="none" w:sz="0" w:space="0" w:color="auto" w:frame="1"/>
        </w:rPr>
        <w:t>Radiology</w:t>
      </w:r>
      <w:proofErr w:type="spellEnd"/>
      <w:r w:rsidRPr="00361E6A">
        <w:rPr>
          <w:rFonts w:ascii="Arial" w:hAnsi="Arial" w:cs="Arial"/>
          <w:b/>
          <w:bCs/>
          <w:bdr w:val="none" w:sz="0" w:space="0" w:color="auto" w:frame="1"/>
        </w:rPr>
        <w:t xml:space="preserve"> 2000</w:t>
      </w:r>
      <w:r w:rsidRPr="00361E6A">
        <w:rPr>
          <w:rFonts w:ascii="Arial" w:hAnsi="Arial" w:cs="Arial"/>
          <w:bdr w:val="none" w:sz="0" w:space="0" w:color="auto" w:frame="1"/>
        </w:rPr>
        <w:t xml:space="preserve">: Case 27: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Intrapancreatic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Accessory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Spleen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1.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From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the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Department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of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Radiology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Brigham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and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Women’s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 xml:space="preserve"> Hospital, Harvard Medical </w:t>
      </w:r>
      <w:proofErr w:type="spellStart"/>
      <w:r w:rsidRPr="00361E6A">
        <w:rPr>
          <w:rFonts w:ascii="Arial" w:hAnsi="Arial" w:cs="Arial"/>
          <w:bdr w:val="none" w:sz="0" w:space="0" w:color="auto" w:frame="1"/>
        </w:rPr>
        <w:t>School</w:t>
      </w:r>
      <w:proofErr w:type="spellEnd"/>
      <w:r w:rsidRPr="00361E6A">
        <w:rPr>
          <w:rFonts w:ascii="Arial" w:hAnsi="Arial" w:cs="Arial"/>
          <w:bdr w:val="none" w:sz="0" w:space="0" w:color="auto" w:frame="1"/>
        </w:rPr>
        <w:t>, 2000</w:t>
      </w:r>
    </w:p>
    <w:p w:rsidR="00534531" w:rsidRPr="00534531" w:rsidRDefault="00534531" w:rsidP="00D56A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34531" w:rsidRPr="00534531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40" w:rsidRDefault="00003940" w:rsidP="00C05558">
      <w:pPr>
        <w:spacing w:after="0" w:line="240" w:lineRule="auto"/>
      </w:pPr>
      <w:r>
        <w:separator/>
      </w:r>
    </w:p>
  </w:endnote>
  <w:endnote w:type="continuationSeparator" w:id="0">
    <w:p w:rsidR="00003940" w:rsidRDefault="00003940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40" w:rsidRDefault="00003940" w:rsidP="00C05558">
      <w:pPr>
        <w:spacing w:after="0" w:line="240" w:lineRule="auto"/>
      </w:pPr>
      <w:r>
        <w:separator/>
      </w:r>
    </w:p>
  </w:footnote>
  <w:footnote w:type="continuationSeparator" w:id="0">
    <w:p w:rsidR="00003940" w:rsidRDefault="00003940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03940"/>
    <w:rsid w:val="0009190B"/>
    <w:rsid w:val="001C4D65"/>
    <w:rsid w:val="002262D5"/>
    <w:rsid w:val="003F3857"/>
    <w:rsid w:val="00443664"/>
    <w:rsid w:val="005056F2"/>
    <w:rsid w:val="00534531"/>
    <w:rsid w:val="00844605"/>
    <w:rsid w:val="00863DC4"/>
    <w:rsid w:val="008A1BE0"/>
    <w:rsid w:val="00974339"/>
    <w:rsid w:val="00A13665"/>
    <w:rsid w:val="00A25A05"/>
    <w:rsid w:val="00C05558"/>
    <w:rsid w:val="00C13BE8"/>
    <w:rsid w:val="00D03E19"/>
    <w:rsid w:val="00D56AB4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1F78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D65"/>
  </w:style>
  <w:style w:type="paragraph" w:styleId="Ttulo1">
    <w:name w:val="heading 1"/>
    <w:basedOn w:val="Normal"/>
    <w:next w:val="Normal"/>
    <w:link w:val="Ttulo1Char"/>
    <w:qFormat/>
    <w:rsid w:val="00863DC4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NormalWeb">
    <w:name w:val="Normal (Web)"/>
    <w:basedOn w:val="Normal"/>
    <w:uiPriority w:val="99"/>
    <w:unhideWhenUsed/>
    <w:rsid w:val="0086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DC4"/>
    <w:rPr>
      <w:b/>
      <w:bCs/>
    </w:rPr>
  </w:style>
  <w:style w:type="character" w:customStyle="1" w:styleId="Ttulo1Char">
    <w:name w:val="Título 1 Char"/>
    <w:basedOn w:val="Fontepargpadro"/>
    <w:link w:val="Ttulo1"/>
    <w:rsid w:val="00863DC4"/>
    <w:rPr>
      <w:rFonts w:ascii="Arial" w:eastAsiaTheme="majorEastAsia" w:hAnsi="Arial" w:cstheme="majorBidi"/>
      <w:b/>
      <w:sz w:val="24"/>
      <w:szCs w:val="32"/>
      <w:lang w:eastAsia="pt-BR"/>
    </w:rPr>
  </w:style>
  <w:style w:type="paragraph" w:styleId="SemEspaamento">
    <w:name w:val="No Spacing"/>
    <w:uiPriority w:val="1"/>
    <w:qFormat/>
    <w:rsid w:val="00863DC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Fernanda Maciel</cp:lastModifiedBy>
  <cp:revision>6</cp:revision>
  <dcterms:created xsi:type="dcterms:W3CDTF">2019-10-28T18:56:00Z</dcterms:created>
  <dcterms:modified xsi:type="dcterms:W3CDTF">2019-10-29T02:47:00Z</dcterms:modified>
</cp:coreProperties>
</file>