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1B547B9B" w:rsidR="001478EE" w:rsidRDefault="00FA20B5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20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MANEJO DE PACIENTES COM DOENÇA PULMONAR OBSTRUTIVA CRÔNICA (DPOC): TERAPIAS COMPROVADAS E ABORDAGENS MULTIDIMENSIONAIS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</w:p>
    <w:p w14:paraId="4BA20D75" w14:textId="34005D6D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Carla Guerra Brugnera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22EB1D85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D82CE4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Marciely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Maria de Lima Abreu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703EFBCB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marciellyabreu_ma@hotmail.com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4E9A33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Gabriela Vasconcelos Cisne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517E6F51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9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Anagarielav.cisne@gmail.com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8159A1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Maurício Medeiros de Freitas Neto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4F586235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mauricio.medfn@gmail.com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BC7AAD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Yasmim Figueiredo Pereira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35BAF625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yasmimfigueiredop@hotmail.com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81C53A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Augusto Mattei Battisti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6D782F77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gabriel.a.m.battisti@gmail.com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C1C990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Bárbara de Pinho Prisco Damasceno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435E715A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dra.barbaraprisco@gmail.com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2F73F2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Fernandes Murad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4C7FD41E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gabrielmurad14@gmail.com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F96E7E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Catiane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Santana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2210D1AF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Katianepvh@hotmail.com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48EE5A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Carlos Daniel Spindola Melo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5AECF359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danielspindolamelo2002@gmail.com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407286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Marcos Gonçalves Amorim Dos Santos Filho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76766CAC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marcosgoncalves1502@gmail.com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33F533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Lys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Ponte Moreira Baratta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3C5282F7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lysponte@gmail.com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77049D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Guilherme Sousa Batista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F8CE6F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guilherme.sousa.batista@hotmail.com</w:t>
        </w:r>
      </w:hyperlink>
      <w:r w:rsidRPr="004838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14322A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Victor Azevedo Sena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9D57E27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victorazevedo751@gmail.com</w:t>
        </w:r>
      </w:hyperlink>
      <w:proofErr w:type="gramStart"/>
      <w:r w:rsidRPr="004838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E55729D" w14:textId="77777777" w:rsidR="003C6596" w:rsidRPr="004838E0" w:rsidRDefault="003C6596" w:rsidP="003C6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Paula Rodrigues da Silva e Silva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1D5991A4" w:rsidR="00646C7B" w:rsidRPr="00675331" w:rsidRDefault="003C6596" w:rsidP="006753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anarozeno2@hotmail.com</w:t>
        </w:r>
      </w:hyperlink>
      <w:r w:rsidRPr="004838E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BD7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675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65494537" w14:textId="5239564C" w:rsidR="00F04186" w:rsidRPr="00BB022F" w:rsidRDefault="008503F0" w:rsidP="004C0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Doença Pulmonar Obstrutiva Crônica (DPOC) é uma condição respiratória progressiva, caracterizada por obstrução crônica das vias aéreas, que dificulta a respiração e </w:t>
      </w:r>
      <w:proofErr w:type="gram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causa</w:t>
      </w:r>
      <w:proofErr w:type="gram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sintomas como tosse, expectoração e falta de ar. A principal causa da DPOC é o tabagismo, mas </w:t>
      </w:r>
      <w:proofErr w:type="gram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exposição prolongada a poluentes ambientais e a fatores genéticos também podem contribuir</w:t>
      </w:r>
      <w:proofErr w:type="gram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o desenvolvimento da doença. Com o aumento da prevalência global da DPOC, torna-se essencial adotar abordagens terapêuticas eficazes e multidimensionais para o manejo adequado desses pacientes, visando </w:t>
      </w:r>
      <w:proofErr w:type="gram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melhora da função respiratória, a redução dos sintomas e a prevenção de complicações.</w:t>
      </w:r>
      <w:r w:rsid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nalisar as terapias comprovadas no tratamento da Doença Pulmonar Obstrutiva Crônica (DPOC)</w:t>
      </w:r>
      <w:r w:rsid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4C0076" w:rsidRPr="004C0076">
        <w:rPr>
          <w:rFonts w:ascii="Times New Roman" w:hAnsi="Times New Roman" w:cs="Times New Roman"/>
          <w:sz w:val="24"/>
          <w:szCs w:val="24"/>
        </w:rPr>
        <w:t>Doença Pulmonar Obstrutiva Crônica</w:t>
      </w:r>
      <w:r w:rsidR="004C0076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4C0076" w:rsidRPr="004C0076">
        <w:rPr>
          <w:rFonts w:ascii="Times New Roman" w:hAnsi="Times New Roman" w:cs="Times New Roman"/>
          <w:sz w:val="24"/>
          <w:szCs w:val="24"/>
        </w:rPr>
        <w:t>Broncodilatadores</w:t>
      </w:r>
      <w:proofErr w:type="spellEnd"/>
      <w:r w:rsidR="004C0076">
        <w:rPr>
          <w:rFonts w:ascii="Times New Roman" w:hAnsi="Times New Roman" w:cs="Times New Roman"/>
          <w:sz w:val="24"/>
          <w:szCs w:val="24"/>
        </w:rPr>
        <w:t>”, “Reabilitação Pulmonar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resultados indicaram que o manejo da DPOC deve ser individualizado, levando em consideração a gravidade da doença, os sintomas e a presença de </w:t>
      </w:r>
      <w:proofErr w:type="spell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Entre as terapias farmacológicas comprovadas, os </w:t>
      </w:r>
      <w:proofErr w:type="spell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broncodilatadores</w:t>
      </w:r>
      <w:proofErr w:type="spell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tanto de ação curta (como o </w:t>
      </w:r>
      <w:proofErr w:type="spell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salbutamol</w:t>
      </w:r>
      <w:proofErr w:type="spell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quanto de longa duração (como o </w:t>
      </w:r>
      <w:proofErr w:type="spell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tiotrópio</w:t>
      </w:r>
      <w:proofErr w:type="spell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são amplamente utilizados para aliviar a obstrução das vias aéreas e melhorar a respiração. O uso de corticosteroides inalados, frequentemente combinado com </w:t>
      </w:r>
      <w:proofErr w:type="spell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broncodilatadores</w:t>
      </w:r>
      <w:proofErr w:type="spell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mostrou-se eficaz na redução das exacerbações e no controle</w:t>
      </w:r>
      <w:r w:rsid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 inflamação nas vias aéreas. </w:t>
      </w:r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terapias combinadas, como o uso de medicamentos que associam </w:t>
      </w:r>
      <w:proofErr w:type="spell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broncodilatadores</w:t>
      </w:r>
      <w:proofErr w:type="spell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corticosteroides, têm demonstrado benefícios adicionais, melhorando a função pulmonar e a qualidade de vida dos pacientes. O tratamento com antibióticos também é indicado em casos de exacerbações agudas causadas por infecções respiratórias, que sã</w:t>
      </w:r>
      <w:r w:rsid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comuns em pacientes com DPOC. </w:t>
      </w:r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reabilitação pulmonar, uma abordagem não farmacológica que envolve exercícios físicos supervisionados, treinamento respiratório e educação sobre a doença, tem mostrado resultados </w:t>
      </w:r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positivos na melhora da capacidade funcional e na redução dos sintomas. A cessação do tabagismo continua sendo a intervenção mais importante para retardar a progressão da DPOC, sendo fundamental que os pacientes recebam suporte para abandonar o tabaco, seja por meio de programas de reabilitação ou medicam</w:t>
      </w:r>
      <w:r w:rsid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entos para auxílio na cessação. </w:t>
      </w:r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acompanhamento psicológico também desempenha um papel importante no manejo da DPOC, já que a doença está frequentemente associada </w:t>
      </w:r>
      <w:proofErr w:type="gram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como depressão e ansiedade. O apoio psicológico pode melhorar a adesão ao tratamento e ajudar os pacientes a lidarem melhor com os desafios emocionais causados pela doença crônica.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manejo da Doença Pulmonar Obstrutiva Crônica exige uma abordagem multidimensional, que combine terapias farmacológicas eficazes com intervenções não farmacológicas, como a reabilitação pulmonar e o suporte psicológico. As terapias com </w:t>
      </w:r>
      <w:proofErr w:type="spell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broncodilatadores</w:t>
      </w:r>
      <w:proofErr w:type="spell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corticosteroides, incluindo as combinações de medicamentos, são fundamentais no controle dos sintomas e na prevenção das exacerbações. A cessação do tabagismo e o apoio psicológico são igualmente essenciais para retardar a progressão da doença e melhorar a qualidade de vida dos pacientes. A educação contínua do paciente sobre a DPOC, além de uma abordagem personalizada, são cruciais para </w:t>
      </w:r>
      <w:proofErr w:type="gramStart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otimizar</w:t>
      </w:r>
      <w:proofErr w:type="gramEnd"/>
      <w:r w:rsidR="004C0076" w:rsidRPr="004C00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 resultados do tratamento e promover um melhor manejo da doença.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0D5802FD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4C0076" w:rsidRPr="004C0076">
        <w:rPr>
          <w:rFonts w:ascii="Times New Roman" w:eastAsia="Times New Roman" w:hAnsi="Times New Roman" w:cs="Times New Roman"/>
          <w:color w:val="000000"/>
          <w:sz w:val="24"/>
          <w:szCs w:val="24"/>
        </w:rPr>
        <w:t>Doença Pulmonar Obstrutiva Crônica</w:t>
      </w:r>
      <w:r w:rsidR="004C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C0076">
        <w:rPr>
          <w:rFonts w:ascii="Times New Roman" w:eastAsia="Times New Roman" w:hAnsi="Times New Roman" w:cs="Times New Roman"/>
          <w:color w:val="000000"/>
          <w:sz w:val="24"/>
          <w:szCs w:val="24"/>
        </w:rPr>
        <w:t>Broncodilatadores</w:t>
      </w:r>
      <w:proofErr w:type="spellEnd"/>
      <w:r w:rsidR="004C0076">
        <w:rPr>
          <w:rFonts w:ascii="Times New Roman" w:eastAsia="Times New Roman" w:hAnsi="Times New Roman" w:cs="Times New Roman"/>
          <w:color w:val="000000"/>
          <w:sz w:val="24"/>
          <w:szCs w:val="24"/>
        </w:rPr>
        <w:t>, Reabilitação P</w:t>
      </w:r>
      <w:r w:rsidR="004C0076" w:rsidRPr="004C0076">
        <w:rPr>
          <w:rFonts w:ascii="Times New Roman" w:eastAsia="Times New Roman" w:hAnsi="Times New Roman" w:cs="Times New Roman"/>
          <w:color w:val="000000"/>
          <w:sz w:val="24"/>
          <w:szCs w:val="24"/>
        </w:rPr>
        <w:t>ulmonar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57F05C65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4838E0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4838E0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02BF38AF" w14:textId="17846CCD" w:rsidR="00845F0D" w:rsidRDefault="00845F0D" w:rsidP="00845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F0D">
        <w:rPr>
          <w:rFonts w:ascii="Times New Roman" w:hAnsi="Times New Roman" w:cs="Times New Roman"/>
          <w:sz w:val="24"/>
          <w:szCs w:val="24"/>
        </w:rPr>
        <w:t xml:space="preserve">BARBERÀ, Joan Albert; BLANCO, Isabel. </w:t>
      </w:r>
      <w:proofErr w:type="spellStart"/>
      <w:r w:rsidRPr="00845F0D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845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sz w:val="24"/>
          <w:szCs w:val="24"/>
        </w:rPr>
        <w:t>obstructive</w:t>
      </w:r>
      <w:proofErr w:type="spellEnd"/>
      <w:r w:rsidRPr="00845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sz w:val="24"/>
          <w:szCs w:val="24"/>
        </w:rPr>
        <w:t>pulmonary</w:t>
      </w:r>
      <w:proofErr w:type="spellEnd"/>
      <w:r w:rsidRPr="00845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845F0D">
        <w:rPr>
          <w:rFonts w:ascii="Times New Roman" w:hAnsi="Times New Roman" w:cs="Times New Roman"/>
          <w:sz w:val="24"/>
          <w:szCs w:val="24"/>
        </w:rPr>
        <w:t xml:space="preserve"> (COPD). In: </w:t>
      </w:r>
      <w:proofErr w:type="spellStart"/>
      <w:r w:rsidRPr="00845F0D">
        <w:rPr>
          <w:rFonts w:ascii="Times New Roman" w:hAnsi="Times New Roman" w:cs="Times New Roman"/>
          <w:sz w:val="24"/>
          <w:szCs w:val="24"/>
        </w:rPr>
        <w:t>Pulmonary</w:t>
      </w:r>
      <w:proofErr w:type="spellEnd"/>
      <w:r w:rsidRPr="00845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845F0D">
        <w:rPr>
          <w:rFonts w:ascii="Times New Roman" w:hAnsi="Times New Roman" w:cs="Times New Roman"/>
          <w:sz w:val="24"/>
          <w:szCs w:val="24"/>
        </w:rPr>
        <w:t xml:space="preserve">. CRC Press, 2016. </w:t>
      </w:r>
      <w:proofErr w:type="gramStart"/>
      <w:r w:rsidRPr="00845F0D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845F0D">
        <w:rPr>
          <w:rFonts w:ascii="Times New Roman" w:hAnsi="Times New Roman" w:cs="Times New Roman"/>
          <w:sz w:val="24"/>
          <w:szCs w:val="24"/>
        </w:rPr>
        <w:t xml:space="preserve"> 497-508.</w:t>
      </w:r>
    </w:p>
    <w:p w14:paraId="380580E9" w14:textId="615CE03E" w:rsidR="00845F0D" w:rsidRDefault="00845F0D" w:rsidP="00845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F0D">
        <w:rPr>
          <w:rFonts w:ascii="Times New Roman" w:hAnsi="Times New Roman" w:cs="Times New Roman"/>
          <w:sz w:val="24"/>
          <w:szCs w:val="24"/>
        </w:rPr>
        <w:t xml:space="preserve">CEZARE, Talita </w:t>
      </w:r>
      <w:proofErr w:type="spellStart"/>
      <w:r w:rsidRPr="00845F0D">
        <w:rPr>
          <w:rFonts w:ascii="Times New Roman" w:hAnsi="Times New Roman" w:cs="Times New Roman"/>
          <w:sz w:val="24"/>
          <w:szCs w:val="24"/>
        </w:rPr>
        <w:t>Jacon</w:t>
      </w:r>
      <w:proofErr w:type="spellEnd"/>
      <w:r w:rsidRPr="00845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F0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45F0D">
        <w:rPr>
          <w:rFonts w:ascii="Times New Roman" w:hAnsi="Times New Roman" w:cs="Times New Roman"/>
          <w:sz w:val="24"/>
          <w:szCs w:val="24"/>
        </w:rPr>
        <w:t xml:space="preserve"> al. Doença pulmonar obstrutiva crônica. RBM rev. bras. </w:t>
      </w:r>
      <w:proofErr w:type="spellStart"/>
      <w:r w:rsidRPr="00845F0D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845F0D">
        <w:rPr>
          <w:rFonts w:ascii="Times New Roman" w:hAnsi="Times New Roman" w:cs="Times New Roman"/>
          <w:sz w:val="24"/>
          <w:szCs w:val="24"/>
        </w:rPr>
        <w:t>, p. 181-188, 2015.</w:t>
      </w:r>
    </w:p>
    <w:p w14:paraId="0CB5ED59" w14:textId="1A7FE875" w:rsidR="00C94EDB" w:rsidRDefault="00845F0D" w:rsidP="00845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F0D">
        <w:rPr>
          <w:rFonts w:ascii="Times New Roman" w:hAnsi="Times New Roman" w:cs="Times New Roman"/>
          <w:sz w:val="24"/>
          <w:szCs w:val="24"/>
        </w:rPr>
        <w:t xml:space="preserve">COELHO, Arthur Emanuel Campos </w:t>
      </w:r>
      <w:proofErr w:type="gramStart"/>
      <w:r w:rsidRPr="00845F0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45F0D">
        <w:rPr>
          <w:rFonts w:ascii="Times New Roman" w:hAnsi="Times New Roman" w:cs="Times New Roman"/>
          <w:sz w:val="24"/>
          <w:szCs w:val="24"/>
        </w:rPr>
        <w:t xml:space="preserve"> al. Abordagem geral da Doença Pulmonar Obstrutiva Crônica (DPOC): uma revisão narrativa. Revista Eletrônica Acervo Médico, v. 1, n. 1, p. e8657-e8657, 2021.</w:t>
      </w:r>
    </w:p>
    <w:p w14:paraId="43138483" w14:textId="7506B667" w:rsidR="00845F0D" w:rsidRDefault="00845F0D" w:rsidP="00845F0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CRUZ, Marina Malheiro; PEREIRA, Marcos. Epidemiologia da Doença Pulmonar Obstrutiva Crônica no Brasil: uma revisão sistemática e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metanálise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>. Ciência &amp; Saúde Coletiva, v. 25, p. 4547-4557, 2020.</w:t>
      </w:r>
    </w:p>
    <w:p w14:paraId="1D90927E" w14:textId="24EF132C" w:rsidR="00845F0D" w:rsidRPr="006C7F86" w:rsidRDefault="00845F0D" w:rsidP="00845F0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POSTMA,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Dirkje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 S.; BUSH, Andrew; VAN DEN BERGE,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Maarten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Risk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factors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origins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chronic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obstructive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pulmonary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5F0D">
        <w:rPr>
          <w:rFonts w:ascii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845F0D">
        <w:rPr>
          <w:rFonts w:ascii="Times New Roman" w:hAnsi="Times New Roman" w:cs="Times New Roman"/>
          <w:color w:val="000000"/>
          <w:sz w:val="24"/>
          <w:szCs w:val="24"/>
        </w:rPr>
        <w:t>. The Lancet, v. 385, n. 9971, p. 899-909, 2015.</w:t>
      </w:r>
    </w:p>
    <w:sectPr w:rsidR="00845F0D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37A5B" w14:textId="77777777" w:rsidR="002C65E4" w:rsidRDefault="002C65E4">
      <w:pPr>
        <w:spacing w:after="0" w:line="240" w:lineRule="auto"/>
      </w:pPr>
      <w:r>
        <w:separator/>
      </w:r>
    </w:p>
  </w:endnote>
  <w:endnote w:type="continuationSeparator" w:id="0">
    <w:p w14:paraId="065C30D2" w14:textId="77777777" w:rsidR="002C65E4" w:rsidRDefault="002C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7511C" w14:textId="77777777" w:rsidR="002C65E4" w:rsidRDefault="002C65E4">
      <w:pPr>
        <w:spacing w:after="0" w:line="240" w:lineRule="auto"/>
      </w:pPr>
      <w:r>
        <w:separator/>
      </w:r>
    </w:p>
  </w:footnote>
  <w:footnote w:type="continuationSeparator" w:id="0">
    <w:p w14:paraId="331607FD" w14:textId="77777777" w:rsidR="002C65E4" w:rsidRDefault="002C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2C65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2C65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33C24"/>
    <w:rsid w:val="00074537"/>
    <w:rsid w:val="000940A0"/>
    <w:rsid w:val="000B6A1E"/>
    <w:rsid w:val="00140FE1"/>
    <w:rsid w:val="001478EE"/>
    <w:rsid w:val="001706AF"/>
    <w:rsid w:val="00170955"/>
    <w:rsid w:val="00204ADF"/>
    <w:rsid w:val="002B1489"/>
    <w:rsid w:val="002C65E4"/>
    <w:rsid w:val="00302D30"/>
    <w:rsid w:val="00346B32"/>
    <w:rsid w:val="00346CB2"/>
    <w:rsid w:val="00370D7A"/>
    <w:rsid w:val="00396D9C"/>
    <w:rsid w:val="003C6596"/>
    <w:rsid w:val="003F6515"/>
    <w:rsid w:val="00426E84"/>
    <w:rsid w:val="004838E0"/>
    <w:rsid w:val="004C0076"/>
    <w:rsid w:val="005A565E"/>
    <w:rsid w:val="005B23C9"/>
    <w:rsid w:val="005C1435"/>
    <w:rsid w:val="005E4FE7"/>
    <w:rsid w:val="00646C7B"/>
    <w:rsid w:val="00675331"/>
    <w:rsid w:val="00695BC8"/>
    <w:rsid w:val="006C537D"/>
    <w:rsid w:val="006C7F86"/>
    <w:rsid w:val="006D1677"/>
    <w:rsid w:val="006E4C86"/>
    <w:rsid w:val="0074035E"/>
    <w:rsid w:val="007D585B"/>
    <w:rsid w:val="007F428B"/>
    <w:rsid w:val="007F5176"/>
    <w:rsid w:val="008409B1"/>
    <w:rsid w:val="00842630"/>
    <w:rsid w:val="00845F0D"/>
    <w:rsid w:val="008503F0"/>
    <w:rsid w:val="00863C85"/>
    <w:rsid w:val="00884311"/>
    <w:rsid w:val="008D511D"/>
    <w:rsid w:val="009B122E"/>
    <w:rsid w:val="00A32770"/>
    <w:rsid w:val="00AB2535"/>
    <w:rsid w:val="00AC1891"/>
    <w:rsid w:val="00B100FB"/>
    <w:rsid w:val="00B37DB0"/>
    <w:rsid w:val="00B8058A"/>
    <w:rsid w:val="00B81DEE"/>
    <w:rsid w:val="00B95166"/>
    <w:rsid w:val="00BB022F"/>
    <w:rsid w:val="00C2462F"/>
    <w:rsid w:val="00C94EDB"/>
    <w:rsid w:val="00CA23EF"/>
    <w:rsid w:val="00CF6E1B"/>
    <w:rsid w:val="00D61D38"/>
    <w:rsid w:val="00DA61D6"/>
    <w:rsid w:val="00DB7A67"/>
    <w:rsid w:val="00DC73FF"/>
    <w:rsid w:val="00E4071F"/>
    <w:rsid w:val="00E57A88"/>
    <w:rsid w:val="00F04186"/>
    <w:rsid w:val="00F211FD"/>
    <w:rsid w:val="00F42761"/>
    <w:rsid w:val="00FA20B5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llyabreu_ma@hotmail.com" TargetMode="External"/><Relationship Id="rId13" Type="http://schemas.openxmlformats.org/officeDocument/2006/relationships/hyperlink" Target="mailto:dra.barbaraprisco@gmail.com" TargetMode="External"/><Relationship Id="rId18" Type="http://schemas.openxmlformats.org/officeDocument/2006/relationships/hyperlink" Target="mailto:lysponte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narozeno2@hotmail.com" TargetMode="External"/><Relationship Id="rId7" Type="http://schemas.openxmlformats.org/officeDocument/2006/relationships/hyperlink" Target="mailto:cbrugnera8@gmail.com" TargetMode="External"/><Relationship Id="rId12" Type="http://schemas.openxmlformats.org/officeDocument/2006/relationships/hyperlink" Target="mailto:gabriel.a.m.battisti@gmail.com" TargetMode="External"/><Relationship Id="rId17" Type="http://schemas.openxmlformats.org/officeDocument/2006/relationships/hyperlink" Target="mailto:marcosgoncalves1502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anielspindolamelo2002@gmail.com" TargetMode="External"/><Relationship Id="rId20" Type="http://schemas.openxmlformats.org/officeDocument/2006/relationships/hyperlink" Target="mailto:victorazevedo751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asmimfigueiredop@hot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Katianepvh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auricio.medfn@gmail.com" TargetMode="External"/><Relationship Id="rId19" Type="http://schemas.openxmlformats.org/officeDocument/2006/relationships/hyperlink" Target="mailto:guilherme.sousa.batis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garielav.cisne@gmail.com" TargetMode="External"/><Relationship Id="rId14" Type="http://schemas.openxmlformats.org/officeDocument/2006/relationships/hyperlink" Target="mailto:gabrielmurad14@gmail.com" TargetMode="External"/><Relationship Id="rId22" Type="http://schemas.openxmlformats.org/officeDocument/2006/relationships/hyperlink" Target="mailto:cbrugnera8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6</cp:revision>
  <dcterms:created xsi:type="dcterms:W3CDTF">2025-02-07T17:25:00Z</dcterms:created>
  <dcterms:modified xsi:type="dcterms:W3CDTF">2025-02-08T14:45:00Z</dcterms:modified>
</cp:coreProperties>
</file>