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2D17" w14:textId="77777777" w:rsidR="00CC5389" w:rsidRDefault="00CC5389" w:rsidP="00534CB2">
      <w:pPr>
        <w:spacing w:after="160" w:line="240" w:lineRule="auto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espiritualidade e qualidade de vida de pacientes com doenças CARDIOvasculares</w:t>
      </w:r>
    </w:p>
    <w:p w14:paraId="0B6B772E" w14:textId="079B4DEC" w:rsidR="001F3393" w:rsidRPr="007A479F" w:rsidRDefault="00B9734B" w:rsidP="007A479F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 xml:space="preserve">Sophia </w:t>
      </w:r>
      <w:proofErr w:type="spellStart"/>
      <w:r>
        <w:rPr>
          <w:rFonts w:eastAsia="Calibri" w:cs="Arial"/>
          <w:b/>
          <w:bCs/>
          <w:sz w:val="20"/>
          <w:szCs w:val="20"/>
          <w:u w:val="single"/>
        </w:rPr>
        <w:t>Rabêlo</w:t>
      </w:r>
      <w:proofErr w:type="spellEnd"/>
      <w:r>
        <w:rPr>
          <w:rFonts w:eastAsia="Calibri" w:cs="Arial"/>
          <w:b/>
          <w:bCs/>
          <w:sz w:val="20"/>
          <w:szCs w:val="20"/>
          <w:u w:val="single"/>
        </w:rPr>
        <w:t xml:space="preserve"> Albuquerque Lopes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1,</w:t>
      </w:r>
      <w:r w:rsidR="00534CB2" w:rsidRPr="00803CA0">
        <w:rPr>
          <w:rFonts w:eastAsia="Calibri" w:cs="Arial"/>
          <w:b/>
          <w:bCs/>
          <w:sz w:val="20"/>
          <w:szCs w:val="20"/>
        </w:rPr>
        <w:t>;</w:t>
      </w:r>
      <w:r w:rsidR="003C5243">
        <w:rPr>
          <w:rFonts w:eastAsia="Calibri" w:cs="Arial"/>
          <w:b/>
          <w:bCs/>
          <w:sz w:val="20"/>
          <w:szCs w:val="20"/>
        </w:rPr>
        <w:t xml:space="preserve"> </w:t>
      </w:r>
      <w:r w:rsidR="003C5243" w:rsidRPr="00B9734B">
        <w:rPr>
          <w:rFonts w:eastAsia="Calibri" w:cs="Arial"/>
          <w:sz w:val="20"/>
          <w:szCs w:val="20"/>
        </w:rPr>
        <w:t xml:space="preserve">Ana Paula </w:t>
      </w:r>
      <w:proofErr w:type="spellStart"/>
      <w:r w:rsidR="003C5243" w:rsidRPr="00B9734B">
        <w:rPr>
          <w:rFonts w:eastAsia="Calibri" w:cs="Arial"/>
          <w:sz w:val="20"/>
          <w:szCs w:val="20"/>
        </w:rPr>
        <w:t>Quintella</w:t>
      </w:r>
      <w:proofErr w:type="spellEnd"/>
      <w:r w:rsidR="003C5243" w:rsidRPr="00B9734B">
        <w:rPr>
          <w:rFonts w:eastAsia="Calibri" w:cs="Arial"/>
          <w:sz w:val="20"/>
          <w:szCs w:val="20"/>
        </w:rPr>
        <w:t xml:space="preserve"> </w:t>
      </w:r>
      <w:proofErr w:type="spellStart"/>
      <w:r w:rsidR="003C5243" w:rsidRPr="00B9734B">
        <w:rPr>
          <w:rFonts w:eastAsia="Calibri" w:cs="Arial"/>
          <w:sz w:val="20"/>
          <w:szCs w:val="20"/>
        </w:rPr>
        <w:t>Mélo</w:t>
      </w:r>
      <w:proofErr w:type="spellEnd"/>
      <w:r w:rsidR="003C5243" w:rsidRPr="00B9734B">
        <w:rPr>
          <w:rFonts w:eastAsia="Calibri" w:cs="Arial"/>
          <w:sz w:val="20"/>
          <w:szCs w:val="20"/>
        </w:rPr>
        <w:t xml:space="preserve"> Ferreira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2</w:t>
      </w:r>
      <w:r w:rsidR="00534CB2" w:rsidRPr="00803CA0">
        <w:rPr>
          <w:rFonts w:eastAsia="Calibri" w:cs="Arial"/>
          <w:sz w:val="20"/>
          <w:szCs w:val="20"/>
        </w:rPr>
        <w:t>;</w:t>
      </w:r>
      <w:r w:rsidR="009E29FF">
        <w:rPr>
          <w:rFonts w:eastAsia="Calibri" w:cs="Arial"/>
          <w:sz w:val="20"/>
          <w:szCs w:val="20"/>
        </w:rPr>
        <w:t xml:space="preserve"> Guilherme </w:t>
      </w:r>
      <w:r w:rsidR="008D3928">
        <w:rPr>
          <w:rFonts w:eastAsia="Calibri" w:cs="Arial"/>
          <w:sz w:val="20"/>
          <w:szCs w:val="20"/>
        </w:rPr>
        <w:t xml:space="preserve">Moraes Dâmaso de </w:t>
      </w:r>
      <w:r w:rsidR="007A479F">
        <w:rPr>
          <w:rFonts w:eastAsia="Calibri" w:cs="Arial"/>
          <w:sz w:val="20"/>
          <w:szCs w:val="20"/>
        </w:rPr>
        <w:t>Araújo</w:t>
      </w:r>
      <w:r w:rsidR="00814A26">
        <w:rPr>
          <w:rFonts w:eastAsia="Calibri" w:cs="Arial"/>
          <w:sz w:val="20"/>
          <w:szCs w:val="20"/>
          <w:vertAlign w:val="superscript"/>
        </w:rPr>
        <w:t>3</w:t>
      </w:r>
      <w:r w:rsidR="008D3928">
        <w:rPr>
          <w:rFonts w:eastAsia="Calibri" w:cs="Arial"/>
          <w:sz w:val="20"/>
          <w:szCs w:val="20"/>
        </w:rPr>
        <w:t>;</w:t>
      </w:r>
      <w:r w:rsidR="00457E34">
        <w:rPr>
          <w:rFonts w:eastAsia="Calibri" w:cs="Arial"/>
          <w:sz w:val="20"/>
          <w:szCs w:val="20"/>
        </w:rPr>
        <w:t xml:space="preserve"> </w:t>
      </w:r>
      <w:proofErr w:type="spellStart"/>
      <w:r w:rsidR="007809E1">
        <w:rPr>
          <w:rFonts w:eastAsia="Calibri" w:cs="Arial"/>
          <w:sz w:val="20"/>
          <w:szCs w:val="20"/>
        </w:rPr>
        <w:t>Ingryd</w:t>
      </w:r>
      <w:proofErr w:type="spellEnd"/>
      <w:r w:rsidR="007809E1">
        <w:rPr>
          <w:rFonts w:eastAsia="Calibri" w:cs="Arial"/>
          <w:sz w:val="20"/>
          <w:szCs w:val="20"/>
        </w:rPr>
        <w:t xml:space="preserve"> Maria Alvim de Almeida</w:t>
      </w:r>
      <w:r w:rsidR="00814A26">
        <w:rPr>
          <w:rFonts w:eastAsia="Calibri" w:cs="Arial"/>
          <w:sz w:val="20"/>
          <w:szCs w:val="20"/>
          <w:vertAlign w:val="superscript"/>
        </w:rPr>
        <w:t>4</w:t>
      </w:r>
      <w:r w:rsidR="009E29FF">
        <w:rPr>
          <w:rFonts w:eastAsia="Calibri" w:cs="Arial"/>
          <w:sz w:val="20"/>
          <w:szCs w:val="20"/>
        </w:rPr>
        <w:t>;</w:t>
      </w:r>
      <w:r w:rsidR="00457E34">
        <w:rPr>
          <w:rFonts w:eastAsia="Calibri" w:cs="Arial"/>
          <w:sz w:val="20"/>
          <w:szCs w:val="20"/>
        </w:rPr>
        <w:t xml:space="preserve"> </w:t>
      </w:r>
      <w:proofErr w:type="spellStart"/>
      <w:r w:rsidR="00457E34">
        <w:rPr>
          <w:rFonts w:eastAsia="Calibri" w:cs="Arial"/>
          <w:sz w:val="20"/>
          <w:szCs w:val="20"/>
        </w:rPr>
        <w:t>Lays</w:t>
      </w:r>
      <w:proofErr w:type="spellEnd"/>
      <w:r w:rsidR="00457E34">
        <w:rPr>
          <w:rFonts w:eastAsia="Calibri" w:cs="Arial"/>
          <w:sz w:val="20"/>
          <w:szCs w:val="20"/>
        </w:rPr>
        <w:t xml:space="preserve"> Souza Bastos de Almeida</w:t>
      </w:r>
      <w:r w:rsidR="00814A26">
        <w:rPr>
          <w:rFonts w:eastAsia="Calibri" w:cs="Arial"/>
          <w:sz w:val="20"/>
          <w:szCs w:val="20"/>
          <w:vertAlign w:val="superscript"/>
        </w:rPr>
        <w:t>5</w:t>
      </w:r>
      <w:r w:rsidR="00BD2FDB">
        <w:rPr>
          <w:rFonts w:eastAsia="Calibri" w:cs="Arial"/>
          <w:sz w:val="20"/>
          <w:szCs w:val="20"/>
        </w:rPr>
        <w:t>; Ma</w:t>
      </w:r>
      <w:r w:rsidR="002667F6">
        <w:rPr>
          <w:rFonts w:eastAsia="Calibri" w:cs="Arial"/>
          <w:sz w:val="20"/>
          <w:szCs w:val="20"/>
        </w:rPr>
        <w:t>ri</w:t>
      </w:r>
      <w:r w:rsidR="00BD2FDB">
        <w:rPr>
          <w:rFonts w:eastAsia="Calibri" w:cs="Arial"/>
          <w:sz w:val="20"/>
          <w:szCs w:val="20"/>
        </w:rPr>
        <w:t xml:space="preserve">a Antônia </w:t>
      </w:r>
      <w:proofErr w:type="spellStart"/>
      <w:r w:rsidR="00BD2FDB">
        <w:rPr>
          <w:rFonts w:eastAsia="Calibri" w:cs="Arial"/>
          <w:sz w:val="20"/>
          <w:szCs w:val="20"/>
        </w:rPr>
        <w:t>Venicius</w:t>
      </w:r>
      <w:proofErr w:type="spellEnd"/>
      <w:r w:rsidR="00BD2FDB">
        <w:rPr>
          <w:rFonts w:eastAsia="Calibri" w:cs="Arial"/>
          <w:sz w:val="20"/>
          <w:szCs w:val="20"/>
        </w:rPr>
        <w:t xml:space="preserve"> Gome</w:t>
      </w:r>
      <w:r w:rsidR="00DF3573">
        <w:rPr>
          <w:rFonts w:eastAsia="Calibri" w:cs="Arial"/>
          <w:sz w:val="20"/>
          <w:szCs w:val="20"/>
        </w:rPr>
        <w:t>s</w:t>
      </w:r>
      <w:r w:rsidR="00AD5433">
        <w:rPr>
          <w:rFonts w:eastAsia="Calibri" w:cs="Arial"/>
          <w:sz w:val="20"/>
          <w:szCs w:val="20"/>
          <w:vertAlign w:val="superscript"/>
        </w:rPr>
        <w:t>6</w:t>
      </w:r>
      <w:r w:rsidR="00DF3573">
        <w:rPr>
          <w:rFonts w:eastAsia="Calibri" w:cs="Arial"/>
          <w:sz w:val="20"/>
          <w:szCs w:val="20"/>
        </w:rPr>
        <w:t xml:space="preserve">; </w:t>
      </w:r>
      <w:proofErr w:type="spellStart"/>
      <w:r w:rsidR="00EF1A64">
        <w:rPr>
          <w:rFonts w:eastAsia="Calibri" w:cs="Arial"/>
          <w:sz w:val="20"/>
          <w:szCs w:val="20"/>
        </w:rPr>
        <w:t>Tayná</w:t>
      </w:r>
      <w:proofErr w:type="spellEnd"/>
      <w:r w:rsidR="00EF1A64">
        <w:rPr>
          <w:rFonts w:eastAsia="Calibri" w:cs="Arial"/>
          <w:sz w:val="20"/>
          <w:szCs w:val="20"/>
        </w:rPr>
        <w:t xml:space="preserve"> de </w:t>
      </w:r>
      <w:proofErr w:type="spellStart"/>
      <w:r w:rsidR="00EF1A64">
        <w:rPr>
          <w:rFonts w:eastAsia="Calibri" w:cs="Arial"/>
          <w:sz w:val="20"/>
          <w:szCs w:val="20"/>
        </w:rPr>
        <w:t>Oliveria</w:t>
      </w:r>
      <w:proofErr w:type="spellEnd"/>
      <w:r w:rsidR="00EF1A64">
        <w:rPr>
          <w:rFonts w:eastAsia="Calibri" w:cs="Arial"/>
          <w:sz w:val="20"/>
          <w:szCs w:val="20"/>
        </w:rPr>
        <w:t xml:space="preserve"> Rodrigues</w:t>
      </w:r>
      <w:r w:rsidR="00AD5433">
        <w:rPr>
          <w:rFonts w:eastAsia="Calibri" w:cs="Arial"/>
          <w:sz w:val="20"/>
          <w:szCs w:val="20"/>
          <w:vertAlign w:val="superscript"/>
        </w:rPr>
        <w:t>7</w:t>
      </w:r>
      <w:r w:rsidR="00AE6537">
        <w:rPr>
          <w:rFonts w:eastAsia="Calibri" w:cs="Arial"/>
          <w:sz w:val="20"/>
          <w:szCs w:val="20"/>
        </w:rPr>
        <w:t>;</w:t>
      </w:r>
      <w:r w:rsidR="00DF3573">
        <w:rPr>
          <w:rFonts w:eastAsia="Calibri" w:cs="Arial"/>
          <w:sz w:val="20"/>
          <w:szCs w:val="20"/>
        </w:rPr>
        <w:t xml:space="preserve"> </w:t>
      </w:r>
      <w:r w:rsidR="00AE6537" w:rsidRPr="003E1F5E">
        <w:rPr>
          <w:rFonts w:cs="Arial"/>
          <w:sz w:val="20"/>
          <w:szCs w:val="20"/>
        </w:rPr>
        <w:t xml:space="preserve">Renata </w:t>
      </w:r>
      <w:proofErr w:type="spellStart"/>
      <w:r w:rsidR="00AE6537" w:rsidRPr="003E1F5E">
        <w:rPr>
          <w:rFonts w:cs="Arial"/>
          <w:sz w:val="20"/>
          <w:szCs w:val="20"/>
        </w:rPr>
        <w:t>Chequeller</w:t>
      </w:r>
      <w:proofErr w:type="spellEnd"/>
      <w:r w:rsidR="00AE6537" w:rsidRPr="003E1F5E">
        <w:rPr>
          <w:rFonts w:cs="Arial"/>
          <w:sz w:val="20"/>
          <w:szCs w:val="20"/>
        </w:rPr>
        <w:t xml:space="preserve"> de Almeida</w:t>
      </w:r>
      <w:r w:rsidR="003E1F5E">
        <w:rPr>
          <w:rFonts w:eastAsia="Calibri" w:cs="Arial"/>
          <w:sz w:val="20"/>
          <w:szCs w:val="20"/>
          <w:vertAlign w:val="superscript"/>
        </w:rPr>
        <w:t>8</w:t>
      </w:r>
      <w:r w:rsidR="00803CA0">
        <w:rPr>
          <w:rFonts w:eastAsia="Calibri" w:cs="Arial"/>
          <w:sz w:val="20"/>
          <w:szCs w:val="20"/>
        </w:rPr>
        <w:t>.</w:t>
      </w:r>
    </w:p>
    <w:p w14:paraId="34C7D789" w14:textId="77777777" w:rsidR="001F3393" w:rsidRDefault="001F3393">
      <w:pPr>
        <w:spacing w:line="240" w:lineRule="auto"/>
        <w:divId w:val="1050959061"/>
        <w:rPr>
          <w:rStyle w:val="eop"/>
          <w:rFonts w:eastAsia="Calibri"/>
        </w:rPr>
      </w:pP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 </w:t>
      </w:r>
      <w:r>
        <w:rPr>
          <w:rStyle w:val="eop"/>
          <w:rFonts w:eastAsia="Calibri" w:cs="Arial"/>
          <w:color w:val="000000"/>
          <w:sz w:val="18"/>
          <w:szCs w:val="18"/>
          <w:shd w:val="clear" w:color="auto" w:fill="FFFFFF"/>
        </w:rPr>
        <w:t> </w:t>
      </w:r>
    </w:p>
    <w:p w14:paraId="29F0731A" w14:textId="0DC7FBB8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627802">
        <w:rPr>
          <w:rFonts w:eastAsia="Calibri" w:cs="Arial"/>
          <w:sz w:val="18"/>
          <w:szCs w:val="18"/>
        </w:rPr>
        <w:t xml:space="preserve"> </w:t>
      </w:r>
      <w:r w:rsidR="00074930">
        <w:rPr>
          <w:rFonts w:eastAsia="Calibri" w:cs="Arial"/>
          <w:sz w:val="18"/>
          <w:szCs w:val="18"/>
        </w:rPr>
        <w:t>so</w:t>
      </w:r>
      <w:r w:rsidR="00627802">
        <w:rPr>
          <w:rFonts w:eastAsia="Calibri" w:cs="Arial"/>
          <w:sz w:val="18"/>
          <w:szCs w:val="18"/>
        </w:rPr>
        <w:t>phia.rabeloal@hotmail.com</w:t>
      </w:r>
    </w:p>
    <w:p w14:paraId="597BFFDF" w14:textId="09F22A17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1F3393">
        <w:rPr>
          <w:rFonts w:eastAsia="Calibri" w:cs="Arial"/>
          <w:sz w:val="18"/>
          <w:szCs w:val="18"/>
        </w:rPr>
        <w:t xml:space="preserve"> re_cll@yahoo.com.br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0C71E427" w14:textId="39FAAFF0" w:rsidR="0016637F" w:rsidRPr="0016637F" w:rsidRDefault="00534CB2">
      <w:pPr>
        <w:spacing w:line="240" w:lineRule="auto"/>
        <w:divId w:val="815801034"/>
        <w:rPr>
          <w:rFonts w:cs="Arial"/>
          <w:kern w:val="2"/>
          <w:sz w:val="22"/>
          <w:szCs w:val="22"/>
          <w14:ligatures w14:val="standardContextual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77037F" w:rsidRPr="005A0E51">
        <w:rPr>
          <w:rFonts w:cs="Arial"/>
          <w:sz w:val="22"/>
          <w:szCs w:val="22"/>
        </w:rPr>
        <w:t xml:space="preserve">As doenças cardiovasculares (DCV) ocupam o primeiro lugar entre as causas de morte no mundo. Nesse sentido, a espiritualidade torna-se fator essencial na vida de pacientes com doença cardiovascular estabelecida, pois </w:t>
      </w:r>
      <w:r w:rsidR="0093579F">
        <w:rPr>
          <w:rFonts w:cs="Arial"/>
          <w:sz w:val="22"/>
          <w:szCs w:val="22"/>
        </w:rPr>
        <w:t>contribui diretamente na melhora d</w:t>
      </w:r>
      <w:r w:rsidR="0077037F" w:rsidRPr="005A0E51">
        <w:rPr>
          <w:rFonts w:cs="Arial"/>
          <w:sz w:val="22"/>
          <w:szCs w:val="22"/>
        </w:rPr>
        <w:t>a saúde e</w:t>
      </w:r>
      <w:r w:rsidR="0093579F">
        <w:rPr>
          <w:rFonts w:cs="Arial"/>
          <w:sz w:val="22"/>
          <w:szCs w:val="22"/>
        </w:rPr>
        <w:t xml:space="preserve"> be</w:t>
      </w:r>
      <w:r w:rsidR="0077037F" w:rsidRPr="005A0E51">
        <w:rPr>
          <w:rFonts w:cs="Arial"/>
          <w:sz w:val="22"/>
          <w:szCs w:val="22"/>
        </w:rPr>
        <w:t>m</w:t>
      </w:r>
      <w:r w:rsidR="0093579F">
        <w:rPr>
          <w:rFonts w:cs="Arial"/>
          <w:sz w:val="22"/>
          <w:szCs w:val="22"/>
        </w:rPr>
        <w:t xml:space="preserve"> estar</w:t>
      </w:r>
      <w:r w:rsidR="0077037F" w:rsidRPr="005A0E51">
        <w:rPr>
          <w:rFonts w:cs="Arial"/>
          <w:sz w:val="22"/>
          <w:szCs w:val="22"/>
        </w:rPr>
        <w:t>.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7761C2" w:rsidRPr="007761C2">
        <w:rPr>
          <w:rFonts w:cs="Arial"/>
          <w:sz w:val="22"/>
          <w:szCs w:val="22"/>
        </w:rPr>
        <w:t xml:space="preserve">Relatar o impacto da espiritualidade na qualidade de vida de indivíduos com doenças cardiovasculares. </w:t>
      </w:r>
      <w:r w:rsidRPr="00803CA0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AE78C7" w:rsidRPr="00AE78C7">
        <w:rPr>
          <w:rFonts w:cs="Arial"/>
          <w:sz w:val="22"/>
          <w:szCs w:val="22"/>
        </w:rPr>
        <w:t xml:space="preserve">Trata-se de uma revisão integrativa, com base no banco de dados </w:t>
      </w:r>
      <w:proofErr w:type="spellStart"/>
      <w:r w:rsidR="00AE78C7" w:rsidRPr="00AE78C7">
        <w:rPr>
          <w:rFonts w:cs="Arial"/>
          <w:sz w:val="22"/>
          <w:szCs w:val="22"/>
        </w:rPr>
        <w:t>PubMed</w:t>
      </w:r>
      <w:proofErr w:type="spellEnd"/>
      <w:r w:rsidR="00AE78C7" w:rsidRPr="00AE78C7">
        <w:rPr>
          <w:rFonts w:cs="Arial"/>
          <w:sz w:val="22"/>
          <w:szCs w:val="22"/>
        </w:rPr>
        <w:t>, utilizando os descritores “</w:t>
      </w:r>
      <w:proofErr w:type="spellStart"/>
      <w:r w:rsidR="00AE78C7" w:rsidRPr="00AE78C7">
        <w:rPr>
          <w:rFonts w:cs="Arial"/>
          <w:sz w:val="22"/>
          <w:szCs w:val="22"/>
        </w:rPr>
        <w:t>spirituality</w:t>
      </w:r>
      <w:proofErr w:type="spellEnd"/>
      <w:r w:rsidR="00AE78C7" w:rsidRPr="00756954">
        <w:rPr>
          <w:rFonts w:cs="Arial"/>
          <w:sz w:val="22"/>
          <w:szCs w:val="22"/>
        </w:rPr>
        <w:t>” AND “</w:t>
      </w:r>
      <w:proofErr w:type="spellStart"/>
      <w:r w:rsidR="00AE78C7" w:rsidRPr="00756954">
        <w:rPr>
          <w:rFonts w:cs="Arial"/>
          <w:sz w:val="22"/>
          <w:szCs w:val="22"/>
        </w:rPr>
        <w:t>heart</w:t>
      </w:r>
      <w:proofErr w:type="spellEnd"/>
      <w:r w:rsidR="00AE78C7" w:rsidRPr="00756954">
        <w:rPr>
          <w:rFonts w:cs="Arial"/>
          <w:sz w:val="22"/>
          <w:szCs w:val="22"/>
        </w:rPr>
        <w:t>” AND “</w:t>
      </w:r>
      <w:proofErr w:type="spellStart"/>
      <w:r w:rsidR="00AE78C7" w:rsidRPr="00756954">
        <w:rPr>
          <w:rFonts w:cs="Arial"/>
          <w:sz w:val="22"/>
          <w:szCs w:val="22"/>
        </w:rPr>
        <w:t>life</w:t>
      </w:r>
      <w:proofErr w:type="spellEnd"/>
      <w:r w:rsidR="00AE78C7" w:rsidRPr="00756954">
        <w:rPr>
          <w:rFonts w:cs="Arial"/>
          <w:sz w:val="22"/>
          <w:szCs w:val="22"/>
        </w:rPr>
        <w:t xml:space="preserve"> </w:t>
      </w:r>
      <w:proofErr w:type="spellStart"/>
      <w:r w:rsidR="00AE78C7" w:rsidRPr="00756954">
        <w:rPr>
          <w:rFonts w:cs="Arial"/>
          <w:sz w:val="22"/>
          <w:szCs w:val="22"/>
        </w:rPr>
        <w:t>quality</w:t>
      </w:r>
      <w:proofErr w:type="spellEnd"/>
      <w:r w:rsidR="00AE78C7" w:rsidRPr="00756954">
        <w:rPr>
          <w:rFonts w:cs="Arial"/>
          <w:sz w:val="22"/>
          <w:szCs w:val="22"/>
        </w:rPr>
        <w:t>”, com filtro para publicações nos últimos 5 anos. Foram encontrados 37 trabalhos, sendo 5 selecionados.</w:t>
      </w:r>
      <w:r w:rsidRPr="00756954">
        <w:rPr>
          <w:rFonts w:eastAsia="Calibri" w:cs="Arial"/>
          <w:sz w:val="22"/>
          <w:szCs w:val="22"/>
        </w:rPr>
        <w:t xml:space="preserve"> </w:t>
      </w:r>
      <w:r w:rsidRPr="00756954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756954">
        <w:rPr>
          <w:rFonts w:eastAsia="Calibri" w:cs="Arial"/>
          <w:sz w:val="22"/>
          <w:szCs w:val="22"/>
        </w:rPr>
        <w:t xml:space="preserve"> </w:t>
      </w:r>
      <w:r w:rsidR="00907226" w:rsidRPr="00756954">
        <w:rPr>
          <w:rFonts w:eastAsia="Calibri" w:cs="Arial"/>
          <w:sz w:val="22"/>
          <w:szCs w:val="22"/>
        </w:rPr>
        <w:t>Em pacientes com DCV, a</w:t>
      </w:r>
      <w:r w:rsidR="00065B07" w:rsidRPr="00756954">
        <w:rPr>
          <w:rFonts w:cs="Arial"/>
          <w:sz w:val="22"/>
          <w:szCs w:val="22"/>
        </w:rPr>
        <w:t xml:space="preserve"> espiritualidade </w:t>
      </w:r>
      <w:r w:rsidR="00907226" w:rsidRPr="00756954">
        <w:rPr>
          <w:rFonts w:cs="Arial"/>
          <w:sz w:val="22"/>
          <w:szCs w:val="22"/>
        </w:rPr>
        <w:t xml:space="preserve">emerge como </w:t>
      </w:r>
      <w:r w:rsidR="00385159">
        <w:rPr>
          <w:rFonts w:cs="Arial"/>
          <w:sz w:val="22"/>
          <w:szCs w:val="22"/>
        </w:rPr>
        <w:t>recurso</w:t>
      </w:r>
      <w:r w:rsidR="00907226" w:rsidRPr="00756954">
        <w:rPr>
          <w:rFonts w:cs="Arial"/>
          <w:sz w:val="22"/>
          <w:szCs w:val="22"/>
        </w:rPr>
        <w:t xml:space="preserve"> importante para a saúde </w:t>
      </w:r>
      <w:r w:rsidR="00065B07" w:rsidRPr="00756954">
        <w:rPr>
          <w:rFonts w:cs="Arial"/>
          <w:sz w:val="22"/>
          <w:szCs w:val="22"/>
        </w:rPr>
        <w:t>físic</w:t>
      </w:r>
      <w:r w:rsidR="00907226" w:rsidRPr="00756954">
        <w:rPr>
          <w:rFonts w:cs="Arial"/>
          <w:sz w:val="22"/>
          <w:szCs w:val="22"/>
        </w:rPr>
        <w:t>a e</w:t>
      </w:r>
      <w:r w:rsidR="00065B07" w:rsidRPr="00756954">
        <w:rPr>
          <w:rFonts w:cs="Arial"/>
          <w:sz w:val="22"/>
          <w:szCs w:val="22"/>
        </w:rPr>
        <w:t xml:space="preserve"> emocional, </w:t>
      </w:r>
      <w:r w:rsidR="00756954" w:rsidRPr="00756954">
        <w:rPr>
          <w:rFonts w:cs="Arial"/>
          <w:sz w:val="22"/>
          <w:szCs w:val="22"/>
        </w:rPr>
        <w:t xml:space="preserve">graças a inúmeros fatores. Dentre estes, destaca-se </w:t>
      </w:r>
      <w:r w:rsidR="00065B07" w:rsidRPr="00756954">
        <w:rPr>
          <w:rFonts w:cs="Arial"/>
          <w:sz w:val="22"/>
          <w:szCs w:val="22"/>
        </w:rPr>
        <w:t xml:space="preserve">redução de sintomas de depressão, ansiedade e estresse, </w:t>
      </w:r>
      <w:r w:rsidR="00756954">
        <w:rPr>
          <w:rFonts w:cs="Arial"/>
          <w:sz w:val="22"/>
          <w:szCs w:val="22"/>
        </w:rPr>
        <w:t>sendo estes</w:t>
      </w:r>
      <w:r w:rsidR="00065B07" w:rsidRPr="00756954">
        <w:rPr>
          <w:rFonts w:cs="Arial"/>
          <w:sz w:val="22"/>
          <w:szCs w:val="22"/>
        </w:rPr>
        <w:t xml:space="preserve"> modulares negativos da frequência e pressão cardíaca e, portanto, associados a índices elevados de mortalidade, </w:t>
      </w:r>
      <w:proofErr w:type="spellStart"/>
      <w:r w:rsidR="00065B07" w:rsidRPr="00756954">
        <w:rPr>
          <w:rFonts w:cs="Arial"/>
          <w:sz w:val="22"/>
          <w:szCs w:val="22"/>
        </w:rPr>
        <w:t>rehospitalizações</w:t>
      </w:r>
      <w:proofErr w:type="spellEnd"/>
      <w:r w:rsidR="00065B07" w:rsidRPr="00756954">
        <w:rPr>
          <w:rFonts w:cs="Arial"/>
          <w:sz w:val="22"/>
          <w:szCs w:val="22"/>
        </w:rPr>
        <w:t xml:space="preserve">. </w:t>
      </w:r>
      <w:r w:rsidR="00385159">
        <w:rPr>
          <w:rFonts w:cs="Arial"/>
          <w:sz w:val="22"/>
          <w:szCs w:val="22"/>
        </w:rPr>
        <w:t>Ademais</w:t>
      </w:r>
      <w:r w:rsidR="00756954" w:rsidRPr="00756954">
        <w:rPr>
          <w:rFonts w:cs="Arial"/>
          <w:sz w:val="22"/>
          <w:szCs w:val="22"/>
        </w:rPr>
        <w:t xml:space="preserve">, </w:t>
      </w:r>
      <w:r w:rsidR="00385159">
        <w:rPr>
          <w:rFonts w:cs="Arial"/>
          <w:sz w:val="22"/>
          <w:szCs w:val="22"/>
        </w:rPr>
        <w:t>auxilia na</w:t>
      </w:r>
      <w:r w:rsidR="00756954" w:rsidRPr="00756954">
        <w:rPr>
          <w:rFonts w:cs="Arial"/>
          <w:sz w:val="22"/>
          <w:szCs w:val="22"/>
        </w:rPr>
        <w:t xml:space="preserve"> diminuição do </w:t>
      </w:r>
      <w:r w:rsidR="00756954" w:rsidRPr="00756954">
        <w:rPr>
          <w:rFonts w:cs="Arial"/>
          <w:color w:val="001D35"/>
          <w:sz w:val="22"/>
          <w:szCs w:val="22"/>
          <w:shd w:val="clear" w:color="auto" w:fill="FFFFFF"/>
        </w:rPr>
        <w:t>alcoolismo</w:t>
      </w:r>
      <w:r w:rsidR="00756954">
        <w:rPr>
          <w:rFonts w:cs="Arial"/>
          <w:color w:val="001D35"/>
          <w:sz w:val="22"/>
          <w:szCs w:val="22"/>
          <w:shd w:val="clear" w:color="auto" w:fill="FFFFFF"/>
        </w:rPr>
        <w:t>, tabagismo</w:t>
      </w:r>
      <w:r w:rsidR="00756954" w:rsidRPr="00756954">
        <w:rPr>
          <w:rFonts w:cs="Arial"/>
          <w:color w:val="001D35"/>
          <w:sz w:val="22"/>
          <w:szCs w:val="22"/>
          <w:shd w:val="clear" w:color="auto" w:fill="FFFFFF"/>
        </w:rPr>
        <w:t xml:space="preserve"> e </w:t>
      </w:r>
      <w:r w:rsidR="00756954">
        <w:rPr>
          <w:rFonts w:cs="Arial"/>
          <w:color w:val="001D35"/>
          <w:sz w:val="22"/>
          <w:szCs w:val="22"/>
          <w:shd w:val="clear" w:color="auto" w:fill="FFFFFF"/>
        </w:rPr>
        <w:t xml:space="preserve">sedentarismo. </w:t>
      </w:r>
      <w:r w:rsidR="00065B07" w:rsidRPr="00756954">
        <w:rPr>
          <w:rFonts w:cs="Arial"/>
          <w:sz w:val="22"/>
          <w:szCs w:val="22"/>
        </w:rPr>
        <w:t xml:space="preserve">Em casos mais graves de DCV, com indicação de transplante de coração, a espiritualidade influencia positivamente na melhora psicológica, sendo recurso de enfrentamento e esperança nas dificuldades de espera do pré-operatório. Nesse sentido, as práticas espirituais como meditação, oração, yoga e conexão com a natureza, tem sido benéficas a saúde, pois </w:t>
      </w:r>
      <w:r w:rsidR="00756954">
        <w:rPr>
          <w:rFonts w:cs="Arial"/>
          <w:sz w:val="22"/>
          <w:szCs w:val="22"/>
        </w:rPr>
        <w:t>contribuem para um</w:t>
      </w:r>
      <w:r w:rsidR="00065B07" w:rsidRPr="00756954">
        <w:rPr>
          <w:rFonts w:cs="Arial"/>
          <w:sz w:val="22"/>
          <w:szCs w:val="22"/>
        </w:rPr>
        <w:t xml:space="preserve"> estilo de vida saudável e autocuidado físico. Intervenções centradas na gratidão e no perdão auxiliam no controle da pressão arterial.  </w:t>
      </w:r>
      <w:r w:rsidRPr="00756954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16637F" w:rsidRPr="0016637F">
        <w:rPr>
          <w:rFonts w:cs="Arial"/>
          <w:sz w:val="22"/>
          <w:szCs w:val="22"/>
        </w:rPr>
        <w:t xml:space="preserve">A espiritualidade impacta positivamente a vida de pessoas com </w:t>
      </w:r>
      <w:r w:rsidR="00385159">
        <w:rPr>
          <w:rFonts w:cs="Arial"/>
          <w:sz w:val="22"/>
          <w:szCs w:val="22"/>
        </w:rPr>
        <w:t>DCV</w:t>
      </w:r>
      <w:r w:rsidR="0016637F" w:rsidRPr="0016637F">
        <w:rPr>
          <w:rFonts w:cs="Arial"/>
          <w:sz w:val="22"/>
          <w:szCs w:val="22"/>
        </w:rPr>
        <w:t>, pois contribui para uma melhor qualidade de vida, seja mental, social ou física.</w:t>
      </w:r>
    </w:p>
    <w:p w14:paraId="2D8D3F3C" w14:textId="084A5169" w:rsidR="00C40104" w:rsidRPr="0016637F" w:rsidRDefault="00C40104">
      <w:pPr>
        <w:spacing w:line="240" w:lineRule="auto"/>
        <w:divId w:val="554194423"/>
        <w:rPr>
          <w:rFonts w:cs="Arial"/>
          <w:kern w:val="2"/>
          <w:sz w:val="22"/>
          <w:szCs w:val="22"/>
          <w14:ligatures w14:val="standardContextual"/>
        </w:rPr>
      </w:pPr>
    </w:p>
    <w:p w14:paraId="31AAFBD8" w14:textId="51D56914" w:rsidR="005B3EE0" w:rsidRPr="005B3EE0" w:rsidRDefault="00534CB2">
      <w:pPr>
        <w:spacing w:line="240" w:lineRule="auto"/>
        <w:divId w:val="1746029885"/>
        <w:rPr>
          <w:rFonts w:cs="Arial"/>
          <w:kern w:val="2"/>
          <w:sz w:val="22"/>
          <w:szCs w:val="22"/>
          <w14:ligatures w14:val="standardContextual"/>
        </w:rPr>
      </w:pPr>
      <w:r w:rsidRPr="00803CA0">
        <w:rPr>
          <w:rFonts w:eastAsia="Calibri" w:cs="Arial"/>
          <w:b/>
          <w:bCs/>
          <w:sz w:val="22"/>
          <w:szCs w:val="22"/>
        </w:rPr>
        <w:lastRenderedPageBreak/>
        <w:t xml:space="preserve">Palavras-chave: </w:t>
      </w:r>
      <w:r w:rsidR="005B3EE0" w:rsidRPr="005B3EE0">
        <w:rPr>
          <w:rFonts w:cs="Arial"/>
          <w:sz w:val="22"/>
          <w:szCs w:val="22"/>
        </w:rPr>
        <w:t>Espiritualidade</w:t>
      </w:r>
      <w:r w:rsidR="005B3EE0">
        <w:rPr>
          <w:rFonts w:cs="Arial"/>
          <w:sz w:val="22"/>
          <w:szCs w:val="22"/>
        </w:rPr>
        <w:t>.</w:t>
      </w:r>
      <w:r w:rsidR="005B3EE0" w:rsidRPr="005B3EE0">
        <w:rPr>
          <w:rFonts w:cs="Arial"/>
          <w:sz w:val="22"/>
          <w:szCs w:val="22"/>
        </w:rPr>
        <w:t xml:space="preserve"> Doenças Cardiovasculares</w:t>
      </w:r>
      <w:r w:rsidR="005B3EE0">
        <w:rPr>
          <w:rFonts w:cs="Arial"/>
          <w:sz w:val="22"/>
          <w:szCs w:val="22"/>
        </w:rPr>
        <w:t>.</w:t>
      </w:r>
      <w:r w:rsidR="005B3EE0" w:rsidRPr="005B3EE0">
        <w:rPr>
          <w:rFonts w:cs="Arial"/>
          <w:sz w:val="22"/>
          <w:szCs w:val="22"/>
        </w:rPr>
        <w:t xml:space="preserve"> Qualidade de Vida.</w:t>
      </w:r>
    </w:p>
    <w:p w14:paraId="2EFF805A" w14:textId="078C49DD" w:rsidR="00534CB2" w:rsidRPr="00803CA0" w:rsidRDefault="00534CB2" w:rsidP="00C40104">
      <w:pPr>
        <w:spacing w:line="240" w:lineRule="auto"/>
        <w:rPr>
          <w:rFonts w:eastAsia="Calibri" w:cs="Arial"/>
          <w:sz w:val="22"/>
          <w:szCs w:val="22"/>
          <w:lang w:eastAsia="en-US"/>
        </w:rPr>
      </w:pPr>
    </w:p>
    <w:p w14:paraId="017EC17D" w14:textId="6052AE78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</w:p>
    <w:p w14:paraId="3C061787" w14:textId="5EFC2176" w:rsidR="00191423" w:rsidRPr="00E617BF" w:rsidRDefault="00191423" w:rsidP="00E617BF">
      <w:pPr>
        <w:spacing w:line="240" w:lineRule="auto"/>
        <w:jc w:val="left"/>
        <w:rPr>
          <w:rFonts w:cs="Arial"/>
        </w:rPr>
      </w:pPr>
      <w:r w:rsidRPr="419BEB8E">
        <w:rPr>
          <w:rFonts w:cs="Arial"/>
          <w:b/>
          <w:bCs/>
        </w:rPr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686FCBF3" w14:textId="77777777" w:rsidR="001C59D2" w:rsidRPr="002E1A9D" w:rsidRDefault="001C59D2">
      <w:pPr>
        <w:spacing w:line="240" w:lineRule="auto"/>
        <w:divId w:val="1046762332"/>
        <w:rPr>
          <w:rFonts w:cs="Arial"/>
          <w:kern w:val="2"/>
          <w:sz w:val="20"/>
          <w:szCs w:val="20"/>
          <w14:ligatures w14:val="standardContextual"/>
        </w:rPr>
      </w:pPr>
      <w:r w:rsidRPr="002E1A9D">
        <w:rPr>
          <w:rFonts w:cs="Arial"/>
          <w:sz w:val="20"/>
          <w:szCs w:val="20"/>
        </w:rPr>
        <w:t xml:space="preserve">AMINI, M. et al. </w:t>
      </w:r>
      <w:proofErr w:type="spellStart"/>
      <w:r w:rsidRPr="002E1A9D">
        <w:rPr>
          <w:rFonts w:cs="Arial"/>
          <w:sz w:val="20"/>
          <w:szCs w:val="20"/>
        </w:rPr>
        <w:t>Investigating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the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predictive</w:t>
      </w:r>
      <w:proofErr w:type="spellEnd"/>
      <w:r w:rsidRPr="002E1A9D">
        <w:rPr>
          <w:rFonts w:cs="Arial"/>
          <w:sz w:val="20"/>
          <w:szCs w:val="20"/>
        </w:rPr>
        <w:t xml:space="preserve"> role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spiritual </w:t>
      </w:r>
      <w:proofErr w:type="spellStart"/>
      <w:r w:rsidRPr="002E1A9D">
        <w:rPr>
          <w:rFonts w:cs="Arial"/>
          <w:sz w:val="20"/>
          <w:szCs w:val="20"/>
        </w:rPr>
        <w:t>health</w:t>
      </w:r>
      <w:proofErr w:type="spellEnd"/>
      <w:r w:rsidRPr="002E1A9D">
        <w:rPr>
          <w:rFonts w:cs="Arial"/>
          <w:sz w:val="20"/>
          <w:szCs w:val="20"/>
        </w:rPr>
        <w:t xml:space="preserve">, social </w:t>
      </w:r>
      <w:proofErr w:type="spellStart"/>
      <w:r w:rsidRPr="002E1A9D">
        <w:rPr>
          <w:rFonts w:cs="Arial"/>
          <w:sz w:val="20"/>
          <w:szCs w:val="20"/>
        </w:rPr>
        <w:t>support</w:t>
      </w:r>
      <w:proofErr w:type="spellEnd"/>
      <w:r w:rsidRPr="002E1A9D">
        <w:rPr>
          <w:rFonts w:cs="Arial"/>
          <w:sz w:val="20"/>
          <w:szCs w:val="20"/>
        </w:rPr>
        <w:t xml:space="preserve">, </w:t>
      </w:r>
      <w:proofErr w:type="spellStart"/>
      <w:r w:rsidRPr="002E1A9D">
        <w:rPr>
          <w:rFonts w:cs="Arial"/>
          <w:sz w:val="20"/>
          <w:szCs w:val="20"/>
        </w:rPr>
        <w:t>and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quality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life</w:t>
      </w:r>
      <w:proofErr w:type="spellEnd"/>
      <w:r w:rsidRPr="002E1A9D">
        <w:rPr>
          <w:rFonts w:cs="Arial"/>
          <w:sz w:val="20"/>
          <w:szCs w:val="20"/>
        </w:rPr>
        <w:t xml:space="preserve"> in self-</w:t>
      </w:r>
      <w:proofErr w:type="spellStart"/>
      <w:r w:rsidRPr="002E1A9D">
        <w:rPr>
          <w:rFonts w:cs="Arial"/>
          <w:sz w:val="20"/>
          <w:szCs w:val="20"/>
        </w:rPr>
        <w:t>care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behaviors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among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heart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failure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patients</w:t>
      </w:r>
      <w:proofErr w:type="spellEnd"/>
      <w:r w:rsidRPr="002E1A9D">
        <w:rPr>
          <w:rFonts w:cs="Arial"/>
          <w:sz w:val="20"/>
          <w:szCs w:val="20"/>
        </w:rPr>
        <w:t xml:space="preserve">. </w:t>
      </w:r>
      <w:proofErr w:type="spellStart"/>
      <w:r w:rsidRPr="00C90E8A">
        <w:rPr>
          <w:rFonts w:cs="Arial"/>
          <w:b/>
          <w:bCs/>
          <w:sz w:val="20"/>
          <w:szCs w:val="20"/>
        </w:rPr>
        <w:t>Journal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90E8A">
        <w:rPr>
          <w:rFonts w:cs="Arial"/>
          <w:b/>
          <w:bCs/>
          <w:sz w:val="20"/>
          <w:szCs w:val="20"/>
        </w:rPr>
        <w:t>of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90E8A">
        <w:rPr>
          <w:rFonts w:cs="Arial"/>
          <w:b/>
          <w:bCs/>
          <w:sz w:val="20"/>
          <w:szCs w:val="20"/>
        </w:rPr>
        <w:t>Education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90E8A">
        <w:rPr>
          <w:rFonts w:cs="Arial"/>
          <w:b/>
          <w:bCs/>
          <w:sz w:val="20"/>
          <w:szCs w:val="20"/>
        </w:rPr>
        <w:t>and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Health </w:t>
      </w:r>
      <w:proofErr w:type="spellStart"/>
      <w:r w:rsidRPr="00C90E8A">
        <w:rPr>
          <w:rFonts w:cs="Arial"/>
          <w:b/>
          <w:bCs/>
          <w:sz w:val="20"/>
          <w:szCs w:val="20"/>
        </w:rPr>
        <w:t>Promotion</w:t>
      </w:r>
      <w:proofErr w:type="spellEnd"/>
      <w:r w:rsidRPr="002E1A9D">
        <w:rPr>
          <w:rFonts w:cs="Arial"/>
          <w:sz w:val="20"/>
          <w:szCs w:val="20"/>
        </w:rPr>
        <w:t>, v. 12, p. 438, 2023.</w:t>
      </w:r>
    </w:p>
    <w:p w14:paraId="23F00584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</w:p>
    <w:p w14:paraId="4A10636E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</w:p>
    <w:p w14:paraId="71C361ED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  <w:r w:rsidRPr="002E1A9D">
        <w:rPr>
          <w:rFonts w:cs="Arial"/>
          <w:sz w:val="20"/>
          <w:szCs w:val="20"/>
        </w:rPr>
        <w:t xml:space="preserve">CILONA, L. et al. </w:t>
      </w:r>
      <w:proofErr w:type="spellStart"/>
      <w:r w:rsidRPr="002E1A9D">
        <w:rPr>
          <w:rFonts w:cs="Arial"/>
          <w:sz w:val="20"/>
          <w:szCs w:val="20"/>
        </w:rPr>
        <w:t>Spirituality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and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heart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failure</w:t>
      </w:r>
      <w:proofErr w:type="spellEnd"/>
      <w:r w:rsidRPr="002E1A9D">
        <w:rPr>
          <w:rFonts w:cs="Arial"/>
          <w:sz w:val="20"/>
          <w:szCs w:val="20"/>
        </w:rPr>
        <w:t xml:space="preserve">: a </w:t>
      </w:r>
      <w:proofErr w:type="spellStart"/>
      <w:r w:rsidRPr="002E1A9D">
        <w:rPr>
          <w:rFonts w:cs="Arial"/>
          <w:sz w:val="20"/>
          <w:szCs w:val="20"/>
        </w:rPr>
        <w:t>systematic</w:t>
      </w:r>
      <w:proofErr w:type="spellEnd"/>
      <w:r w:rsidRPr="002E1A9D">
        <w:rPr>
          <w:rFonts w:cs="Arial"/>
          <w:sz w:val="20"/>
          <w:szCs w:val="20"/>
        </w:rPr>
        <w:t xml:space="preserve"> review. </w:t>
      </w:r>
      <w:proofErr w:type="spellStart"/>
      <w:r w:rsidRPr="00C90E8A">
        <w:rPr>
          <w:rFonts w:cs="Arial"/>
          <w:b/>
          <w:bCs/>
          <w:sz w:val="20"/>
          <w:szCs w:val="20"/>
        </w:rPr>
        <w:t>Aging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90E8A">
        <w:rPr>
          <w:rFonts w:cs="Arial"/>
          <w:b/>
          <w:bCs/>
          <w:sz w:val="20"/>
          <w:szCs w:val="20"/>
        </w:rPr>
        <w:t>Clinical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90E8A">
        <w:rPr>
          <w:rFonts w:cs="Arial"/>
          <w:b/>
          <w:bCs/>
          <w:sz w:val="20"/>
          <w:szCs w:val="20"/>
        </w:rPr>
        <w:t>and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Experimental </w:t>
      </w:r>
      <w:proofErr w:type="spellStart"/>
      <w:r w:rsidRPr="00C90E8A">
        <w:rPr>
          <w:rFonts w:cs="Arial"/>
          <w:b/>
          <w:bCs/>
          <w:sz w:val="20"/>
          <w:szCs w:val="20"/>
        </w:rPr>
        <w:t>Research</w:t>
      </w:r>
      <w:proofErr w:type="spellEnd"/>
      <w:r w:rsidRPr="002E1A9D">
        <w:rPr>
          <w:rFonts w:cs="Arial"/>
          <w:sz w:val="20"/>
          <w:szCs w:val="20"/>
        </w:rPr>
        <w:t>, 22 set. 2023.</w:t>
      </w:r>
    </w:p>
    <w:p w14:paraId="6F90C1AC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</w:p>
    <w:p w14:paraId="1F62D800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</w:p>
    <w:p w14:paraId="2E053CDC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  <w:r w:rsidRPr="002E1A9D">
        <w:rPr>
          <w:rFonts w:cs="Arial"/>
          <w:sz w:val="20"/>
          <w:szCs w:val="20"/>
        </w:rPr>
        <w:t xml:space="preserve">OKVIASANTI, F. et al. </w:t>
      </w:r>
      <w:proofErr w:type="spellStart"/>
      <w:r w:rsidRPr="002E1A9D">
        <w:rPr>
          <w:rFonts w:cs="Arial"/>
          <w:sz w:val="20"/>
          <w:szCs w:val="20"/>
        </w:rPr>
        <w:t>Model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spiritual </w:t>
      </w:r>
      <w:proofErr w:type="spellStart"/>
      <w:r w:rsidRPr="002E1A9D">
        <w:rPr>
          <w:rFonts w:cs="Arial"/>
          <w:sz w:val="20"/>
          <w:szCs w:val="20"/>
        </w:rPr>
        <w:t>nursing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care</w:t>
      </w:r>
      <w:proofErr w:type="spellEnd"/>
      <w:r w:rsidRPr="002E1A9D">
        <w:rPr>
          <w:rFonts w:cs="Arial"/>
          <w:sz w:val="20"/>
          <w:szCs w:val="20"/>
        </w:rPr>
        <w:t xml:space="preserve"> in </w:t>
      </w:r>
      <w:proofErr w:type="spellStart"/>
      <w:r w:rsidRPr="002E1A9D">
        <w:rPr>
          <w:rFonts w:cs="Arial"/>
          <w:sz w:val="20"/>
          <w:szCs w:val="20"/>
        </w:rPr>
        <w:t>enhancing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quality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life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patients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with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heart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failure</w:t>
      </w:r>
      <w:proofErr w:type="spellEnd"/>
      <w:r w:rsidRPr="002E1A9D">
        <w:rPr>
          <w:rFonts w:cs="Arial"/>
          <w:sz w:val="20"/>
          <w:szCs w:val="20"/>
        </w:rPr>
        <w:t xml:space="preserve">. JPMA. </w:t>
      </w:r>
      <w:r w:rsidRPr="00C90E8A">
        <w:rPr>
          <w:rFonts w:cs="Arial"/>
          <w:b/>
          <w:bCs/>
          <w:sz w:val="20"/>
          <w:szCs w:val="20"/>
        </w:rPr>
        <w:t xml:space="preserve">The </w:t>
      </w:r>
      <w:proofErr w:type="spellStart"/>
      <w:r w:rsidRPr="00C90E8A">
        <w:rPr>
          <w:rFonts w:cs="Arial"/>
          <w:b/>
          <w:bCs/>
          <w:sz w:val="20"/>
          <w:szCs w:val="20"/>
        </w:rPr>
        <w:t>Journal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90E8A">
        <w:rPr>
          <w:rFonts w:cs="Arial"/>
          <w:b/>
          <w:bCs/>
          <w:sz w:val="20"/>
          <w:szCs w:val="20"/>
        </w:rPr>
        <w:t>of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90E8A">
        <w:rPr>
          <w:rFonts w:cs="Arial"/>
          <w:b/>
          <w:bCs/>
          <w:sz w:val="20"/>
          <w:szCs w:val="20"/>
        </w:rPr>
        <w:t>the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C90E8A">
        <w:rPr>
          <w:rFonts w:cs="Arial"/>
          <w:b/>
          <w:bCs/>
          <w:sz w:val="20"/>
          <w:szCs w:val="20"/>
        </w:rPr>
        <w:t>Pakistan</w:t>
      </w:r>
      <w:proofErr w:type="spellEnd"/>
      <w:r w:rsidRPr="00C90E8A">
        <w:rPr>
          <w:rFonts w:cs="Arial"/>
          <w:b/>
          <w:bCs/>
          <w:sz w:val="20"/>
          <w:szCs w:val="20"/>
        </w:rPr>
        <w:t xml:space="preserve"> Medical </w:t>
      </w:r>
      <w:proofErr w:type="spellStart"/>
      <w:r w:rsidRPr="00C90E8A">
        <w:rPr>
          <w:rFonts w:cs="Arial"/>
          <w:b/>
          <w:bCs/>
          <w:sz w:val="20"/>
          <w:szCs w:val="20"/>
        </w:rPr>
        <w:t>Association</w:t>
      </w:r>
      <w:proofErr w:type="spellEnd"/>
      <w:r w:rsidRPr="002E1A9D">
        <w:rPr>
          <w:rFonts w:cs="Arial"/>
          <w:sz w:val="20"/>
          <w:szCs w:val="20"/>
        </w:rPr>
        <w:t>, v. 73(</w:t>
      </w:r>
      <w:proofErr w:type="spellStart"/>
      <w:r w:rsidRPr="002E1A9D">
        <w:rPr>
          <w:rFonts w:cs="Arial"/>
          <w:sz w:val="20"/>
          <w:szCs w:val="20"/>
        </w:rPr>
        <w:t>Suppl</w:t>
      </w:r>
      <w:proofErr w:type="spellEnd"/>
      <w:r w:rsidRPr="002E1A9D">
        <w:rPr>
          <w:rFonts w:cs="Arial"/>
          <w:sz w:val="20"/>
          <w:szCs w:val="20"/>
        </w:rPr>
        <w:t xml:space="preserve"> 2), n. 2, p. S100–S104, 1 fev. 2023.</w:t>
      </w:r>
    </w:p>
    <w:p w14:paraId="19FC9AFE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</w:p>
    <w:p w14:paraId="0AD2B84D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  <w:r w:rsidRPr="002E1A9D">
        <w:rPr>
          <w:rFonts w:cs="Arial"/>
          <w:sz w:val="20"/>
          <w:szCs w:val="20"/>
        </w:rPr>
        <w:t xml:space="preserve">TOBIN, R. S. et al. </w:t>
      </w:r>
      <w:proofErr w:type="spellStart"/>
      <w:r w:rsidRPr="002E1A9D">
        <w:rPr>
          <w:rFonts w:cs="Arial"/>
          <w:sz w:val="20"/>
          <w:szCs w:val="20"/>
        </w:rPr>
        <w:t>Spirituality</w:t>
      </w:r>
      <w:proofErr w:type="spellEnd"/>
      <w:r w:rsidRPr="002E1A9D">
        <w:rPr>
          <w:rFonts w:cs="Arial"/>
          <w:sz w:val="20"/>
          <w:szCs w:val="20"/>
        </w:rPr>
        <w:t xml:space="preserve"> in </w:t>
      </w:r>
      <w:proofErr w:type="spellStart"/>
      <w:r w:rsidRPr="002E1A9D">
        <w:rPr>
          <w:rFonts w:cs="Arial"/>
          <w:sz w:val="20"/>
          <w:szCs w:val="20"/>
        </w:rPr>
        <w:t>Patients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With</w:t>
      </w:r>
      <w:proofErr w:type="spellEnd"/>
      <w:r w:rsidRPr="002E1A9D">
        <w:rPr>
          <w:rFonts w:cs="Arial"/>
          <w:sz w:val="20"/>
          <w:szCs w:val="20"/>
        </w:rPr>
        <w:t xml:space="preserve"> Heart </w:t>
      </w:r>
      <w:proofErr w:type="spellStart"/>
      <w:r w:rsidRPr="002E1A9D">
        <w:rPr>
          <w:rFonts w:cs="Arial"/>
          <w:sz w:val="20"/>
          <w:szCs w:val="20"/>
        </w:rPr>
        <w:t>Failure</w:t>
      </w:r>
      <w:proofErr w:type="spellEnd"/>
      <w:r w:rsidRPr="002E1A9D">
        <w:rPr>
          <w:rFonts w:cs="Arial"/>
          <w:sz w:val="20"/>
          <w:szCs w:val="20"/>
        </w:rPr>
        <w:t xml:space="preserve">. </w:t>
      </w:r>
      <w:r w:rsidRPr="003E39C5">
        <w:rPr>
          <w:rFonts w:cs="Arial"/>
          <w:b/>
          <w:bCs/>
          <w:sz w:val="20"/>
          <w:szCs w:val="20"/>
        </w:rPr>
        <w:t xml:space="preserve">JACC: Heart </w:t>
      </w:r>
      <w:proofErr w:type="spellStart"/>
      <w:r w:rsidRPr="003E39C5">
        <w:rPr>
          <w:rFonts w:cs="Arial"/>
          <w:b/>
          <w:bCs/>
          <w:sz w:val="20"/>
          <w:szCs w:val="20"/>
        </w:rPr>
        <w:t>Failure</w:t>
      </w:r>
      <w:proofErr w:type="spellEnd"/>
      <w:r w:rsidRPr="002E1A9D">
        <w:rPr>
          <w:rFonts w:cs="Arial"/>
          <w:sz w:val="20"/>
          <w:szCs w:val="20"/>
        </w:rPr>
        <w:t>, v. 10, n. 4, p. 217–226, abr. 2022.</w:t>
      </w:r>
    </w:p>
    <w:p w14:paraId="50F51406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</w:p>
    <w:p w14:paraId="650E10E8" w14:textId="77777777" w:rsidR="001C59D2" w:rsidRPr="002E1A9D" w:rsidRDefault="001C59D2">
      <w:pPr>
        <w:spacing w:line="240" w:lineRule="auto"/>
        <w:divId w:val="1046762332"/>
        <w:rPr>
          <w:rFonts w:cs="Arial"/>
          <w:sz w:val="20"/>
          <w:szCs w:val="20"/>
        </w:rPr>
      </w:pPr>
      <w:r w:rsidRPr="002E1A9D">
        <w:rPr>
          <w:rFonts w:cs="Arial"/>
          <w:sz w:val="20"/>
          <w:szCs w:val="20"/>
        </w:rPr>
        <w:t xml:space="preserve">‌ZHANG, G.; ZHANG, Q.; LI, F. The </w:t>
      </w:r>
      <w:proofErr w:type="spellStart"/>
      <w:r w:rsidRPr="002E1A9D">
        <w:rPr>
          <w:rFonts w:cs="Arial"/>
          <w:sz w:val="20"/>
          <w:szCs w:val="20"/>
        </w:rPr>
        <w:t>impact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spiritual </w:t>
      </w:r>
      <w:proofErr w:type="spellStart"/>
      <w:r w:rsidRPr="002E1A9D">
        <w:rPr>
          <w:rFonts w:cs="Arial"/>
          <w:sz w:val="20"/>
          <w:szCs w:val="20"/>
        </w:rPr>
        <w:t>care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on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the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psychological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health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and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quality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life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adults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with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heart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failure</w:t>
      </w:r>
      <w:proofErr w:type="spellEnd"/>
      <w:r w:rsidRPr="002E1A9D">
        <w:rPr>
          <w:rFonts w:cs="Arial"/>
          <w:sz w:val="20"/>
          <w:szCs w:val="20"/>
        </w:rPr>
        <w:t xml:space="preserve">: a </w:t>
      </w:r>
      <w:proofErr w:type="spellStart"/>
      <w:r w:rsidRPr="002E1A9D">
        <w:rPr>
          <w:rFonts w:cs="Arial"/>
          <w:sz w:val="20"/>
          <w:szCs w:val="20"/>
        </w:rPr>
        <w:t>systematic</w:t>
      </w:r>
      <w:proofErr w:type="spellEnd"/>
      <w:r w:rsidRPr="002E1A9D">
        <w:rPr>
          <w:rFonts w:cs="Arial"/>
          <w:sz w:val="20"/>
          <w:szCs w:val="20"/>
        </w:rPr>
        <w:t xml:space="preserve"> review </w:t>
      </w:r>
      <w:proofErr w:type="spellStart"/>
      <w:r w:rsidRPr="002E1A9D">
        <w:rPr>
          <w:rFonts w:cs="Arial"/>
          <w:sz w:val="20"/>
          <w:szCs w:val="20"/>
        </w:rPr>
        <w:t>of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randomized</w:t>
      </w:r>
      <w:proofErr w:type="spellEnd"/>
      <w:r w:rsidRPr="002E1A9D">
        <w:rPr>
          <w:rFonts w:cs="Arial"/>
          <w:sz w:val="20"/>
          <w:szCs w:val="20"/>
        </w:rPr>
        <w:t xml:space="preserve"> </w:t>
      </w:r>
      <w:proofErr w:type="spellStart"/>
      <w:r w:rsidRPr="002E1A9D">
        <w:rPr>
          <w:rFonts w:cs="Arial"/>
          <w:sz w:val="20"/>
          <w:szCs w:val="20"/>
        </w:rPr>
        <w:t>trials</w:t>
      </w:r>
      <w:proofErr w:type="spellEnd"/>
      <w:r w:rsidRPr="002E1A9D">
        <w:rPr>
          <w:rFonts w:cs="Arial"/>
          <w:sz w:val="20"/>
          <w:szCs w:val="20"/>
        </w:rPr>
        <w:t xml:space="preserve">. </w:t>
      </w:r>
      <w:proofErr w:type="spellStart"/>
      <w:r w:rsidRPr="003E39C5">
        <w:rPr>
          <w:rFonts w:cs="Arial"/>
          <w:b/>
          <w:bCs/>
          <w:sz w:val="20"/>
          <w:szCs w:val="20"/>
        </w:rPr>
        <w:t>Frontiers</w:t>
      </w:r>
      <w:proofErr w:type="spellEnd"/>
      <w:r w:rsidRPr="003E39C5">
        <w:rPr>
          <w:rFonts w:cs="Arial"/>
          <w:b/>
          <w:bCs/>
          <w:sz w:val="20"/>
          <w:szCs w:val="20"/>
        </w:rPr>
        <w:t xml:space="preserve"> in Medicine</w:t>
      </w:r>
      <w:r w:rsidRPr="002E1A9D">
        <w:rPr>
          <w:rFonts w:cs="Arial"/>
          <w:sz w:val="20"/>
          <w:szCs w:val="20"/>
        </w:rPr>
        <w:t>, v. 11, p. 1334920, 17 abr. 2024.</w:t>
      </w:r>
    </w:p>
    <w:p w14:paraId="53128261" w14:textId="77777777" w:rsidR="00CD07AD" w:rsidRDefault="00CD07AD" w:rsidP="001C59D2">
      <w:pPr>
        <w:spacing w:line="240" w:lineRule="auto"/>
        <w:jc w:val="left"/>
      </w:pPr>
    </w:p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D84B" w14:textId="77777777" w:rsidR="00EB4908" w:rsidRDefault="00EB4908" w:rsidP="00EE20DF">
      <w:pPr>
        <w:spacing w:line="240" w:lineRule="auto"/>
      </w:pPr>
      <w:r>
        <w:separator/>
      </w:r>
    </w:p>
  </w:endnote>
  <w:endnote w:type="continuationSeparator" w:id="0">
    <w:p w14:paraId="4DA39DA7" w14:textId="77777777" w:rsidR="00EB4908" w:rsidRDefault="00EB4908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894BD" w14:textId="77777777" w:rsidR="00EB4908" w:rsidRDefault="00EB4908" w:rsidP="00EE20DF">
      <w:pPr>
        <w:spacing w:line="240" w:lineRule="auto"/>
      </w:pPr>
      <w:r>
        <w:separator/>
      </w:r>
    </w:p>
  </w:footnote>
  <w:footnote w:type="continuationSeparator" w:id="0">
    <w:p w14:paraId="5C962B0E" w14:textId="77777777" w:rsidR="00EB4908" w:rsidRDefault="00EB4908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3E91"/>
    <w:rsid w:val="000568D8"/>
    <w:rsid w:val="00056AA3"/>
    <w:rsid w:val="00065B07"/>
    <w:rsid w:val="00066A05"/>
    <w:rsid w:val="00072ECE"/>
    <w:rsid w:val="00072FC5"/>
    <w:rsid w:val="00074930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28FA"/>
    <w:rsid w:val="00136893"/>
    <w:rsid w:val="00144295"/>
    <w:rsid w:val="00147899"/>
    <w:rsid w:val="00150A06"/>
    <w:rsid w:val="0015752C"/>
    <w:rsid w:val="00157883"/>
    <w:rsid w:val="00165093"/>
    <w:rsid w:val="00165172"/>
    <w:rsid w:val="0016637F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C59D2"/>
    <w:rsid w:val="001D2586"/>
    <w:rsid w:val="001D297E"/>
    <w:rsid w:val="001D602D"/>
    <w:rsid w:val="001D7A6F"/>
    <w:rsid w:val="001E25C8"/>
    <w:rsid w:val="001E3E01"/>
    <w:rsid w:val="001E430E"/>
    <w:rsid w:val="001F3393"/>
    <w:rsid w:val="001F3AA8"/>
    <w:rsid w:val="002016D4"/>
    <w:rsid w:val="002034FC"/>
    <w:rsid w:val="00204241"/>
    <w:rsid w:val="00211DF1"/>
    <w:rsid w:val="002146EF"/>
    <w:rsid w:val="00217564"/>
    <w:rsid w:val="00217FD8"/>
    <w:rsid w:val="00223738"/>
    <w:rsid w:val="002266D0"/>
    <w:rsid w:val="00234742"/>
    <w:rsid w:val="00236151"/>
    <w:rsid w:val="00237BB6"/>
    <w:rsid w:val="00237DBF"/>
    <w:rsid w:val="002405F9"/>
    <w:rsid w:val="0024113D"/>
    <w:rsid w:val="00243000"/>
    <w:rsid w:val="0024776A"/>
    <w:rsid w:val="00264EA7"/>
    <w:rsid w:val="002667F6"/>
    <w:rsid w:val="0026766D"/>
    <w:rsid w:val="002733FC"/>
    <w:rsid w:val="002818B3"/>
    <w:rsid w:val="002951FE"/>
    <w:rsid w:val="002A3125"/>
    <w:rsid w:val="002A6621"/>
    <w:rsid w:val="002A75BA"/>
    <w:rsid w:val="002C1C05"/>
    <w:rsid w:val="002C369B"/>
    <w:rsid w:val="002C47AD"/>
    <w:rsid w:val="002D0194"/>
    <w:rsid w:val="002D1F4C"/>
    <w:rsid w:val="002E1A9D"/>
    <w:rsid w:val="002E24E4"/>
    <w:rsid w:val="002E432F"/>
    <w:rsid w:val="0030361C"/>
    <w:rsid w:val="00303919"/>
    <w:rsid w:val="00306CCB"/>
    <w:rsid w:val="00311F74"/>
    <w:rsid w:val="00313BBF"/>
    <w:rsid w:val="00313F28"/>
    <w:rsid w:val="003350FD"/>
    <w:rsid w:val="003440CA"/>
    <w:rsid w:val="00345944"/>
    <w:rsid w:val="0035666F"/>
    <w:rsid w:val="00356FE9"/>
    <w:rsid w:val="00366948"/>
    <w:rsid w:val="00373AB5"/>
    <w:rsid w:val="00383A0C"/>
    <w:rsid w:val="00385159"/>
    <w:rsid w:val="003954D4"/>
    <w:rsid w:val="003B57E1"/>
    <w:rsid w:val="003B7B6A"/>
    <w:rsid w:val="003B7D57"/>
    <w:rsid w:val="003C2799"/>
    <w:rsid w:val="003C5243"/>
    <w:rsid w:val="003E0286"/>
    <w:rsid w:val="003E1F5E"/>
    <w:rsid w:val="003E27B5"/>
    <w:rsid w:val="003E39C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57E34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2D65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A0E51"/>
    <w:rsid w:val="005B3EE0"/>
    <w:rsid w:val="005F44E2"/>
    <w:rsid w:val="005F799E"/>
    <w:rsid w:val="00607AFB"/>
    <w:rsid w:val="00627802"/>
    <w:rsid w:val="0064371A"/>
    <w:rsid w:val="00645963"/>
    <w:rsid w:val="00657884"/>
    <w:rsid w:val="0066585F"/>
    <w:rsid w:val="006662FD"/>
    <w:rsid w:val="0067167D"/>
    <w:rsid w:val="0067455A"/>
    <w:rsid w:val="006920A0"/>
    <w:rsid w:val="006B4A97"/>
    <w:rsid w:val="006B778A"/>
    <w:rsid w:val="006C0882"/>
    <w:rsid w:val="006C0E54"/>
    <w:rsid w:val="006C2AF3"/>
    <w:rsid w:val="006E25C5"/>
    <w:rsid w:val="006F274C"/>
    <w:rsid w:val="006F6BEF"/>
    <w:rsid w:val="00705B66"/>
    <w:rsid w:val="007164BA"/>
    <w:rsid w:val="00717D62"/>
    <w:rsid w:val="00723318"/>
    <w:rsid w:val="007237A7"/>
    <w:rsid w:val="00725B80"/>
    <w:rsid w:val="00727255"/>
    <w:rsid w:val="0072756B"/>
    <w:rsid w:val="00743952"/>
    <w:rsid w:val="00745255"/>
    <w:rsid w:val="00756954"/>
    <w:rsid w:val="00766C5D"/>
    <w:rsid w:val="0077037F"/>
    <w:rsid w:val="00771EE7"/>
    <w:rsid w:val="007761C2"/>
    <w:rsid w:val="007809E1"/>
    <w:rsid w:val="007911B1"/>
    <w:rsid w:val="00794D9E"/>
    <w:rsid w:val="007A3F5B"/>
    <w:rsid w:val="007A479F"/>
    <w:rsid w:val="007A69BC"/>
    <w:rsid w:val="007A7481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14A26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3928"/>
    <w:rsid w:val="008D6618"/>
    <w:rsid w:val="008E1111"/>
    <w:rsid w:val="00901296"/>
    <w:rsid w:val="00907226"/>
    <w:rsid w:val="00911430"/>
    <w:rsid w:val="00921008"/>
    <w:rsid w:val="009245AE"/>
    <w:rsid w:val="009254A2"/>
    <w:rsid w:val="0093579F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E29FF"/>
    <w:rsid w:val="009F7848"/>
    <w:rsid w:val="00A00ECE"/>
    <w:rsid w:val="00A27648"/>
    <w:rsid w:val="00A30863"/>
    <w:rsid w:val="00A30C1A"/>
    <w:rsid w:val="00A4397C"/>
    <w:rsid w:val="00A44B81"/>
    <w:rsid w:val="00A51983"/>
    <w:rsid w:val="00A54735"/>
    <w:rsid w:val="00A5730A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5433"/>
    <w:rsid w:val="00AD6122"/>
    <w:rsid w:val="00AD66BD"/>
    <w:rsid w:val="00AD685C"/>
    <w:rsid w:val="00AE07AE"/>
    <w:rsid w:val="00AE6537"/>
    <w:rsid w:val="00AE78C7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ADC"/>
    <w:rsid w:val="00B60E02"/>
    <w:rsid w:val="00B6354F"/>
    <w:rsid w:val="00B7530B"/>
    <w:rsid w:val="00B95DF2"/>
    <w:rsid w:val="00B961DF"/>
    <w:rsid w:val="00B9734B"/>
    <w:rsid w:val="00BA4CE3"/>
    <w:rsid w:val="00BA517E"/>
    <w:rsid w:val="00BB1053"/>
    <w:rsid w:val="00BB4657"/>
    <w:rsid w:val="00BB660F"/>
    <w:rsid w:val="00BC0AB0"/>
    <w:rsid w:val="00BC79FA"/>
    <w:rsid w:val="00BD08DF"/>
    <w:rsid w:val="00BD2FDB"/>
    <w:rsid w:val="00BE1B25"/>
    <w:rsid w:val="00BE2379"/>
    <w:rsid w:val="00BE73F2"/>
    <w:rsid w:val="00BF7BFB"/>
    <w:rsid w:val="00C01086"/>
    <w:rsid w:val="00C01276"/>
    <w:rsid w:val="00C0331B"/>
    <w:rsid w:val="00C22EA6"/>
    <w:rsid w:val="00C23906"/>
    <w:rsid w:val="00C24DB4"/>
    <w:rsid w:val="00C40104"/>
    <w:rsid w:val="00C458DE"/>
    <w:rsid w:val="00C5795B"/>
    <w:rsid w:val="00C623D3"/>
    <w:rsid w:val="00C6505E"/>
    <w:rsid w:val="00C658FE"/>
    <w:rsid w:val="00C90E8A"/>
    <w:rsid w:val="00C94FD9"/>
    <w:rsid w:val="00C9755D"/>
    <w:rsid w:val="00CA17A1"/>
    <w:rsid w:val="00CB0968"/>
    <w:rsid w:val="00CC233A"/>
    <w:rsid w:val="00CC4AAD"/>
    <w:rsid w:val="00CC5389"/>
    <w:rsid w:val="00CC66C5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05C4"/>
    <w:rsid w:val="00DE5D3F"/>
    <w:rsid w:val="00DE5E77"/>
    <w:rsid w:val="00DF0119"/>
    <w:rsid w:val="00DF0565"/>
    <w:rsid w:val="00DF3573"/>
    <w:rsid w:val="00E015DA"/>
    <w:rsid w:val="00E06EFE"/>
    <w:rsid w:val="00E13636"/>
    <w:rsid w:val="00E2357D"/>
    <w:rsid w:val="00E304C3"/>
    <w:rsid w:val="00E31BBF"/>
    <w:rsid w:val="00E46435"/>
    <w:rsid w:val="00E47D5C"/>
    <w:rsid w:val="00E5669B"/>
    <w:rsid w:val="00E56F4B"/>
    <w:rsid w:val="00E607BB"/>
    <w:rsid w:val="00E617BF"/>
    <w:rsid w:val="00E63AF3"/>
    <w:rsid w:val="00E66AC4"/>
    <w:rsid w:val="00E67E75"/>
    <w:rsid w:val="00E968E6"/>
    <w:rsid w:val="00EA024F"/>
    <w:rsid w:val="00EA57C6"/>
    <w:rsid w:val="00EB3F5F"/>
    <w:rsid w:val="00EB4908"/>
    <w:rsid w:val="00EC102E"/>
    <w:rsid w:val="00EC5E06"/>
    <w:rsid w:val="00EC6DBB"/>
    <w:rsid w:val="00ED69CB"/>
    <w:rsid w:val="00EE20DF"/>
    <w:rsid w:val="00EE79AF"/>
    <w:rsid w:val="00EF1A64"/>
    <w:rsid w:val="00EF27FB"/>
    <w:rsid w:val="00EF3753"/>
    <w:rsid w:val="00F0790F"/>
    <w:rsid w:val="00F134B2"/>
    <w:rsid w:val="00F2031B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90072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00FF2CC2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Sophia Rabelo</cp:lastModifiedBy>
  <cp:revision>2</cp:revision>
  <dcterms:created xsi:type="dcterms:W3CDTF">2024-10-21T12:18:00Z</dcterms:created>
  <dcterms:modified xsi:type="dcterms:W3CDTF">2024-10-21T12:18:00Z</dcterms:modified>
</cp:coreProperties>
</file>