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87AD" w14:textId="77777777" w:rsidR="00352258" w:rsidRPr="009805E1" w:rsidRDefault="00352258" w:rsidP="00352258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9805E1">
        <w:rPr>
          <w:rFonts w:ascii="Times New Roman" w:eastAsia="Times New Roman" w:hAnsi="Times New Roman" w:cs="Times New Roman"/>
          <w:b/>
          <w:bCs/>
        </w:rPr>
        <w:t>ALFABETIZAR EM TEMPO DE PANDEMIA: CONSTRUINDO CONHECIMENTOS E ESTIMULANDO NOVOS OLHARES</w:t>
      </w:r>
    </w:p>
    <w:bookmarkEnd w:id="0"/>
    <w:p w14:paraId="5B9FCE9D" w14:textId="77777777" w:rsidR="00352258" w:rsidRPr="009805E1" w:rsidRDefault="00352258" w:rsidP="00352258">
      <w:pPr>
        <w:jc w:val="center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 </w:t>
      </w:r>
    </w:p>
    <w:p w14:paraId="1CC643EA" w14:textId="77777777" w:rsidR="00352258" w:rsidRPr="009805E1" w:rsidRDefault="00352258" w:rsidP="00352258">
      <w:pPr>
        <w:jc w:val="right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Amanda Taranto – Colégio Pedro II</w:t>
      </w:r>
    </w:p>
    <w:p w14:paraId="7D282A8A" w14:textId="77777777" w:rsidR="00352258" w:rsidRPr="009805E1" w:rsidRDefault="00352258" w:rsidP="00352258">
      <w:pPr>
        <w:jc w:val="right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Andreia Passos – Colégio Pedro II</w:t>
      </w:r>
    </w:p>
    <w:p w14:paraId="48C51A3A" w14:textId="77777777" w:rsidR="00352258" w:rsidRPr="009805E1" w:rsidRDefault="00352258" w:rsidP="00352258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08F4FBBA" w14:textId="4FC16178" w:rsidR="00352258" w:rsidRPr="009805E1" w:rsidRDefault="00352258" w:rsidP="0035225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b/>
          <w:bCs/>
        </w:rPr>
        <w:t>Resumo:</w:t>
      </w:r>
      <w:r w:rsidRPr="009805E1">
        <w:rPr>
          <w:rFonts w:ascii="Times New Roman" w:eastAsia="Times New Roman" w:hAnsi="Times New Roman" w:cs="Times New Roman"/>
        </w:rPr>
        <w:t xml:space="preserve"> Este artigo apresenta o relato de experiência de professoras dos Anos Iniciais do Ensino Fundamental, no decorrer do isolamento social, em virtude da pandemia de Covid-19, especificamente no ano de 2021/2022, com turmas de alfabetização em uma escola pública da rede federal, situada na cidade do Rio de Janeiro. Naquele momento, lecionar remotamente para crianças pequenas colocava-se como algo desafiador e novo, sendo preciso, portanto, encontrar outros caminhos que pudessem auxiliar da melhor maneira todos os envolvidos. Assim, colocou-se como ponto de partida para o trabalho pedagógico a presença constante da ludicidade, do diálogo e de um ensino pautado no acolhimento. Foram utilizados como referencial teórico Brião (2015), no que diz respeito à construção de um ambiente mais criativo, autônomo e colaborativo; Antunes (2005), Vygotsky (2007) e Moreira (1996) quanto ao uso da ludicidade.</w:t>
      </w:r>
    </w:p>
    <w:p w14:paraId="3969D155" w14:textId="77777777" w:rsidR="00352258" w:rsidRPr="009805E1" w:rsidRDefault="00352258" w:rsidP="00352258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b/>
          <w:bCs/>
        </w:rPr>
        <w:t>Palavras-chave</w:t>
      </w:r>
      <w:r w:rsidRPr="009805E1">
        <w:rPr>
          <w:rFonts w:ascii="Times New Roman" w:eastAsia="Times New Roman" w:hAnsi="Times New Roman" w:cs="Times New Roman"/>
        </w:rPr>
        <w:t>: Alfabetização; Ludicidade; Anos Iniciais; Insubordinação Criativa.</w:t>
      </w:r>
    </w:p>
    <w:p w14:paraId="2B907DA6" w14:textId="77777777" w:rsidR="00352258" w:rsidRPr="009805E1" w:rsidRDefault="00352258" w:rsidP="0035225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13125FD" w14:textId="77777777" w:rsidR="00352258" w:rsidRPr="009805E1" w:rsidRDefault="00352258" w:rsidP="0035225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b/>
          <w:bCs/>
        </w:rPr>
        <w:t>1. Introdução</w:t>
      </w:r>
    </w:p>
    <w:p w14:paraId="358B4F33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O relato de experiência a ser apresentado traz como cenário duas turmas do primeiro ano do Ensino Fundamental do Colégio Pedro II do </w:t>
      </w:r>
      <w:r w:rsidRPr="009805E1">
        <w:rPr>
          <w:rFonts w:ascii="Times New Roman" w:eastAsia="Times New Roman" w:hAnsi="Times New Roman" w:cs="Times New Roman"/>
          <w:i/>
        </w:rPr>
        <w:t>campus</w:t>
      </w:r>
      <w:r w:rsidRPr="009805E1">
        <w:rPr>
          <w:rFonts w:ascii="Times New Roman" w:eastAsia="Times New Roman" w:hAnsi="Times New Roman" w:cs="Times New Roman"/>
        </w:rPr>
        <w:t xml:space="preserve"> Engenho Novo I</w:t>
      </w:r>
      <w:bookmarkStart w:id="1" w:name="_heading=h.shn0x8n70z8i" w:colFirst="0" w:colLast="0"/>
      <w:bookmarkEnd w:id="1"/>
      <w:r w:rsidRPr="009805E1">
        <w:rPr>
          <w:rFonts w:ascii="Times New Roman" w:eastAsia="Times New Roman" w:hAnsi="Times New Roman" w:cs="Times New Roman"/>
        </w:rPr>
        <w:t>, com 20 e 21 alunos cada.</w:t>
      </w:r>
    </w:p>
    <w:p w14:paraId="3C6A2DC5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Em virtude do isolamento social iniciado em 2020, o calendário escolar sofreu atrasos e as atividades ocorreram de meados do ano de 2021 e foram concluídas no ano seguinte. Naquele momento, colocou-se como objetivo para o trabalho desenvolver junto aos alunos atividades que possibilitassem a criatividade, autonomia e colaboração, de modo que fossem estimulados a aprender em um ambiente mais acolhedor na diversidade de pensamento e experiências.</w:t>
      </w:r>
    </w:p>
    <w:p w14:paraId="506ABB07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Cabe ressaltar que nos dois últimos meses as aulas passaram a ser híbridas (remotas e presenciais, com a turma dividida inicialmente em dois grupos).</w:t>
      </w:r>
    </w:p>
    <w:p w14:paraId="74FC98B3" w14:textId="77777777" w:rsidR="00352258" w:rsidRPr="009805E1" w:rsidRDefault="00352258" w:rsidP="0035225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b/>
          <w:bCs/>
        </w:rPr>
        <w:lastRenderedPageBreak/>
        <w:t>2. Criando redes de conexão e repensando a prática</w:t>
      </w:r>
    </w:p>
    <w:p w14:paraId="197B0CBB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Em virtude do distanciamento social foi preciso repensar a prática docente e os caminhos que pudessem reduzir a distância instaurada. O que nos restava inicialmente era somente o mundo virtual, repleto até aquele instante de muitas incertezas. Seria possível alfabetizar crianças de forma remota? Como se daria esse processo?</w:t>
      </w:r>
    </w:p>
    <w:p w14:paraId="20A42599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Na época, as propostas foram desenvolvidas no decorrer de reuniões semanais de planejamento da equipe do primeiro ano, da qual faziam parte as docentes do respectivo ano, a Orientadora Pedagógica e as Coordenações de Área da referida escola, através de chamadas via </w:t>
      </w:r>
      <w:r w:rsidRPr="009805E1">
        <w:rPr>
          <w:rFonts w:ascii="Times New Roman" w:eastAsia="Times New Roman" w:hAnsi="Times New Roman" w:cs="Times New Roman"/>
          <w:i/>
          <w:iCs/>
        </w:rPr>
        <w:t>Meet</w:t>
      </w:r>
      <w:r w:rsidRPr="009805E1">
        <w:rPr>
          <w:rFonts w:ascii="Times New Roman" w:eastAsia="Times New Roman" w:hAnsi="Times New Roman" w:cs="Times New Roman"/>
        </w:rPr>
        <w:t xml:space="preserve">, com dia e horário pré-agendados. Além disso, o uso de </w:t>
      </w:r>
      <w:r w:rsidRPr="009805E1">
        <w:rPr>
          <w:rFonts w:ascii="Times New Roman" w:eastAsia="Times New Roman" w:hAnsi="Times New Roman" w:cs="Times New Roman"/>
          <w:i/>
          <w:iCs/>
        </w:rPr>
        <w:t>WhatsApp</w:t>
      </w:r>
      <w:r w:rsidRPr="009805E1">
        <w:rPr>
          <w:rFonts w:ascii="Times New Roman" w:eastAsia="Times New Roman" w:hAnsi="Times New Roman" w:cs="Times New Roman"/>
        </w:rPr>
        <w:t xml:space="preserve"> se intensificou entre o corpo docente, fortalecendo e criando novas parcerias, apesar de ter tornado o trabalho cada vez mais exaustivo. No entanto, era preciso encontrar novos caminhos possíveis para contornar o quadro que havia se instaurado com a necessidade do isolamento social.</w:t>
      </w:r>
    </w:p>
    <w:p w14:paraId="544312E2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O ano letivo de 2021/2022 ocorreu em grande parte de forma remota, com encontros diários a partir da utilização da plataforma Moodle. Nela era possível encontrar o link de acesso para os encontros virtuais que ocorreram via </w:t>
      </w:r>
      <w:r w:rsidRPr="009805E1">
        <w:rPr>
          <w:rFonts w:ascii="Times New Roman" w:eastAsia="Times New Roman" w:hAnsi="Times New Roman" w:cs="Times New Roman"/>
          <w:i/>
          <w:iCs/>
        </w:rPr>
        <w:t xml:space="preserve">Meet </w:t>
      </w:r>
      <w:r w:rsidRPr="009805E1">
        <w:rPr>
          <w:rFonts w:ascii="Times New Roman" w:eastAsia="Times New Roman" w:hAnsi="Times New Roman" w:cs="Times New Roman"/>
        </w:rPr>
        <w:t xml:space="preserve">(com horários pré-definidos pelo </w:t>
      </w:r>
      <w:r w:rsidRPr="009805E1">
        <w:rPr>
          <w:rFonts w:ascii="Times New Roman" w:eastAsia="Times New Roman" w:hAnsi="Times New Roman" w:cs="Times New Roman"/>
          <w:i/>
          <w:iCs/>
        </w:rPr>
        <w:t>campus</w:t>
      </w:r>
      <w:r w:rsidRPr="009805E1">
        <w:rPr>
          <w:rFonts w:ascii="Times New Roman" w:eastAsia="Times New Roman" w:hAnsi="Times New Roman" w:cs="Times New Roman"/>
        </w:rPr>
        <w:t>), como também o calendário semanal e</w:t>
      </w:r>
      <w:r w:rsidRPr="009805E1">
        <w:rPr>
          <w:rFonts w:ascii="Times New Roman" w:hAnsi="Times New Roman" w:cs="Times New Roman"/>
        </w:rPr>
        <w:t xml:space="preserve"> as atividades assíncronas para cada dia, relacionadas aos assuntos debatidos nos encontros remotos, de modo a criar uma rotina escolar.</w:t>
      </w:r>
    </w:p>
    <w:p w14:paraId="2C3839B3" w14:textId="0461DB70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A fim de dinamizar as atividades, foi utilizado também o </w:t>
      </w:r>
      <w:proofErr w:type="spellStart"/>
      <w:r w:rsidRPr="009805E1">
        <w:rPr>
          <w:rFonts w:ascii="Times New Roman" w:hAnsi="Times New Roman" w:cs="Times New Roman"/>
          <w:i/>
          <w:iCs/>
        </w:rPr>
        <w:t>Padlet</w:t>
      </w:r>
      <w:proofErr w:type="spellEnd"/>
      <w:r w:rsidR="005B749A" w:rsidRPr="009805E1">
        <w:rPr>
          <w:rFonts w:ascii="Times New Roman" w:hAnsi="Times New Roman" w:cs="Times New Roman"/>
          <w:i/>
          <w:iCs/>
        </w:rPr>
        <w:t>,</w:t>
      </w:r>
      <w:r w:rsidR="005B749A" w:rsidRPr="009805E1">
        <w:rPr>
          <w:rFonts w:ascii="Times New Roman" w:hAnsi="Times New Roman" w:cs="Times New Roman"/>
        </w:rPr>
        <w:t xml:space="preserve"> que é u</w:t>
      </w:r>
      <w:r w:rsidRPr="009805E1">
        <w:rPr>
          <w:rFonts w:ascii="Times New Roman" w:eastAsia="Times New Roman" w:hAnsi="Times New Roman" w:cs="Times New Roman"/>
        </w:rPr>
        <w:t xml:space="preserve">ma plataforma que possibilita a criação de murais interativos, possibilitando inclusive o acompanhamento do processo de ensino-aprendizagem. Por meio dele, docentes e discentes/família podiam realizar atividades e postar diferentes arquivos (texto; vídeo; imagens). </w:t>
      </w:r>
    </w:p>
    <w:p w14:paraId="040A5A74" w14:textId="530DB0AD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Dentre as tarefas pensadas, foram utilizadas variadas atividades, criando condições para a apropriação do sistema alfabético e, consequentemente, para a conscientização fonológica, como: jogos impressos e digitais (a maioria desenvolvidos pela própria equipe); uso de diferentes gêneros textuais; vídeos; podcast; músicas; e desafios pertinentes ao ano de escolaridade, levando-se em consideração um caráter mais </w:t>
      </w:r>
      <w:r w:rsidRPr="009805E1">
        <w:rPr>
          <w:rFonts w:ascii="Times New Roman" w:hAnsi="Times New Roman" w:cs="Times New Roman"/>
        </w:rPr>
        <w:lastRenderedPageBreak/>
        <w:t>lúdico e dinâmico a cada atividade. No entanto, pa</w:t>
      </w:r>
      <w:r w:rsidRPr="009805E1">
        <w:rPr>
          <w:rFonts w:ascii="Times New Roman" w:eastAsia="Times New Roman" w:hAnsi="Times New Roman" w:cs="Times New Roman"/>
        </w:rPr>
        <w:t>ra que todo esse trabalho pudesse ser realizado remotamente, a instituição disponibilizou o “Auxílio Estudantil Emergencial” e o “Auxílio Inclusão Digital”</w:t>
      </w:r>
      <w:r w:rsidR="006C7322" w:rsidRPr="009805E1">
        <w:rPr>
          <w:rFonts w:ascii="Times New Roman" w:eastAsia="Times New Roman" w:hAnsi="Times New Roman" w:cs="Times New Roman"/>
        </w:rPr>
        <w:t xml:space="preserve"> para estudantes </w:t>
      </w:r>
      <w:r w:rsidR="006C7322" w:rsidRPr="009805E1">
        <w:rPr>
          <w:rFonts w:ascii="Times New Roman" w:hAnsi="Times New Roman" w:cs="Times New Roman"/>
          <w:color w:val="000000"/>
        </w:rPr>
        <w:t>que se encontravam em situação de vulnerabilidade socioeconômica</w:t>
      </w:r>
      <w:r w:rsidRPr="009805E1">
        <w:rPr>
          <w:rFonts w:ascii="Times New Roman" w:eastAsia="Times New Roman" w:hAnsi="Times New Roman" w:cs="Times New Roman"/>
        </w:rPr>
        <w:t xml:space="preserve">, de maneira que fosse possível e democratizado o acesso de todos às plataformas de ensino e aos encontros síncronos (on-line e com horários preestabelecidos). </w:t>
      </w:r>
    </w:p>
    <w:p w14:paraId="1C3CC020" w14:textId="307F82B7" w:rsidR="00352258" w:rsidRPr="009805E1" w:rsidRDefault="00352258" w:rsidP="00352258">
      <w:pPr>
        <w:pStyle w:val="NormalWeb"/>
        <w:spacing w:before="0" w:beforeAutospacing="0" w:after="0" w:afterAutospacing="0" w:line="360" w:lineRule="auto"/>
        <w:jc w:val="both"/>
      </w:pPr>
      <w:r w:rsidRPr="009805E1">
        <w:tab/>
        <w:t>O primeiro contato com as famílias das crianças que haviam acabado de ingressar na instituição se deu a partir de reunião virtual, na qual estiveram presentes a professora da turma juntamente com a Orientadora Pedagógica da série. Nesta reunião foi apresenta</w:t>
      </w:r>
      <w:r w:rsidR="006C7322" w:rsidRPr="009805E1">
        <w:t>do</w:t>
      </w:r>
      <w:r w:rsidRPr="009805E1">
        <w:t xml:space="preserve"> o trabalho </w:t>
      </w:r>
      <w:r w:rsidR="006C7322" w:rsidRPr="009805E1">
        <w:t>que seria</w:t>
      </w:r>
      <w:r w:rsidRPr="009805E1">
        <w:t xml:space="preserve"> desenvolvido, a plataforma adotada pela instituição (</w:t>
      </w:r>
      <w:r w:rsidRPr="009805E1">
        <w:rPr>
          <w:i/>
          <w:iCs/>
        </w:rPr>
        <w:t>Moodle</w:t>
      </w:r>
      <w:r w:rsidRPr="009805E1">
        <w:t>), bem como os demais recursos que seriam utilizados. Naquele momento foi possível conhecer um pouco cada família e ouvir suas angústias e preocupações, antes do início das aulas.</w:t>
      </w:r>
    </w:p>
    <w:p w14:paraId="61A35700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Logo na sequência, nas primeiras semanas de aula, foram realizadas diagnoses individualizadas, em dias e horários predefinidos e por videochamadas, com a presença da Orientadora Pedagógica e da professora de Núcleo Comum da respectiva turma, o que contribuiu para o planejamento de ações futuras.</w:t>
      </w:r>
    </w:p>
    <w:p w14:paraId="524D90D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Ao final, percebeu-se que a maior parte das crianças das duas turmas chegaram ao primeiro ano sabendo escrever o próprio nome; conhecendo os números e letras do alfabeto. </w:t>
      </w:r>
    </w:p>
    <w:p w14:paraId="04BB3D6A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A fim de organizar os encontros virtuais, alguns combinados foram sendo construídos coletivamente entre as turmas e as docentes do Núcleo Comum, de modo que aos poucos todos foram se ambientando com a tecnologia e construindo coletivamente as regras de convivência. Assim, com o passar do tempo, as crianças foram percebendo a necessidade de deixar os microfones desligados e aguardar a sua vez para falar. Para tanto, passaram a conhecer e a usar com facilidade alguns dos dispositivos presentes nas chamadas do </w:t>
      </w:r>
      <w:r w:rsidRPr="009805E1">
        <w:rPr>
          <w:rFonts w:ascii="Times New Roman" w:eastAsia="Times New Roman" w:hAnsi="Times New Roman" w:cs="Times New Roman"/>
          <w:i/>
          <w:iCs/>
        </w:rPr>
        <w:t>Meet</w:t>
      </w:r>
      <w:r w:rsidRPr="009805E1">
        <w:rPr>
          <w:rFonts w:ascii="Times New Roman" w:eastAsia="Times New Roman" w:hAnsi="Times New Roman" w:cs="Times New Roman"/>
        </w:rPr>
        <w:t xml:space="preserve">, como “levantar a mão”, “ligar e desligar microfone”; “abrir e fechar a câmera”, bem como a utilizar o </w:t>
      </w:r>
      <w:r w:rsidRPr="009805E1">
        <w:rPr>
          <w:rFonts w:ascii="Times New Roman" w:eastAsia="Times New Roman" w:hAnsi="Times New Roman" w:cs="Times New Roman"/>
          <w:i/>
          <w:iCs/>
        </w:rPr>
        <w:t>chat</w:t>
      </w:r>
      <w:r w:rsidRPr="009805E1">
        <w:rPr>
          <w:rFonts w:ascii="Times New Roman" w:eastAsia="Times New Roman" w:hAnsi="Times New Roman" w:cs="Times New Roman"/>
        </w:rPr>
        <w:t>.</w:t>
      </w:r>
    </w:p>
    <w:p w14:paraId="1E2FB7CB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lastRenderedPageBreak/>
        <w:t xml:space="preserve">Durante todo o período foi preciso construir redes de apoio, tanto entre a equipe pedagógica como desta com as crianças e suas famílias. Assim, visou-se fortalecer não apenas os laços entre os sujeitos, como também auxiliar uns aos outros quanto ao uso das diferentes tecnologias que se colocavam como indispensáveis naquele instante. </w:t>
      </w:r>
      <w:r w:rsidRPr="009805E1">
        <w:rPr>
          <w:rFonts w:ascii="Times New Roman" w:hAnsi="Times New Roman" w:cs="Times New Roman"/>
        </w:rPr>
        <w:t xml:space="preserve">Tanto a plataforma </w:t>
      </w:r>
      <w:r w:rsidRPr="009805E1">
        <w:rPr>
          <w:rFonts w:ascii="Times New Roman" w:hAnsi="Times New Roman" w:cs="Times New Roman"/>
          <w:i/>
          <w:iCs/>
        </w:rPr>
        <w:t>Moodle</w:t>
      </w:r>
      <w:r w:rsidRPr="009805E1">
        <w:rPr>
          <w:rFonts w:ascii="Times New Roman" w:hAnsi="Times New Roman" w:cs="Times New Roman"/>
        </w:rPr>
        <w:t xml:space="preserve"> quanto o </w:t>
      </w:r>
      <w:proofErr w:type="spellStart"/>
      <w:r w:rsidRPr="009805E1">
        <w:rPr>
          <w:rFonts w:ascii="Times New Roman" w:hAnsi="Times New Roman" w:cs="Times New Roman"/>
          <w:i/>
          <w:iCs/>
        </w:rPr>
        <w:t>Padlet</w:t>
      </w:r>
      <w:proofErr w:type="spellEnd"/>
      <w:r w:rsidRPr="009805E1">
        <w:rPr>
          <w:rFonts w:ascii="Times New Roman" w:hAnsi="Times New Roman" w:cs="Times New Roman"/>
        </w:rPr>
        <w:t xml:space="preserve"> foram utilizados também como meio de comunicação com as famílias para auxiliar quanto ao próprio uso dessas plataformas. Além disso, muitas videochamadas foram realizadas com as famílias com o mesmo intuito: tirar dúvidas quanto ao uso da tecnologia. </w:t>
      </w:r>
    </w:p>
    <w:p w14:paraId="27AAA7A3" w14:textId="6FC5A154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Foi possível observar que sem essa tessitura de solidariedade não seria possível minimizar ou encontrar </w:t>
      </w:r>
      <w:r w:rsidR="006C7322" w:rsidRPr="009805E1">
        <w:rPr>
          <w:rFonts w:ascii="Times New Roman" w:hAnsi="Times New Roman" w:cs="Times New Roman"/>
        </w:rPr>
        <w:t>meios</w:t>
      </w:r>
      <w:r w:rsidRPr="009805E1">
        <w:rPr>
          <w:rFonts w:ascii="Times New Roman" w:hAnsi="Times New Roman" w:cs="Times New Roman"/>
        </w:rPr>
        <w:t xml:space="preserve"> para enfrentar todos os desafios que se colocavam presentes. </w:t>
      </w:r>
    </w:p>
    <w:p w14:paraId="58EDD73A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C55DB01" w14:textId="65976EF3" w:rsidR="00352258" w:rsidRPr="009805E1" w:rsidRDefault="00352258" w:rsidP="0035225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b/>
          <w:bCs/>
        </w:rPr>
        <w:t>3. As teorias que embasaram o caminhar</w:t>
      </w:r>
    </w:p>
    <w:p w14:paraId="04BFBD4A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Desde o primeiro instante os encontros remotos foram sempre muito calorosos e repletos de acolhimento. Em um primeiro momento algumas crianças não se sentiram à vontade para falar. No entanto, todos estavam sempre com suas câmeras abertas, pois queriam descobrir mais a respeito um do outro. Iniciou-se, então, um trabalho a partir dos nomes e sobrenomes das crianças, estendendo para a ideia de família e de casa, numa reflexão contínua pelos espaços e sons presentes em cada ambiente. Muitos foram os momentos de escuta, em que todos traziam suas impressões a respeito do que era apresentado (expressão oral), criando hipóteses e possibilitando outras reflexões. </w:t>
      </w:r>
    </w:p>
    <w:p w14:paraId="107AEBAF" w14:textId="5C4CCC0E" w:rsidR="005B749A" w:rsidRPr="009805E1" w:rsidRDefault="005B749A" w:rsidP="005B749A">
      <w:pPr>
        <w:tabs>
          <w:tab w:val="left" w:pos="21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Intencionalmente, o planejamento foi pensado com a escolha por uma rotina estruturada. Deste modo, explorávamos os nomes dos alunos e dos professores, assim como de uma outra servidora que sempre esteva presente dando apoio às docentes; construíamos o calendário mensal; relembrávamos as regras de convivência elaboradas pelas próprias crianças; conversávamos sobre a novidade a ser trabalhada no dia, sempre incentivando o diálogo e a escuta uns dos outros. Com isso, estimulávamos a leitura e a escrita de muitas maneiras, tais como: verificação da quantidade de letras de determinados nomes e palavras, explorando a consciência fonológica; observação da ordem crescente </w:t>
      </w:r>
      <w:r w:rsidRPr="009805E1">
        <w:rPr>
          <w:rFonts w:ascii="Times New Roman" w:eastAsia="Times New Roman" w:hAnsi="Times New Roman" w:cs="Times New Roman"/>
        </w:rPr>
        <w:lastRenderedPageBreak/>
        <w:t xml:space="preserve">e decrescente de números que apareciam no calendário ou em outras situações, dentre outras possibilidades. </w:t>
      </w:r>
    </w:p>
    <w:p w14:paraId="4ACD602D" w14:textId="64FD852D" w:rsidR="00352258" w:rsidRPr="009805E1" w:rsidRDefault="005B749A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A casa foi outro elemento</w:t>
      </w:r>
      <w:r w:rsidR="001F3A76" w:rsidRPr="009805E1">
        <w:rPr>
          <w:rFonts w:ascii="Times New Roman" w:eastAsia="Times New Roman" w:hAnsi="Times New Roman" w:cs="Times New Roman"/>
        </w:rPr>
        <w:t xml:space="preserve"> </w:t>
      </w:r>
      <w:r w:rsidR="00352258" w:rsidRPr="009805E1">
        <w:rPr>
          <w:rFonts w:ascii="Times New Roman" w:eastAsia="Times New Roman" w:hAnsi="Times New Roman" w:cs="Times New Roman"/>
        </w:rPr>
        <w:t>central utilizado, visto que era o espaço onde cada um podia estar naquele instante. Deste modo, portas e janelas foram sendo pouco a pouco abertas num diálogo incessante com outros universos e lares, incentivando a reflexão sobre as diferentes realidades que se apresentavam. Em seguida, foram ofertadas brincadeiras; jogos impressos e digitais; vídeos; músicas; cantigas de roda; poemas; parlendas; histórias e tantas outras atividades que conversavam com as experiências das crianças e com seus espaços, criando condições para a apropriação do sistema alfabético. As atividades pensadas levavam em consideração questões trazidas pelas crianças, estimulando a construção de conhecimento de maneira colaborativa e dinâmica.</w:t>
      </w:r>
    </w:p>
    <w:p w14:paraId="43EF8334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Segundo Soares, é importante que as crianças tenham espaços que valorizem a oralidade e a escuta, entendendo o sistema alfabético como representação dos sons da língua, ou seja “(...) que perceba, na frase falada ou ouvida, os sons que delimitam as palavras; em cada palavra, os sons das sílabas que constituem cada palavra; em cada sílaba, os sons de que são feitas.” (2017, p. 142)</w:t>
      </w:r>
    </w:p>
    <w:p w14:paraId="56892819" w14:textId="20C82A8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Como desdobramento, a</w:t>
      </w:r>
      <w:r w:rsidRPr="009805E1">
        <w:rPr>
          <w:rFonts w:ascii="Times New Roman" w:eastAsia="Times New Roman" w:hAnsi="Times New Roman" w:cs="Times New Roman"/>
        </w:rPr>
        <w:t xml:space="preserve">lgumas das atividades realizadas em casa pelas crianças foram solicitadas pela equipe pedagógica para serem postadas pela família no </w:t>
      </w:r>
      <w:proofErr w:type="spellStart"/>
      <w:r w:rsidRPr="009805E1">
        <w:rPr>
          <w:rFonts w:ascii="Times New Roman" w:eastAsia="Times New Roman" w:hAnsi="Times New Roman" w:cs="Times New Roman"/>
          <w:i/>
          <w:iCs/>
        </w:rPr>
        <w:t>Padlet</w:t>
      </w:r>
      <w:proofErr w:type="spellEnd"/>
      <w:r w:rsidRPr="009805E1">
        <w:rPr>
          <w:rFonts w:ascii="Times New Roman" w:eastAsia="Times New Roman" w:hAnsi="Times New Roman" w:cs="Times New Roman"/>
        </w:rPr>
        <w:t xml:space="preserve"> da referida turma. Em muitos momentos, as crianças postavam suas descobertas no decorrer das atividades, compartilhando vídeos/imagens de seu aprendizado a partir do uso e/ou construção de jogos </w:t>
      </w:r>
      <w:r w:rsidR="006C7322" w:rsidRPr="009805E1">
        <w:rPr>
          <w:rFonts w:ascii="Times New Roman" w:eastAsia="Times New Roman" w:hAnsi="Times New Roman" w:cs="Times New Roman"/>
        </w:rPr>
        <w:t>ou tarefas</w:t>
      </w:r>
      <w:r w:rsidRPr="009805E1">
        <w:rPr>
          <w:rFonts w:ascii="Times New Roman" w:eastAsia="Times New Roman" w:hAnsi="Times New Roman" w:cs="Times New Roman"/>
        </w:rPr>
        <w:t xml:space="preserve"> lúdicas </w:t>
      </w:r>
      <w:r w:rsidR="006C7322" w:rsidRPr="009805E1">
        <w:rPr>
          <w:rFonts w:ascii="Times New Roman" w:eastAsia="Times New Roman" w:hAnsi="Times New Roman" w:cs="Times New Roman"/>
        </w:rPr>
        <w:t xml:space="preserve">que eram </w:t>
      </w:r>
      <w:r w:rsidRPr="009805E1">
        <w:rPr>
          <w:rFonts w:ascii="Times New Roman" w:eastAsia="Times New Roman" w:hAnsi="Times New Roman" w:cs="Times New Roman"/>
        </w:rPr>
        <w:t>disponibilizadas pela equipe.</w:t>
      </w:r>
    </w:p>
    <w:p w14:paraId="66D4287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O uso da ludicidade foi pensado como uma opção para minimizar o período de reclusão vivenciado pela pandemia e ao mesmo tempo para acolher os estudantes, devido a sua função social, histórica e cultural, tal como é concebido por teóricos como Vygotsky (2007), </w:t>
      </w:r>
      <w:proofErr w:type="spellStart"/>
      <w:r w:rsidRPr="009805E1">
        <w:rPr>
          <w:rFonts w:ascii="Times New Roman" w:eastAsia="Times New Roman" w:hAnsi="Times New Roman" w:cs="Times New Roman"/>
          <w:shd w:val="clear" w:color="auto" w:fill="FFFFFF"/>
        </w:rPr>
        <w:t>Huizinga</w:t>
      </w:r>
      <w:proofErr w:type="spellEnd"/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(2007) e Moreira (1996).</w:t>
      </w:r>
    </w:p>
    <w:p w14:paraId="74222257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9805E1">
        <w:rPr>
          <w:rFonts w:ascii="Times New Roman" w:eastAsia="Times New Roman" w:hAnsi="Times New Roman" w:cs="Times New Roman"/>
        </w:rPr>
        <w:t>Huizinga</w:t>
      </w:r>
      <w:proofErr w:type="spellEnd"/>
      <w:r w:rsidRPr="009805E1">
        <w:rPr>
          <w:rFonts w:ascii="Times New Roman" w:eastAsia="Times New Roman" w:hAnsi="Times New Roman" w:cs="Times New Roman"/>
        </w:rPr>
        <w:t xml:space="preserve"> entende que “Em toda parte, encontramos presente o jogo, como uma qualidade, como uma ação bem determinada e distinta da vida comum.” (2007, p. 6). Tomando como base tal premissa, buscou-se, por meio da ludicidade e por uso de jogos, implementar uma prática voltada para aprendizagens significativas, acolhedoras, </w:t>
      </w:r>
      <w:r w:rsidRPr="009805E1">
        <w:rPr>
          <w:rFonts w:ascii="Times New Roman" w:eastAsia="Times New Roman" w:hAnsi="Times New Roman" w:cs="Times New Roman"/>
        </w:rPr>
        <w:lastRenderedPageBreak/>
        <w:t xml:space="preserve">reflexivas e que desafiassem os sujeitos na construção de novos paradigmas, deslocando-se de seus espaços de conforto em busca de outros olhares. Assim, nos encontros síncronos, as crianças tinham um espaço de fala, de modo a trazer para o grupo suas descobertas e dificuldades ao longo de determinada atividade. Com a mediação das professoras, as crianças eram levadas a refletir quanto às próprias dificuldades e a de seus amigos, sendo instigadas a encontrar possíveis soluções para os problemas que se apresentavam. Toda essa atmosfera tornava os encontros cada vez mais interessantes para os sujeitos envolvidos. </w:t>
      </w:r>
    </w:p>
    <w:p w14:paraId="5C8C6920" w14:textId="2F97FDA8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Antunes (2005) pensa no jogo e no lúdico como uma possiblidade de aprendizagens, em desacordo com a crença de um ensino que se dá tão somente pela repetição de exercícios, entendendo o sujeito como receptor de saberes e no professor como transmissor de conteúdo. O autor ressalta que o </w:t>
      </w:r>
    </w:p>
    <w:p w14:paraId="11A9E4D8" w14:textId="77777777" w:rsidR="00352258" w:rsidRPr="009805E1" w:rsidRDefault="00352258" w:rsidP="00352258">
      <w:pPr>
        <w:rPr>
          <w:rFonts w:ascii="Times New Roman" w:eastAsia="Times New Roman" w:hAnsi="Times New Roman" w:cs="Times New Roman"/>
        </w:rPr>
      </w:pPr>
    </w:p>
    <w:p w14:paraId="3DBCDB61" w14:textId="2B71DB3B" w:rsidR="00352258" w:rsidRPr="009805E1" w:rsidRDefault="00352258" w:rsidP="00352258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5E1">
        <w:rPr>
          <w:rFonts w:ascii="Times New Roman" w:eastAsia="Times New Roman" w:hAnsi="Times New Roman" w:cs="Times New Roman"/>
          <w:sz w:val="20"/>
          <w:szCs w:val="20"/>
        </w:rPr>
        <w:t xml:space="preserve">O jogo ganha um espaço de ferramenta ideal da aprendizagem, na medida em que propõe estímulo ao interesse do aluno, que </w:t>
      </w:r>
      <w:r w:rsidR="00EE7896" w:rsidRPr="009805E1">
        <w:rPr>
          <w:rFonts w:ascii="Times New Roman" w:eastAsia="Times New Roman" w:hAnsi="Times New Roman" w:cs="Times New Roman"/>
          <w:sz w:val="20"/>
          <w:szCs w:val="20"/>
        </w:rPr>
        <w:t xml:space="preserve">(...) </w:t>
      </w:r>
      <w:r w:rsidRPr="009805E1">
        <w:rPr>
          <w:rFonts w:ascii="Times New Roman" w:eastAsia="Times New Roman" w:hAnsi="Times New Roman" w:cs="Times New Roman"/>
          <w:sz w:val="20"/>
          <w:szCs w:val="20"/>
        </w:rPr>
        <w:t>adora jogar e joga sempre, principalmente sozinho e desenvolve níveis diferentes de sua experiência pessoal e social (Antunes, 2005, p. 36).</w:t>
      </w:r>
    </w:p>
    <w:p w14:paraId="1138F8D3" w14:textId="77777777" w:rsidR="00352258" w:rsidRPr="009805E1" w:rsidRDefault="00352258" w:rsidP="003522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E6F4C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BF09CB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Lançando mão ainda das ideias defendidas por Antunes (2005), ressaltamos que para nossa prática, o jogo e o lúdico são percebidos como auxiliares na construção de novas descobertas, no desenvolvimento e no enriquecimento da personalidade dos sujeitos e se perfaz como um instrumento pedagógico que eleva o professor a um mediador importante, sensível e atento a sua realidade. Coadunando com essa perspectiva, Café (2018) chama a atenção para a importância de o professor compreender o “poder” presente no uso do lúdico, sem que se sinta pressionado por “somente estar brincando”, mas reafirmando sua postura de que a brincadeira é coisa muito séria. </w:t>
      </w:r>
    </w:p>
    <w:p w14:paraId="48B9C83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É importante ressaltar que, apesar de estarmos citando o lúdico como um meio de se proporcionar prazer, Vygotsky (2007) ressalta que esse instrumento também pode trazer em seu bojo o desprazer por não se conseguir concluir uma jogada, pelo erro cometido, por não se alcançar um objetivo, por exemplo. Nesse sentido, e considerando </w:t>
      </w:r>
      <w:r w:rsidRPr="009805E1">
        <w:rPr>
          <w:rFonts w:ascii="Times New Roman" w:eastAsia="Times New Roman" w:hAnsi="Times New Roman" w:cs="Times New Roman"/>
        </w:rPr>
        <w:lastRenderedPageBreak/>
        <w:t>tal proposição, nossa intenção é acolher o sujeito, incentivando-o a buscar outras alternativas, deslocando-o de um lugar de conforto e estimulando a reflexão sobre os caminhos escolhidos, transformando o desprazer em mola propulsora para a investigação de outros meios possíveis de se chegar ao objetivo. </w:t>
      </w:r>
    </w:p>
    <w:p w14:paraId="1A43B43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Sendo assim, entendemos que o uso do lúdico em sala de aula pode resultar em construções de conhecimentos, por exatamente propiciar prazer/desprazer e assim, impulsionar o sujeito a lançar mão de conhecimentos já adquiridos em busca de outras possibilidades e de desenvolvimento de novas estruturas lógicas. O lúdico necessita de planejamento de ação, não sendo pensado em uma prática com fim em si mesmo, sem objetivos. Há que se ter intencionalidade, ser utilizado no momento certo, considerando o interesse do sujeito e despertando-o para a construção de novos caminhos (Antunes, 2005).</w:t>
      </w:r>
    </w:p>
    <w:p w14:paraId="3266471A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Vygotsky (2007), por sua vez, compreende que pela ludicidade se recria a cultura e é possível se apropriar do contexto e dos papéis exercidos pelos sujeitos, utilizando-se a imaginação como um recurso de entendimento de si como um ser social. Além disso, o autor credita à ludicidade a possibilidade de criação de Zona de Desenvolvimento Proximal na criança, impulsionando-a a pensamentos mais abstratos, significando cada ação, estimulando a repensar as estratégias adotadas e a buscar caminhos diversos para superar os obstáculos colocados. Logo, </w:t>
      </w:r>
    </w:p>
    <w:p w14:paraId="18C27A1A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7D3001F" w14:textId="77777777" w:rsidR="00352258" w:rsidRPr="009805E1" w:rsidRDefault="00352258" w:rsidP="00352258">
      <w:pPr>
        <w:pStyle w:val="NormalWeb"/>
        <w:spacing w:before="0" w:beforeAutospacing="0" w:after="0" w:afterAutospacing="0"/>
        <w:ind w:left="2260"/>
        <w:jc w:val="both"/>
        <w:rPr>
          <w:sz w:val="20"/>
          <w:szCs w:val="20"/>
        </w:rPr>
      </w:pPr>
      <w:r w:rsidRPr="009805E1">
        <w:rPr>
          <w:sz w:val="20"/>
          <w:szCs w:val="20"/>
        </w:rPr>
        <w:t>[...] a criança que brinca, experimenta-se, constrói-se através do brinquedo. Ela aprende a dominar a angústia, a conhecer seu corpo, a fazer representações do exterior e, mais tarde, a agir sobre ele. O brinquedo, pois, é um trabalho de construção e de criação (Moreira, 1996, p. 54).</w:t>
      </w:r>
    </w:p>
    <w:p w14:paraId="74B8ACCE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BCA4B4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Nossa intenção ao trabalhar com a ludicidade encontra eco nos dizeres de Café (2018), que compreende esse recurso como uma ferramenta capaz de transformar realidades, deixando de lado a violência e incentivando a partilha de saberes, a curiosidade, a convivência com o outro de maneira prazerosa e respeitosa. </w:t>
      </w:r>
    </w:p>
    <w:p w14:paraId="4AB7BB8A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lastRenderedPageBreak/>
        <w:t>Em todo o processo descrito buscou-se, junto aos discentes, a construção de um espaço em que pudessem se (auto)insubordinarem</w:t>
      </w:r>
      <w:r w:rsidRPr="009805E1">
        <w:rPr>
          <w:rStyle w:val="Refdenotaderodap"/>
          <w:rFonts w:ascii="Times New Roman" w:eastAsia="Times New Roman" w:hAnsi="Times New Roman" w:cs="Times New Roman"/>
          <w:shd w:val="clear" w:color="auto" w:fill="FFFFFF"/>
        </w:rPr>
        <w:footnoteReference w:id="1"/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, revendo paradigmas e assegurando-lhes o direito de retomar questões. Portanto, quando falamos sobre um trabalho sobre a égide da Insubordinação Criativa, estamos considerando que os sujeitos podem atuar com criatividade para implementar novas perspectivas; com autonomia para se colocar e assim apresentar um trabalho autoral; e em colaboração uns com os outros, respeitando as ideias alheias numa troca contínua. </w:t>
      </w:r>
      <w:r w:rsidRPr="009805E1">
        <w:rPr>
          <w:rFonts w:ascii="Times New Roman" w:eastAsia="Times New Roman" w:hAnsi="Times New Roman" w:cs="Times New Roman"/>
        </w:rPr>
        <w:t>Pensando sobre essa dinâmica adotada, ressalta-se a ideia defendida por Brião (2015) quando trata sobre as ações de Insubordinação Criativa como um propulsor de novas perspectivas tanto para discentes quanto para os professores. Assim, </w:t>
      </w:r>
    </w:p>
    <w:p w14:paraId="05A26CA3" w14:textId="77777777" w:rsidR="00352258" w:rsidRPr="009805E1" w:rsidRDefault="00352258" w:rsidP="003522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E51FA" w14:textId="77777777" w:rsidR="00352258" w:rsidRPr="009805E1" w:rsidRDefault="00352258" w:rsidP="00352258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5E1">
        <w:rPr>
          <w:rFonts w:ascii="Times New Roman" w:eastAsia="Times New Roman" w:hAnsi="Times New Roman" w:cs="Times New Roman"/>
          <w:sz w:val="20"/>
          <w:szCs w:val="20"/>
        </w:rPr>
        <w:t>Esse movimento colaborativo que se forma com professor e aluno, essa cumplicidade, descreve bem o tipo de relação que motiva o aluno a ser ousado e, portanto, criativo; a experimentar ideias que não sigam uma regra ou um procedimento prescrito; a criar matemática ao criar soluções. A insubordinação criativa do aluno ocorre, em geral, dentro de um ambiente onde este consiga trazer diversas soluções para um mesmo problema. Onde este questione os movimentos do professor e mostre soluções alternativas, muitas vezes mais elegantes e interessantes. Esta insubordinação criativa está diretamente relacionada com a do professor em sala de aula (p. 90).</w:t>
      </w:r>
    </w:p>
    <w:p w14:paraId="630BB677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363DA7B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Trata-se de uma ideia que traz em seu bojo o aluno como protagonista da construção de conhecimento e sendo percebido como agente capaz de agir de maneira autônoma, criativa e colaborativa. O desafio, no entanto, estava justamente em burlar a frieza da distância imposta pelo ambiente virtual e transcender, estimulando os sujeitos envolvidos a vivenciarem novas possibilidades sem receio. Assim, percebemos, por exemplo, a importância do </w:t>
      </w:r>
      <w:r w:rsidRPr="009805E1">
        <w:rPr>
          <w:rFonts w:ascii="Times New Roman" w:eastAsia="Times New Roman" w:hAnsi="Times New Roman" w:cs="Times New Roman"/>
          <w:i/>
          <w:iCs/>
          <w:shd w:val="clear" w:color="auto" w:fill="FFFFFF"/>
        </w:rPr>
        <w:t>chat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durante os encontros virtuais, presente nas videochamadas.</w:t>
      </w:r>
    </w:p>
    <w:p w14:paraId="38C18610" w14:textId="03F9FF0B" w:rsidR="00352258" w:rsidRPr="009805E1" w:rsidRDefault="00EE7896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lastRenderedPageBreak/>
        <w:t xml:space="preserve">A partir de tais dinâmicas, a </w:t>
      </w:r>
      <w:r w:rsidR="00352258" w:rsidRPr="009805E1">
        <w:rPr>
          <w:rFonts w:ascii="Times New Roman" w:eastAsia="Times New Roman" w:hAnsi="Times New Roman" w:cs="Times New Roman"/>
        </w:rPr>
        <w:t>cada aula as crianças eram levadas a se familiarizar com a escrita, não tendo medo de se arriscar. Passaram a se comunicar pelo chat e foi possível perceber a rede de apoio que ia sendo criada, de modo que as crianças se ajudavam na construção de palavras e frases. Tudo isso sempre sendo vivenciado de forma lúdica e espontânea.</w:t>
      </w:r>
    </w:p>
    <w:p w14:paraId="7340E46F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Esse recurso motivava até mesmo a participação dos mais tímidos. Naqueles momentos, ao usar o </w:t>
      </w:r>
      <w:r w:rsidRPr="009805E1">
        <w:rPr>
          <w:rFonts w:ascii="Times New Roman" w:eastAsia="Times New Roman" w:hAnsi="Times New Roman" w:cs="Times New Roman"/>
          <w:i/>
          <w:iCs/>
          <w:shd w:val="clear" w:color="auto" w:fill="FFFFFF"/>
        </w:rPr>
        <w:t>chat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, os discentes eram expostos a um ambiente de linguagem real, promovendo aos poucos a compreensão de como a linguagem escrita é usada na vida cotidiana. Além disso, observou-se a colaboração entre alunos, permitindo o trabalho em conjunto na tentativa inclusive de (</w:t>
      </w:r>
      <w:proofErr w:type="spellStart"/>
      <w:r w:rsidRPr="009805E1">
        <w:rPr>
          <w:rFonts w:ascii="Times New Roman" w:eastAsia="Times New Roman" w:hAnsi="Times New Roman" w:cs="Times New Roman"/>
          <w:shd w:val="clear" w:color="auto" w:fill="FFFFFF"/>
        </w:rPr>
        <w:t>re</w:t>
      </w:r>
      <w:proofErr w:type="spellEnd"/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)escrever palavras e fazer a leitura das mesmas. No decorrer desse processo, era possível fornecer o </w:t>
      </w:r>
      <w:r w:rsidRPr="009805E1">
        <w:rPr>
          <w:rFonts w:ascii="Times New Roman" w:eastAsia="Times New Roman" w:hAnsi="Times New Roman" w:cs="Times New Roman"/>
          <w:i/>
          <w:iCs/>
          <w:shd w:val="clear" w:color="auto" w:fill="FFFFFF"/>
        </w:rPr>
        <w:t>feedback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imediato e fazer as devidas intervenções, quando necessário. </w:t>
      </w:r>
    </w:p>
    <w:p w14:paraId="1B886140" w14:textId="458B5ED3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Ao lançar mão da teoria da Insubordinação Criativa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na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nossa prática pedagógica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o fazemos com o intuito de dialogar e acolher prazerosamente os alunos, levando em consideração suas vivências, seus desejos e suas necessidades como uma forma de pensar no contexto que nos cerca, valorizando os saberes construídos por eles e partindo destes para novas construções a serem realizadas. Sendo assim, é importante salientar que não estamos falando de uma teimosia ou desobediência vil. Estamos repensando 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situações que muitas vezes 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podem ser inibidoras do processo de ensino e aprendizagem. Dessa maneira, é importante salientar que</w:t>
      </w:r>
    </w:p>
    <w:p w14:paraId="5A078F84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1AA93F0" w14:textId="77777777" w:rsidR="009805E1" w:rsidRPr="009805E1" w:rsidRDefault="009805E1" w:rsidP="009805E1">
      <w:pPr>
        <w:pBdr>
          <w:top w:val="nil"/>
          <w:left w:val="nil"/>
          <w:bottom w:val="nil"/>
          <w:right w:val="nil"/>
          <w:between w:val="nil"/>
        </w:pBdr>
        <w:spacing w:before="120"/>
        <w:ind w:left="2268"/>
        <w:jc w:val="both"/>
        <w:rPr>
          <w:sz w:val="20"/>
          <w:szCs w:val="20"/>
        </w:rPr>
      </w:pPr>
      <w:r w:rsidRPr="009805E1">
        <w:rPr>
          <w:sz w:val="20"/>
          <w:szCs w:val="20"/>
        </w:rPr>
        <w:t>O ato de se insubordinar a algo pressupõe a contraposição à subordinação, à obediência, à disciplina, à submissão, à aceitação. Será tratado como insubordinação criativa dentro do espaço escolar todo ato - geralmente movido pela intuição do insubordinado - que se indisponha contra o sistema instituído, de forma a promover uma aprendizagem efetiva dos sujeitos envolvidos, sejam estes professores ou alunos (D’Ambrosio; Lopes, 2015, p. 89).</w:t>
      </w:r>
    </w:p>
    <w:p w14:paraId="4753748B" w14:textId="77777777" w:rsidR="00352258" w:rsidRPr="009805E1" w:rsidRDefault="00352258" w:rsidP="00352258">
      <w:pPr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 </w:t>
      </w:r>
    </w:p>
    <w:p w14:paraId="67AAC765" w14:textId="77777777" w:rsidR="00352258" w:rsidRPr="009805E1" w:rsidRDefault="00352258" w:rsidP="00352258">
      <w:pPr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ab/>
      </w:r>
    </w:p>
    <w:p w14:paraId="1DB051CC" w14:textId="7FB1AEF2" w:rsidR="00352258" w:rsidRPr="009805E1" w:rsidRDefault="00352258" w:rsidP="003522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Em todo o processo descrito nesse texto, buscamos, junto aos discentes, apresentar um olhar e estar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mos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abertas, escutando atentamente as ideias colocadas pelos alunos, 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lastRenderedPageBreak/>
        <w:t>assim como atribuindo-lhes o espaço para que pudessem se (auto)insubordinarem, revendo paradigmas e assegurando-lhes o direito de retomar questões. Para tal, se faz necessário (</w:t>
      </w:r>
      <w:proofErr w:type="spellStart"/>
      <w:r w:rsidRPr="009805E1">
        <w:rPr>
          <w:rFonts w:ascii="Times New Roman" w:eastAsia="Times New Roman" w:hAnsi="Times New Roman" w:cs="Times New Roman"/>
          <w:shd w:val="clear" w:color="auto" w:fill="FFFFFF"/>
        </w:rPr>
        <w:t>re</w:t>
      </w:r>
      <w:proofErr w:type="spellEnd"/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)conhecer a realidade colocada e 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estar consciente das nuances presentes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ao nosso redor, pensando que</w:t>
      </w:r>
    </w:p>
    <w:p w14:paraId="103ECC5D" w14:textId="77777777" w:rsidR="00352258" w:rsidRPr="009805E1" w:rsidRDefault="00352258" w:rsidP="00352258">
      <w:pPr>
        <w:rPr>
          <w:rFonts w:ascii="Times New Roman" w:eastAsia="Times New Roman" w:hAnsi="Times New Roman" w:cs="Times New Roman"/>
        </w:rPr>
      </w:pPr>
    </w:p>
    <w:p w14:paraId="5432C9AD" w14:textId="77777777" w:rsidR="00352258" w:rsidRPr="009805E1" w:rsidRDefault="00352258" w:rsidP="00352258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5E1">
        <w:rPr>
          <w:rFonts w:ascii="Times New Roman" w:eastAsia="Times New Roman" w:hAnsi="Times New Roman" w:cs="Times New Roman"/>
          <w:sz w:val="20"/>
          <w:szCs w:val="20"/>
        </w:rPr>
        <w:t>O trabalho em sala de aula não é resultado apenas de conhecimento da matéria. É também importante conhecer o aluno, saber de suas expectativas e angústias, de seu comportamento fora da escola, do ambiente de sua casa e comunidade. Isto é, conhecer o contexto social e cultural em que vive o aluno a maior parte de sua vida. [...] Considerando-se que a aprendizagem se dá a cada instante de vida e que o aluno está sujeito a todo tipo de experiência fora da escola, é ingênuo acreditar que eles estarão muito tempo ligados a atividades escolares. [...] é importante reconhecer a importância, no cotidiano do aluno, da cultura da família e da comunidade, da etnia e da religiosidade, de esportes e lazer. Não há dúvida de que o sucesso do professor depende de ter o reconhecimento, pelos alunos e também pelos pais, da sua capacidade de conduzir e auxiliar os alunos no processo de aprendizagem (D’Ambrosio; Lopes, 2014, p. 14).</w:t>
      </w:r>
    </w:p>
    <w:p w14:paraId="3B6FCD09" w14:textId="77777777" w:rsidR="00352258" w:rsidRPr="009805E1" w:rsidRDefault="00352258" w:rsidP="003522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19AE48" w14:textId="77777777" w:rsidR="00352258" w:rsidRPr="009805E1" w:rsidRDefault="00352258" w:rsidP="00352258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ab/>
      </w:r>
    </w:p>
    <w:p w14:paraId="333FDC18" w14:textId="7E090371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Ainda pensando sobre essa perspectiva, ressaltamos que o intuito é pensar nesse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aluno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como elemento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principa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is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, almejando que este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se perceba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m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como ta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is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e que todo o processo não aconteceria sem a presença de cada um deles. Estimulamos a todos que se </w:t>
      </w:r>
      <w:r w:rsidR="001858D3" w:rsidRPr="009805E1">
        <w:rPr>
          <w:rFonts w:ascii="Times New Roman" w:eastAsia="Times New Roman" w:hAnsi="Times New Roman" w:cs="Times New Roman"/>
          <w:shd w:val="clear" w:color="auto" w:fill="FFFFFF"/>
        </w:rPr>
        <w:t>vejam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como autores, que</w:t>
      </w:r>
      <w:r w:rsidR="00C26397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acreditem na importância de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suas colocações</w:t>
      </w:r>
      <w:r w:rsidR="00C26397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e argumentos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, por mais que em alguns momentos necessitem de maior aprofundamento e clareza</w:t>
      </w:r>
      <w:r w:rsidR="00C26397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Assim,</w:t>
      </w:r>
    </w:p>
    <w:p w14:paraId="33EB59B0" w14:textId="77777777" w:rsidR="00352258" w:rsidRPr="009805E1" w:rsidRDefault="00352258" w:rsidP="003522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DC8E06" w14:textId="77777777" w:rsidR="00352258" w:rsidRPr="009805E1" w:rsidRDefault="00352258" w:rsidP="00352258">
      <w:pPr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5E1">
        <w:rPr>
          <w:rFonts w:ascii="Times New Roman" w:eastAsia="Times New Roman" w:hAnsi="Times New Roman" w:cs="Times New Roman"/>
          <w:sz w:val="20"/>
          <w:szCs w:val="20"/>
        </w:rPr>
        <w:t>Como o professor pode fazer o aluno se sentir à vontade em sala de aula? Este deve ser um trabalho constante de valorização das ideias surgidas, fazendo com que o estudante sinta segurança de que o que falará será muito importante para todo o grupo, mesmo que sua solução ainda não esteja suficientemente amadurecida (Brião, 2015, p. 92).</w:t>
      </w:r>
    </w:p>
    <w:p w14:paraId="36417B42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9226F38" w14:textId="77777777" w:rsidR="00352258" w:rsidRPr="009805E1" w:rsidRDefault="00352258" w:rsidP="0035225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Uma questão importante a ser salientada é como se encara e implementa o uso do erro como uma mola propulsora que nos impulsiona a novas perspectivas e não como o fim do processo. Essa premissa era valorizada a todo o momento com os alunos e permeou todo o percurso na prática implementada. Brião (2019) nos embasa quando nos leva a refletir que</w:t>
      </w:r>
      <w:r w:rsidRPr="009805E1">
        <w:rPr>
          <w:rFonts w:ascii="Times New Roman" w:eastAsia="Times New Roman" w:hAnsi="Times New Roman" w:cs="Times New Roman"/>
        </w:rPr>
        <w:t> </w:t>
      </w:r>
    </w:p>
    <w:p w14:paraId="09115B76" w14:textId="77777777" w:rsidR="00352258" w:rsidRPr="009805E1" w:rsidRDefault="00352258" w:rsidP="003522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</w:p>
    <w:p w14:paraId="79EE8678" w14:textId="77777777" w:rsidR="00352258" w:rsidRPr="009805E1" w:rsidRDefault="00352258" w:rsidP="00352258">
      <w:pPr>
        <w:ind w:left="2268" w:right="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5E1">
        <w:rPr>
          <w:rFonts w:ascii="Times New Roman" w:eastAsia="Times New Roman" w:hAnsi="Times New Roman" w:cs="Times New Roman"/>
          <w:sz w:val="20"/>
          <w:szCs w:val="20"/>
        </w:rPr>
        <w:t xml:space="preserve">O erro faz parte, de forma positiva, dos processos (ininterruptos) de aprendizagem, em particular da matemática. Sua expressão revela muito sobre </w:t>
      </w:r>
      <w:r w:rsidRPr="009805E1">
        <w:rPr>
          <w:rFonts w:ascii="Times New Roman" w:eastAsia="Times New Roman" w:hAnsi="Times New Roman" w:cs="Times New Roman"/>
          <w:sz w:val="20"/>
          <w:szCs w:val="20"/>
        </w:rPr>
        <w:lastRenderedPageBreak/>
        <w:t>como está a compreensão daquele que erra. Neste sentido, no ambiente escolar, se faz interessante uma investigação detalhada dos erros, com a valorização de sua comunicação por aquele que erra (Brião, 2019, p. 44).</w:t>
      </w:r>
    </w:p>
    <w:p w14:paraId="4EA9AA2C" w14:textId="77777777" w:rsidR="00352258" w:rsidRPr="009805E1" w:rsidRDefault="00352258" w:rsidP="0035225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5E1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DF22822" w14:textId="77777777" w:rsidR="00352258" w:rsidRPr="009805E1" w:rsidRDefault="00352258" w:rsidP="00352258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ab/>
      </w:r>
    </w:p>
    <w:p w14:paraId="29C377B4" w14:textId="51755C4F" w:rsidR="00C26397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>Portanto, com tal prática pens</w:t>
      </w:r>
      <w:r w:rsidR="00C26397" w:rsidRPr="009805E1">
        <w:rPr>
          <w:rFonts w:ascii="Times New Roman" w:eastAsia="Times New Roman" w:hAnsi="Times New Roman" w:cs="Times New Roman"/>
          <w:shd w:val="clear" w:color="auto" w:fill="FFFFFF"/>
        </w:rPr>
        <w:t>ou-se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26397" w:rsidRPr="009805E1">
        <w:rPr>
          <w:rFonts w:ascii="Times New Roman" w:eastAsia="Times New Roman" w:hAnsi="Times New Roman" w:cs="Times New Roman"/>
          <w:shd w:val="clear" w:color="auto" w:fill="FFFFFF"/>
        </w:rPr>
        <w:t>não apenas no acolhimento de todos os envolvidos, mas na criação constante de um ambiente lúdico e instigante, capaz de transcender os obstáculos do período. Aprendíamos juntos a usar a tecnologia e a partir dela criávamos novos elos.</w:t>
      </w:r>
    </w:p>
    <w:p w14:paraId="7FC67D98" w14:textId="570C8B99" w:rsidR="00352258" w:rsidRPr="009805E1" w:rsidRDefault="00352258" w:rsidP="00352258">
      <w:pPr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ab/>
        <w:t xml:space="preserve">  Ao longo de todo o período </w:t>
      </w:r>
      <w:r w:rsidR="00C26397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letivo 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os estudantes foram avaliados levando</w:t>
      </w:r>
      <w:r w:rsidR="00AC68CD" w:rsidRPr="009805E1">
        <w:rPr>
          <w:rFonts w:ascii="Times New Roman" w:eastAsia="Times New Roman" w:hAnsi="Times New Roman" w:cs="Times New Roman"/>
          <w:shd w:val="clear" w:color="auto" w:fill="FFFFFF"/>
        </w:rPr>
        <w:t>-se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em consideração sua participação e frequência nos encontros remotos</w:t>
      </w:r>
      <w:r w:rsidR="00AC68CD" w:rsidRPr="009805E1">
        <w:rPr>
          <w:rFonts w:ascii="Times New Roman" w:eastAsia="Times New Roman" w:hAnsi="Times New Roman" w:cs="Times New Roman"/>
          <w:shd w:val="clear" w:color="auto" w:fill="FFFFFF"/>
        </w:rPr>
        <w:t>, bem como sua produção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>. Aqueles que apresentaram dificuldades no decorrer das atividades propostas participaram de encontros remotos no contraturno (recuperação paralela)</w:t>
      </w:r>
      <w:r w:rsidR="00AC68CD" w:rsidRPr="009805E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2924FA1" w14:textId="1302ACCA" w:rsidR="00352258" w:rsidRPr="009805E1" w:rsidRDefault="00352258" w:rsidP="00AC68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Apesar de toda a dificuldade naquele cenário assustador que a pandemia trouxe, pensamos que no fundo algo de bom naquele momento aconteceu: práticas dialógicas e construções de redes de apoio, possibilitando </w:t>
      </w:r>
      <w:r w:rsidR="00AC68CD" w:rsidRPr="009805E1">
        <w:rPr>
          <w:rFonts w:ascii="Times New Roman" w:eastAsia="Times New Roman" w:hAnsi="Times New Roman" w:cs="Times New Roman"/>
          <w:shd w:val="clear" w:color="auto" w:fill="FFFFFF"/>
        </w:rPr>
        <w:t>que cada</w:t>
      </w:r>
      <w:r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 sujeito </w:t>
      </w:r>
      <w:r w:rsidR="00AC68CD" w:rsidRPr="009805E1">
        <w:rPr>
          <w:rFonts w:ascii="Times New Roman" w:eastAsia="Times New Roman" w:hAnsi="Times New Roman" w:cs="Times New Roman"/>
          <w:shd w:val="clear" w:color="auto" w:fill="FFFFFF"/>
        </w:rPr>
        <w:t xml:space="preserve">pudesse colocar-se sem receio nas situações apresentadas, de modo a encontrar soluções para os desafios, numa troca constante com seus pares. </w:t>
      </w:r>
    </w:p>
    <w:p w14:paraId="13B7B8B8" w14:textId="77777777" w:rsidR="00AC68CD" w:rsidRPr="009805E1" w:rsidRDefault="00AC68CD" w:rsidP="00AC68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A837275" w14:textId="77777777" w:rsidR="00AC68CD" w:rsidRPr="009805E1" w:rsidRDefault="00AC68CD" w:rsidP="00AC68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205949A" w14:textId="77777777" w:rsidR="00352258" w:rsidRPr="009805E1" w:rsidRDefault="00352258" w:rsidP="0035225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805E1">
        <w:rPr>
          <w:rFonts w:ascii="Times New Roman" w:eastAsia="Times New Roman" w:hAnsi="Times New Roman" w:cs="Times New Roman"/>
          <w:b/>
          <w:bCs/>
        </w:rPr>
        <w:t>Conclusão</w:t>
      </w:r>
    </w:p>
    <w:p w14:paraId="7BA4B2FF" w14:textId="522AB239" w:rsidR="00352258" w:rsidRPr="009805E1" w:rsidRDefault="00352258" w:rsidP="003522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O momento vivenciado foi desafiador para todos, sem distinção. Vivemos algo que antes</w:t>
      </w:r>
      <w:r w:rsidR="00AC68CD" w:rsidRPr="009805E1">
        <w:rPr>
          <w:rFonts w:ascii="Times New Roman" w:eastAsia="Times New Roman" w:hAnsi="Times New Roman" w:cs="Times New Roman"/>
        </w:rPr>
        <w:t xml:space="preserve"> era</w:t>
      </w:r>
      <w:r w:rsidRPr="009805E1">
        <w:rPr>
          <w:rFonts w:ascii="Times New Roman" w:eastAsia="Times New Roman" w:hAnsi="Times New Roman" w:cs="Times New Roman"/>
        </w:rPr>
        <w:t xml:space="preserve"> pensado </w:t>
      </w:r>
      <w:r w:rsidR="00AC68CD" w:rsidRPr="009805E1">
        <w:rPr>
          <w:rFonts w:ascii="Times New Roman" w:eastAsia="Times New Roman" w:hAnsi="Times New Roman" w:cs="Times New Roman"/>
        </w:rPr>
        <w:t>somente n</w:t>
      </w:r>
      <w:r w:rsidRPr="009805E1">
        <w:rPr>
          <w:rFonts w:ascii="Times New Roman" w:eastAsia="Times New Roman" w:hAnsi="Times New Roman" w:cs="Times New Roman"/>
        </w:rPr>
        <w:t>a ficção</w:t>
      </w:r>
      <w:r w:rsidR="00AC68CD" w:rsidRPr="009805E1">
        <w:rPr>
          <w:rFonts w:ascii="Times New Roman" w:eastAsia="Times New Roman" w:hAnsi="Times New Roman" w:cs="Times New Roman"/>
        </w:rPr>
        <w:t xml:space="preserve">, mas </w:t>
      </w:r>
      <w:r w:rsidRPr="009805E1">
        <w:rPr>
          <w:rFonts w:ascii="Times New Roman" w:eastAsia="Times New Roman" w:hAnsi="Times New Roman" w:cs="Times New Roman"/>
        </w:rPr>
        <w:t xml:space="preserve">que se tornou real. Aprendemos juntos a lidar com o medo, com a incerteza e com </w:t>
      </w:r>
      <w:r w:rsidR="00AC68CD" w:rsidRPr="009805E1">
        <w:rPr>
          <w:rFonts w:ascii="Times New Roman" w:eastAsia="Times New Roman" w:hAnsi="Times New Roman" w:cs="Times New Roman"/>
        </w:rPr>
        <w:t>aparatos tecnológicos</w:t>
      </w:r>
      <w:r w:rsidRPr="009805E1">
        <w:rPr>
          <w:rFonts w:ascii="Times New Roman" w:eastAsia="Times New Roman" w:hAnsi="Times New Roman" w:cs="Times New Roman"/>
        </w:rPr>
        <w:t xml:space="preserve"> em tão curto espaço de tempo.</w:t>
      </w:r>
    </w:p>
    <w:p w14:paraId="7873DC91" w14:textId="023BE033" w:rsidR="00352258" w:rsidRPr="009805E1" w:rsidRDefault="00352258" w:rsidP="003522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A escolha da instituição em considerar que todos tivessem o mesmo direito ao acesso on</w:t>
      </w:r>
      <w:r w:rsidR="00AC68CD" w:rsidRPr="009805E1">
        <w:rPr>
          <w:rFonts w:ascii="Times New Roman" w:eastAsia="Times New Roman" w:hAnsi="Times New Roman" w:cs="Times New Roman"/>
        </w:rPr>
        <w:t>-</w:t>
      </w:r>
      <w:r w:rsidRPr="009805E1">
        <w:rPr>
          <w:rFonts w:ascii="Times New Roman" w:eastAsia="Times New Roman" w:hAnsi="Times New Roman" w:cs="Times New Roman"/>
        </w:rPr>
        <w:t>line nem sempre foi bem compreendida, sendo este um outro ponto desafiador e tal atitude foi motivo de muitas críticas</w:t>
      </w:r>
      <w:r w:rsidR="00AC68CD" w:rsidRPr="009805E1">
        <w:rPr>
          <w:rFonts w:ascii="Times New Roman" w:eastAsia="Times New Roman" w:hAnsi="Times New Roman" w:cs="Times New Roman"/>
        </w:rPr>
        <w:t xml:space="preserve"> da comunidade escolar, visto o atraso quanto ao início do ano letivo</w:t>
      </w:r>
      <w:r w:rsidRPr="009805E1">
        <w:rPr>
          <w:rFonts w:ascii="Times New Roman" w:eastAsia="Times New Roman" w:hAnsi="Times New Roman" w:cs="Times New Roman"/>
        </w:rPr>
        <w:t>. Não se poderia pensar diferente. Todos estavam fragilizados e largar a mão de qualquer sujeito nesse período não foi cogitado em nenhum momento.</w:t>
      </w:r>
    </w:p>
    <w:p w14:paraId="0FE1914D" w14:textId="77777777" w:rsidR="00352258" w:rsidRPr="009805E1" w:rsidRDefault="00352258" w:rsidP="003522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lastRenderedPageBreak/>
        <w:t>Apesar de todo esse panorama, obtivemos como resultado um espaço em que os alunos se sentiram acolhidos, desenvolveram autonomia e se sentiam pertencentes, construindo conhecimentos colaborativamente e cientes da presença do outro em seu processo de ensino e aprendizagem, igualmente compreendendo o caráter social da leitura e da escrita e inferindo sobre seu contexto.</w:t>
      </w:r>
    </w:p>
    <w:p w14:paraId="55A7816F" w14:textId="77777777" w:rsidR="00352258" w:rsidRPr="009805E1" w:rsidRDefault="00352258" w:rsidP="003522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 xml:space="preserve">A ludicidade foi uma ferramenta muito importante para dirimir todo o impacto causado pelas dores e perdas vivenciadas. Olhar para si e para a cultura do outro, para além da janela, foi um abrir de horizontes e de paradigmas. Para tal, pensar “fora da caixinha” e insubordinar criativamente nos levou à construção de conhecimentos de forma colaborativa por meio do diálogo, da partilha, do respeito, contribuindo para o desenvolvimento da autonomia em um espaço onde os alunos se sentiram acolhidos. </w:t>
      </w:r>
    </w:p>
    <w:p w14:paraId="161D74BD" w14:textId="77777777" w:rsidR="00352258" w:rsidRPr="009805E1" w:rsidRDefault="00352258" w:rsidP="003522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No retorno presencial percebemos que o vínculo construído durante o período remoto contribuiu para a formação de um grupo coeso, consciente e participativo em ambas as turmas.</w:t>
      </w:r>
    </w:p>
    <w:p w14:paraId="2CE38D99" w14:textId="03144257" w:rsidR="00352258" w:rsidRPr="009805E1" w:rsidRDefault="00352258" w:rsidP="0035225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0AF68AD" w14:textId="77777777" w:rsidR="00352258" w:rsidRPr="009805E1" w:rsidRDefault="00352258" w:rsidP="00352258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9805E1">
        <w:rPr>
          <w:rFonts w:ascii="Times New Roman" w:eastAsia="Times New Roman" w:hAnsi="Times New Roman" w:cs="Times New Roman"/>
          <w:b/>
          <w:bCs/>
        </w:rPr>
        <w:t>Referências</w:t>
      </w:r>
    </w:p>
    <w:p w14:paraId="356C7D2E" w14:textId="77777777" w:rsidR="00352258" w:rsidRPr="009805E1" w:rsidRDefault="00352258" w:rsidP="00352258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154582F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  <w:bookmarkStart w:id="2" w:name="_Hlk160542840"/>
      <w:r w:rsidRPr="009805E1">
        <w:rPr>
          <w:rFonts w:ascii="Times New Roman" w:hAnsi="Times New Roman" w:cs="Times New Roman"/>
        </w:rPr>
        <w:t xml:space="preserve">ANTUNES, C. </w:t>
      </w:r>
      <w:r w:rsidRPr="009805E1">
        <w:rPr>
          <w:rFonts w:ascii="Times New Roman" w:hAnsi="Times New Roman" w:cs="Times New Roman"/>
          <w:i/>
        </w:rPr>
        <w:t>Jogos para a estimulação das múltiplas inteligências</w:t>
      </w:r>
      <w:r w:rsidRPr="009805E1">
        <w:rPr>
          <w:rFonts w:ascii="Times New Roman" w:hAnsi="Times New Roman" w:cs="Times New Roman"/>
          <w:b/>
        </w:rPr>
        <w:t>.</w:t>
      </w:r>
      <w:r w:rsidRPr="009805E1">
        <w:rPr>
          <w:rFonts w:ascii="Times New Roman" w:hAnsi="Times New Roman" w:cs="Times New Roman"/>
        </w:rPr>
        <w:t xml:space="preserve"> 13ª ed. Petrópolis, RJ. Ed. Vozes, 2005.</w:t>
      </w:r>
    </w:p>
    <w:bookmarkEnd w:id="2"/>
    <w:p w14:paraId="3BC7CBFB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</w:p>
    <w:p w14:paraId="7AE92BE7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BRIÃO, G. F. Algumas insubordinações criativas presentes na prática de uma professora de matemática. In: D’AMBROSIO, B. S.; LOPES, C. E. (Org.). </w:t>
      </w:r>
      <w:r w:rsidRPr="009805E1">
        <w:rPr>
          <w:rFonts w:ascii="Times New Roman" w:hAnsi="Times New Roman" w:cs="Times New Roman"/>
          <w:i/>
        </w:rPr>
        <w:t>Ousadia Criativa nas práticas de educadores matemáticos</w:t>
      </w:r>
      <w:r w:rsidRPr="009805E1">
        <w:rPr>
          <w:rFonts w:ascii="Times New Roman" w:hAnsi="Times New Roman" w:cs="Times New Roman"/>
        </w:rPr>
        <w:t>. São Paulo: Mercado das Letras, p. 87-102, 2015.</w:t>
      </w:r>
    </w:p>
    <w:p w14:paraId="5E46474F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</w:p>
    <w:p w14:paraId="492A8E6C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CAFÉ, A. B. O jogo lúdico na escola de ensino básico. </w:t>
      </w:r>
      <w:proofErr w:type="spellStart"/>
      <w:r w:rsidRPr="009805E1">
        <w:rPr>
          <w:rFonts w:ascii="Times New Roman" w:hAnsi="Times New Roman" w:cs="Times New Roman"/>
          <w:i/>
        </w:rPr>
        <w:t>Licere</w:t>
      </w:r>
      <w:proofErr w:type="spellEnd"/>
      <w:r w:rsidRPr="009805E1">
        <w:rPr>
          <w:rFonts w:ascii="Times New Roman" w:hAnsi="Times New Roman" w:cs="Times New Roman"/>
        </w:rPr>
        <w:t xml:space="preserve">, Belo Horizonte, v. 21, n. 4, p. 1-25, 2018. </w:t>
      </w:r>
      <w:hyperlink r:id="rId6">
        <w:r w:rsidRPr="009805E1">
          <w:rPr>
            <w:rFonts w:ascii="Times New Roman" w:hAnsi="Times New Roman" w:cs="Times New Roman"/>
            <w:u w:val="single"/>
          </w:rPr>
          <w:t>https://periodicos.ufmg.br/index.php/licere/article/view/1923</w:t>
        </w:r>
      </w:hyperlink>
      <w:r w:rsidRPr="009805E1">
        <w:rPr>
          <w:rFonts w:ascii="Times New Roman" w:hAnsi="Times New Roman" w:cs="Times New Roman"/>
        </w:rPr>
        <w:t xml:space="preserve">  . Acesso em: 17 mai. 2024.</w:t>
      </w:r>
    </w:p>
    <w:p w14:paraId="00A68E38" w14:textId="77777777" w:rsidR="00352258" w:rsidRPr="009805E1" w:rsidRDefault="00352258" w:rsidP="00352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10AAAAAD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D’AMBROSIO, B. S.; LOPES, C. E. Insubordinação criativa: um convite à reinvenção do educador matemático. </w:t>
      </w:r>
      <w:proofErr w:type="spellStart"/>
      <w:r w:rsidRPr="009805E1">
        <w:rPr>
          <w:rFonts w:ascii="Times New Roman" w:hAnsi="Times New Roman" w:cs="Times New Roman"/>
          <w:i/>
        </w:rPr>
        <w:t>Bolema</w:t>
      </w:r>
      <w:proofErr w:type="spellEnd"/>
      <w:r w:rsidRPr="009805E1">
        <w:rPr>
          <w:rFonts w:ascii="Times New Roman" w:hAnsi="Times New Roman" w:cs="Times New Roman"/>
        </w:rPr>
        <w:t xml:space="preserve">, v. 29, n. 51, p. 1-17, 2015. Disponível em: </w:t>
      </w:r>
      <w:hyperlink r:id="rId7">
        <w:r w:rsidRPr="009805E1">
          <w:rPr>
            <w:rFonts w:ascii="Times New Roman" w:hAnsi="Times New Roman" w:cs="Times New Roman"/>
            <w:u w:val="single"/>
          </w:rPr>
          <w:t>https://doi.org/10.1590/1980-4415v29n51a01</w:t>
        </w:r>
      </w:hyperlink>
      <w:r w:rsidRPr="009805E1">
        <w:rPr>
          <w:rFonts w:ascii="Times New Roman" w:hAnsi="Times New Roman" w:cs="Times New Roman"/>
        </w:rPr>
        <w:t xml:space="preserve"> . Acesso em: 17 mai. 2024.</w:t>
      </w:r>
    </w:p>
    <w:p w14:paraId="7E626864" w14:textId="77777777" w:rsidR="00352258" w:rsidRPr="009805E1" w:rsidRDefault="00352258" w:rsidP="00352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</w:p>
    <w:p w14:paraId="204BBCDA" w14:textId="77777777" w:rsidR="00352258" w:rsidRPr="009805E1" w:rsidRDefault="00352258" w:rsidP="00352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hAnsi="Times New Roman" w:cs="Times New Roman"/>
        </w:rPr>
        <w:t>GRANDO, R. C.</w:t>
      </w:r>
      <w:r w:rsidRPr="009805E1">
        <w:rPr>
          <w:rFonts w:ascii="Times New Roman" w:hAnsi="Times New Roman" w:cs="Times New Roman"/>
          <w:i/>
        </w:rPr>
        <w:t xml:space="preserve"> O jogo e a Matemática no contexto da sala de aula</w:t>
      </w:r>
      <w:r w:rsidRPr="009805E1">
        <w:rPr>
          <w:rFonts w:ascii="Times New Roman" w:hAnsi="Times New Roman" w:cs="Times New Roman"/>
        </w:rPr>
        <w:t>. 1ª ed. (4ª reimpressão/2022). São Paulo, Paulus, 2022.</w:t>
      </w:r>
    </w:p>
    <w:p w14:paraId="1498C473" w14:textId="77777777" w:rsidR="00352258" w:rsidRPr="009805E1" w:rsidRDefault="00352258" w:rsidP="00352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3B52DAB" w14:textId="77777777" w:rsidR="00352258" w:rsidRPr="009805E1" w:rsidRDefault="00352258" w:rsidP="00352258">
      <w:pPr>
        <w:shd w:val="clear" w:color="auto" w:fill="FFFFFF"/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lastRenderedPageBreak/>
        <w:t xml:space="preserve">HUIZINGA, J. </w:t>
      </w:r>
      <w:r w:rsidRPr="009805E1">
        <w:rPr>
          <w:rFonts w:ascii="Times New Roman" w:hAnsi="Times New Roman" w:cs="Times New Roman"/>
          <w:i/>
        </w:rPr>
        <w:t xml:space="preserve">Homo </w:t>
      </w:r>
      <w:proofErr w:type="spellStart"/>
      <w:r w:rsidRPr="009805E1">
        <w:rPr>
          <w:rFonts w:ascii="Times New Roman" w:hAnsi="Times New Roman" w:cs="Times New Roman"/>
          <w:i/>
        </w:rPr>
        <w:t>ludens</w:t>
      </w:r>
      <w:proofErr w:type="spellEnd"/>
      <w:r w:rsidRPr="009805E1">
        <w:rPr>
          <w:rFonts w:ascii="Times New Roman" w:hAnsi="Times New Roman" w:cs="Times New Roman"/>
          <w:i/>
        </w:rPr>
        <w:t>: o jogo como elemento da cultura</w:t>
      </w:r>
      <w:r w:rsidRPr="009805E1">
        <w:rPr>
          <w:rFonts w:ascii="Times New Roman" w:hAnsi="Times New Roman" w:cs="Times New Roman"/>
          <w:b/>
        </w:rPr>
        <w:t>.</w:t>
      </w:r>
      <w:r w:rsidRPr="009805E1">
        <w:rPr>
          <w:rFonts w:ascii="Times New Roman" w:hAnsi="Times New Roman" w:cs="Times New Roman"/>
        </w:rPr>
        <w:t xml:space="preserve"> 5ª ed. São Paulo: Perspectiva, 2007.</w:t>
      </w:r>
    </w:p>
    <w:p w14:paraId="18A5D450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</w:p>
    <w:p w14:paraId="2CCEB6B6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MOREIRA, P. R. </w:t>
      </w:r>
      <w:r w:rsidRPr="009805E1">
        <w:rPr>
          <w:rFonts w:ascii="Times New Roman" w:hAnsi="Times New Roman" w:cs="Times New Roman"/>
          <w:i/>
        </w:rPr>
        <w:t>Psicologia da Educação: interação e identidade</w:t>
      </w:r>
      <w:r w:rsidRPr="009805E1">
        <w:rPr>
          <w:rFonts w:ascii="Times New Roman" w:hAnsi="Times New Roman" w:cs="Times New Roman"/>
        </w:rPr>
        <w:t>. 2ª ed. São Paulo, FTD, 1996.</w:t>
      </w:r>
    </w:p>
    <w:p w14:paraId="1144400F" w14:textId="77777777" w:rsidR="00352258" w:rsidRPr="009805E1" w:rsidRDefault="00352258" w:rsidP="00352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25A2E0F" w14:textId="77777777" w:rsidR="00352258" w:rsidRPr="009805E1" w:rsidRDefault="00352258" w:rsidP="00352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805E1">
        <w:rPr>
          <w:rFonts w:ascii="Times New Roman" w:eastAsia="Times New Roman" w:hAnsi="Times New Roman" w:cs="Times New Roman"/>
        </w:rPr>
        <w:t>SOARES, Magda. </w:t>
      </w:r>
      <w:r w:rsidRPr="009805E1">
        <w:rPr>
          <w:rFonts w:ascii="Times New Roman" w:eastAsia="Times New Roman" w:hAnsi="Times New Roman" w:cs="Times New Roman"/>
          <w:b/>
        </w:rPr>
        <w:t>Alfabetização e letramento</w:t>
      </w:r>
      <w:r w:rsidRPr="009805E1">
        <w:rPr>
          <w:rFonts w:ascii="Times New Roman" w:eastAsia="Times New Roman" w:hAnsi="Times New Roman" w:cs="Times New Roman"/>
        </w:rPr>
        <w:t>. 7. ed. São Paulo. Contexto, 2017. </w:t>
      </w:r>
      <w:r w:rsidRPr="009805E1">
        <w:rPr>
          <w:rFonts w:ascii="Times New Roman" w:eastAsia="Times New Roman" w:hAnsi="Times New Roman" w:cs="Times New Roman"/>
          <w:i/>
        </w:rPr>
        <w:t>E-book.</w:t>
      </w:r>
    </w:p>
    <w:p w14:paraId="58A5A82D" w14:textId="77777777" w:rsidR="00352258" w:rsidRPr="009805E1" w:rsidRDefault="00352258" w:rsidP="00352258">
      <w:pPr>
        <w:jc w:val="both"/>
        <w:rPr>
          <w:rFonts w:ascii="Times New Roman" w:hAnsi="Times New Roman" w:cs="Times New Roman"/>
        </w:rPr>
      </w:pPr>
    </w:p>
    <w:p w14:paraId="66319F10" w14:textId="77777777" w:rsidR="00352258" w:rsidRPr="00352258" w:rsidRDefault="00352258" w:rsidP="00352258">
      <w:pPr>
        <w:jc w:val="both"/>
        <w:rPr>
          <w:rFonts w:ascii="Times New Roman" w:hAnsi="Times New Roman" w:cs="Times New Roman"/>
        </w:rPr>
      </w:pPr>
      <w:r w:rsidRPr="009805E1">
        <w:rPr>
          <w:rFonts w:ascii="Times New Roman" w:hAnsi="Times New Roman" w:cs="Times New Roman"/>
        </w:rPr>
        <w:t xml:space="preserve">VYGOTSKY, L. S. </w:t>
      </w:r>
      <w:r w:rsidRPr="009805E1">
        <w:rPr>
          <w:rFonts w:ascii="Times New Roman" w:hAnsi="Times New Roman" w:cs="Times New Roman"/>
          <w:i/>
        </w:rPr>
        <w:t>A Formação social da mente</w:t>
      </w:r>
      <w:r w:rsidRPr="009805E1">
        <w:rPr>
          <w:rFonts w:ascii="Times New Roman" w:hAnsi="Times New Roman" w:cs="Times New Roman"/>
        </w:rPr>
        <w:t>. 7ª.ed. São Paulo: Martins Fontes, 2007.</w:t>
      </w:r>
    </w:p>
    <w:p w14:paraId="18B01C0E" w14:textId="77777777" w:rsidR="00352258" w:rsidRPr="00352258" w:rsidRDefault="00352258" w:rsidP="00352258">
      <w:pPr>
        <w:jc w:val="both"/>
        <w:rPr>
          <w:rFonts w:ascii="Times New Roman" w:eastAsia="Times New Roman" w:hAnsi="Times New Roman" w:cs="Times New Roman"/>
        </w:rPr>
      </w:pPr>
    </w:p>
    <w:p w14:paraId="2AE555D2" w14:textId="77777777" w:rsidR="00352258" w:rsidRPr="00352258" w:rsidRDefault="00352258" w:rsidP="00352258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65C33D7" w14:textId="77777777" w:rsidR="00352258" w:rsidRPr="00352258" w:rsidRDefault="00352258" w:rsidP="00352258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2345C73" w14:textId="77777777" w:rsidR="00352258" w:rsidRPr="00352258" w:rsidRDefault="00352258" w:rsidP="00352258">
      <w:pPr>
        <w:jc w:val="right"/>
        <w:rPr>
          <w:rFonts w:ascii="Times New Roman" w:eastAsia="Times New Roman" w:hAnsi="Times New Roman" w:cs="Times New Roman"/>
        </w:rPr>
      </w:pPr>
    </w:p>
    <w:sectPr w:rsidR="00352258" w:rsidRPr="00352258" w:rsidSect="0035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BC7F" w14:textId="77777777" w:rsidR="0016233A" w:rsidRDefault="0016233A" w:rsidP="00352258">
      <w:r>
        <w:separator/>
      </w:r>
    </w:p>
  </w:endnote>
  <w:endnote w:type="continuationSeparator" w:id="0">
    <w:p w14:paraId="04FB34CE" w14:textId="77777777" w:rsidR="0016233A" w:rsidRDefault="0016233A" w:rsidP="0035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F680" w14:textId="77777777" w:rsidR="00685DD8" w:rsidRDefault="00685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B87B" w14:textId="77777777" w:rsidR="00685DD8" w:rsidRDefault="00685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82E6" w14:textId="77777777" w:rsidR="00685DD8" w:rsidRDefault="00685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47989" w14:textId="77777777" w:rsidR="0016233A" w:rsidRDefault="0016233A" w:rsidP="00352258">
      <w:r>
        <w:separator/>
      </w:r>
    </w:p>
  </w:footnote>
  <w:footnote w:type="continuationSeparator" w:id="0">
    <w:p w14:paraId="728C7AB0" w14:textId="77777777" w:rsidR="0016233A" w:rsidRDefault="0016233A" w:rsidP="00352258">
      <w:r>
        <w:continuationSeparator/>
      </w:r>
    </w:p>
  </w:footnote>
  <w:footnote w:id="1">
    <w:p w14:paraId="5E165408" w14:textId="77777777" w:rsidR="00352258" w:rsidRDefault="00352258" w:rsidP="003522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537F3">
        <w:rPr>
          <w:rFonts w:ascii="Times New Roman" w:eastAsia="Times New Roman" w:hAnsi="Times New Roman" w:cs="Times New Roman"/>
        </w:rPr>
        <w:t>Insubordinação Criativa</w:t>
      </w:r>
      <w:r>
        <w:rPr>
          <w:rFonts w:ascii="Times New Roman" w:eastAsia="Times New Roman" w:hAnsi="Times New Roman" w:cs="Times New Roman"/>
        </w:rPr>
        <w:t>:</w:t>
      </w:r>
      <w:r w:rsidRPr="004537F3">
        <w:rPr>
          <w:rFonts w:ascii="Times New Roman" w:eastAsia="Times New Roman" w:hAnsi="Times New Roman" w:cs="Times New Roman"/>
        </w:rPr>
        <w:t xml:space="preserve"> ações adotadas pelos atores envolvidos no processo de ensino-aprendizagem que estão fora dos paradigmas tradicionais, </w:t>
      </w:r>
      <w:r>
        <w:rPr>
          <w:rFonts w:ascii="Times New Roman" w:eastAsia="Times New Roman" w:hAnsi="Times New Roman" w:cs="Times New Roman"/>
        </w:rPr>
        <w:t>levando</w:t>
      </w:r>
      <w:r w:rsidRPr="004537F3">
        <w:rPr>
          <w:rFonts w:ascii="Times New Roman" w:eastAsia="Times New Roman" w:hAnsi="Times New Roman" w:cs="Times New Roman"/>
        </w:rPr>
        <w:t xml:space="preserve"> em consideração o bem-estar, a ética e a justiça social. O conceito de auto Insubordinação Criativa foi cunhado por Gabriela Brião (2015) como uma forma do sujeito</w:t>
      </w:r>
      <w:r>
        <w:rPr>
          <w:rFonts w:ascii="Times New Roman" w:eastAsia="Times New Roman" w:hAnsi="Times New Roman" w:cs="Times New Roman"/>
        </w:rPr>
        <w:t xml:space="preserve"> (</w:t>
      </w:r>
      <w:r w:rsidRPr="004537F3">
        <w:rPr>
          <w:rFonts w:ascii="Times New Roman" w:eastAsia="Times New Roman" w:hAnsi="Times New Roman" w:cs="Times New Roman"/>
        </w:rPr>
        <w:t>docente ou discente</w:t>
      </w:r>
      <w:r>
        <w:rPr>
          <w:rFonts w:ascii="Times New Roman" w:eastAsia="Times New Roman" w:hAnsi="Times New Roman" w:cs="Times New Roman"/>
        </w:rPr>
        <w:t>)</w:t>
      </w:r>
      <w:r w:rsidRPr="004537F3">
        <w:rPr>
          <w:rFonts w:ascii="Times New Roman" w:eastAsia="Times New Roman" w:hAnsi="Times New Roman" w:cs="Times New Roman"/>
        </w:rPr>
        <w:t xml:space="preserve"> rever a sua própria trajetória, refletindo sobre tal e pensando em novos rumos a serem tomados.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78EEC" w14:textId="77777777" w:rsidR="00685DD8" w:rsidRDefault="00685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7FC4" w14:textId="77777777" w:rsidR="00685DD8" w:rsidRDefault="001623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32F2185" wp14:editId="1225A517">
          <wp:extent cx="5400040" cy="1771650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B92A" w14:textId="77777777" w:rsidR="00685DD8" w:rsidRDefault="00685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58"/>
    <w:rsid w:val="0003386C"/>
    <w:rsid w:val="0016233A"/>
    <w:rsid w:val="001858D3"/>
    <w:rsid w:val="001F3A76"/>
    <w:rsid w:val="002955DC"/>
    <w:rsid w:val="00352258"/>
    <w:rsid w:val="003C3277"/>
    <w:rsid w:val="005B749A"/>
    <w:rsid w:val="00685DD8"/>
    <w:rsid w:val="006C7322"/>
    <w:rsid w:val="009805E1"/>
    <w:rsid w:val="00993212"/>
    <w:rsid w:val="00AC68CD"/>
    <w:rsid w:val="00B828B6"/>
    <w:rsid w:val="00C26397"/>
    <w:rsid w:val="00EE7896"/>
    <w:rsid w:val="00F5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82E7"/>
  <w15:chartTrackingRefBased/>
  <w15:docId w15:val="{8A03ADBE-50F0-4BF4-BFF2-EBF5DDB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25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2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22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2258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352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1980-4415v29n51a0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iodicos.ufmg.br/index.php/licere/article/view/192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4021</Words>
  <Characters>21716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Taranto</dc:creator>
  <cp:keywords/>
  <dc:description/>
  <cp:lastModifiedBy>analisecurricular pss</cp:lastModifiedBy>
  <cp:revision>2</cp:revision>
  <dcterms:created xsi:type="dcterms:W3CDTF">2024-06-28T19:35:00Z</dcterms:created>
  <dcterms:modified xsi:type="dcterms:W3CDTF">2024-06-28T19:35:00Z</dcterms:modified>
</cp:coreProperties>
</file>