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CB8D4E" w14:textId="77777777" w:rsidR="00D5289C" w:rsidRDefault="00D5289C" w:rsidP="00D5289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PERSPECTIVAS EDUCACIONAIS SOBRE CRIANÇAS E INFÂNCIAS NAS PRODUÇÕES ACADÊMICAS</w:t>
      </w:r>
    </w:p>
    <w:p w14:paraId="17DB1B45" w14:textId="198EEB6C" w:rsidR="00D5289C" w:rsidRDefault="00D5289C" w:rsidP="00D5289C">
      <w:pPr>
        <w:spacing w:after="0" w:line="240" w:lineRule="auto"/>
        <w:jc w:val="right"/>
        <w:rPr>
          <w:rFonts w:ascii="Times New Roman" w:eastAsia="Times New Roman" w:hAnsi="Times New Roman" w:cs="Times New Roman"/>
        </w:rPr>
      </w:pPr>
      <w:proofErr w:type="spellStart"/>
      <w:r>
        <w:rPr>
          <w:rFonts w:ascii="Times New Roman" w:eastAsia="Times New Roman" w:hAnsi="Times New Roman" w:cs="Times New Roman"/>
        </w:rPr>
        <w:t>Leslye</w:t>
      </w:r>
      <w:proofErr w:type="spellEnd"/>
      <w:r>
        <w:rPr>
          <w:rFonts w:ascii="Times New Roman" w:eastAsia="Times New Roman" w:hAnsi="Times New Roman" w:cs="Times New Roman"/>
        </w:rPr>
        <w:t xml:space="preserve"> Anne Monteiro Moutinho</w:t>
      </w:r>
      <w:r w:rsidR="00580AE6">
        <w:rPr>
          <w:rFonts w:ascii="Times New Roman" w:eastAsia="Times New Roman" w:hAnsi="Times New Roman" w:cs="Times New Roman"/>
        </w:rPr>
        <w:t xml:space="preserve"> – UFAM – </w:t>
      </w:r>
      <w:r w:rsidR="00EF2517" w:rsidRPr="00EF2517">
        <w:rPr>
          <w:rFonts w:ascii="Times New Roman" w:eastAsia="Times New Roman" w:hAnsi="Times New Roman" w:cs="Times New Roman"/>
        </w:rPr>
        <w:t>leslye.moutinho@semed.manaus.am.gov.br</w:t>
      </w:r>
      <w:r>
        <w:rPr>
          <w:rFonts w:ascii="Times New Roman" w:eastAsia="Times New Roman" w:hAnsi="Times New Roman" w:cs="Times New Roman"/>
        </w:rPr>
        <w:t xml:space="preserve"> Lucianny Thaís Freire Matias</w:t>
      </w:r>
      <w:r w:rsidR="00580AE6">
        <w:rPr>
          <w:rFonts w:ascii="Times New Roman" w:eastAsia="Times New Roman" w:hAnsi="Times New Roman" w:cs="Times New Roman"/>
        </w:rPr>
        <w:t xml:space="preserve"> – UFAM – luciannythais@</w:t>
      </w:r>
      <w:r w:rsidR="00325752">
        <w:rPr>
          <w:rFonts w:ascii="Times New Roman" w:eastAsia="Times New Roman" w:hAnsi="Times New Roman" w:cs="Times New Roman"/>
        </w:rPr>
        <w:t>gmail.com</w:t>
      </w:r>
    </w:p>
    <w:p w14:paraId="4BB1E861" w14:textId="4296B648" w:rsidR="00D5289C" w:rsidRDefault="00D5289C" w:rsidP="00D5289C">
      <w:pPr>
        <w:spacing w:after="0" w:line="240" w:lineRule="auto"/>
        <w:jc w:val="right"/>
        <w:rPr>
          <w:rFonts w:ascii="Times New Roman" w:eastAsia="Times New Roman" w:hAnsi="Times New Roman" w:cs="Times New Roman"/>
        </w:rPr>
      </w:pPr>
      <w:proofErr w:type="spellStart"/>
      <w:r>
        <w:rPr>
          <w:rFonts w:ascii="Times New Roman" w:eastAsia="Times New Roman" w:hAnsi="Times New Roman" w:cs="Times New Roman"/>
        </w:rPr>
        <w:t>Pérsida</w:t>
      </w:r>
      <w:proofErr w:type="spellEnd"/>
      <w:r>
        <w:rPr>
          <w:rFonts w:ascii="Times New Roman" w:eastAsia="Times New Roman" w:hAnsi="Times New Roman" w:cs="Times New Roman"/>
        </w:rPr>
        <w:t xml:space="preserve"> da Silva Ribeiro Miki</w:t>
      </w:r>
      <w:r w:rsidR="00580AE6">
        <w:rPr>
          <w:rFonts w:ascii="Times New Roman" w:eastAsia="Times New Roman" w:hAnsi="Times New Roman" w:cs="Times New Roman"/>
        </w:rPr>
        <w:t xml:space="preserve">– UFAM – </w:t>
      </w:r>
      <w:r w:rsidR="00191BA6" w:rsidRPr="00191BA6">
        <w:rPr>
          <w:rFonts w:ascii="Times New Roman" w:eastAsia="Times New Roman" w:hAnsi="Times New Roman" w:cs="Times New Roman"/>
        </w:rPr>
        <w:t>persidamiki@ufam.edu.br</w:t>
      </w:r>
    </w:p>
    <w:p w14:paraId="66298579" w14:textId="77777777" w:rsidR="009A5EC3" w:rsidRDefault="009A5EC3" w:rsidP="00D5289C">
      <w:pPr>
        <w:spacing w:after="0" w:line="240" w:lineRule="auto"/>
        <w:jc w:val="right"/>
        <w:rPr>
          <w:rFonts w:ascii="Times New Roman" w:eastAsia="Times New Roman" w:hAnsi="Times New Roman" w:cs="Times New Roman"/>
        </w:rPr>
      </w:pPr>
    </w:p>
    <w:p w14:paraId="2A849271" w14:textId="77777777" w:rsidR="009A5EC3" w:rsidRPr="00325752" w:rsidRDefault="009A5EC3" w:rsidP="009A5EC3">
      <w:pPr>
        <w:spacing w:after="0" w:line="240" w:lineRule="auto"/>
        <w:jc w:val="right"/>
        <w:rPr>
          <w:rFonts w:ascii="Times New Roman" w:eastAsia="Times New Roman" w:hAnsi="Times New Roman" w:cs="Times New Roman"/>
        </w:rPr>
      </w:pPr>
    </w:p>
    <w:p w14:paraId="30E6076D" w14:textId="77777777" w:rsidR="009A5EC3" w:rsidRPr="00325752" w:rsidRDefault="009A5EC3" w:rsidP="009A5EC3">
      <w:pPr>
        <w:spacing w:after="0" w:line="240" w:lineRule="auto"/>
        <w:rPr>
          <w:rFonts w:ascii="Times New Roman" w:eastAsia="Times New Roman" w:hAnsi="Times New Roman" w:cs="Times New Roman"/>
          <w:b/>
          <w:bCs/>
        </w:rPr>
      </w:pPr>
      <w:r w:rsidRPr="00325752">
        <w:rPr>
          <w:rFonts w:ascii="Times New Roman" w:eastAsia="Times New Roman" w:hAnsi="Times New Roman" w:cs="Times New Roman"/>
          <w:b/>
          <w:bCs/>
        </w:rPr>
        <w:t>Eixo 03</w:t>
      </w:r>
    </w:p>
    <w:p w14:paraId="5CE34914" w14:textId="77777777" w:rsidR="00325752" w:rsidRPr="00325752" w:rsidRDefault="00325752" w:rsidP="009A5EC3">
      <w:pPr>
        <w:spacing w:after="0" w:line="240" w:lineRule="auto"/>
        <w:rPr>
          <w:rFonts w:ascii="Times New Roman" w:eastAsia="Times New Roman" w:hAnsi="Times New Roman" w:cs="Times New Roman"/>
        </w:rPr>
      </w:pPr>
    </w:p>
    <w:p w14:paraId="65B158A8" w14:textId="77777777" w:rsidR="00D5289C" w:rsidRDefault="00D5289C" w:rsidP="00D5289C">
      <w:pPr>
        <w:spacing w:line="240" w:lineRule="auto"/>
        <w:jc w:val="both"/>
        <w:rPr>
          <w:rFonts w:ascii="Times New Roman" w:eastAsia="Times New Roman" w:hAnsi="Times New Roman" w:cs="Times New Roman"/>
        </w:rPr>
      </w:pPr>
      <w:r>
        <w:rPr>
          <w:rFonts w:ascii="Times New Roman" w:eastAsia="Times New Roman" w:hAnsi="Times New Roman" w:cs="Times New Roman"/>
          <w:b/>
          <w:sz w:val="28"/>
          <w:szCs w:val="28"/>
        </w:rPr>
        <w:t xml:space="preserve">RESUMO: </w:t>
      </w:r>
      <w:r>
        <w:rPr>
          <w:rFonts w:ascii="Times New Roman" w:eastAsia="Times New Roman" w:hAnsi="Times New Roman" w:cs="Times New Roman"/>
        </w:rPr>
        <w:t xml:space="preserve">Este estudo tem como objetivo fortalecer as perspectivas sobre a criança para que possa compreender acerca da concepção da infância no contexto amazônico, em especial, as pobres, esquecidas e marginalizadas, a partir de uma revisão de literatura. Busca-se entender como a compreensão de criança foi historicamente construída, muitas vezes associada ao trabalho infantil, e como essa perspectiva impactou as crianças da Região Norte. As pesquisas evidenciam como as concepções de infância influenciaram as políticas educacionais ao longo do tempo, refletindo mudanças e avanços significativos, mas também lacunas, especialmente no que se refere às especificidades da Amazônia. Além disso, é necessário um fomento as pesquisas sobre a história da educação infantil na Amazônia, a fim de compreender melhor as especificidades da infância local e os contextos históricos e culturais que constituíram a educação na região. </w:t>
      </w:r>
    </w:p>
    <w:p w14:paraId="5FA317E6" w14:textId="77777777" w:rsidR="00D5289C" w:rsidRDefault="00D5289C" w:rsidP="00D5289C">
      <w:pPr>
        <w:jc w:val="both"/>
        <w:rPr>
          <w:rFonts w:ascii="Times New Roman" w:eastAsia="Times New Roman" w:hAnsi="Times New Roman" w:cs="Times New Roman"/>
          <w:b/>
          <w:sz w:val="28"/>
          <w:szCs w:val="28"/>
        </w:rPr>
      </w:pPr>
    </w:p>
    <w:p w14:paraId="0ED8AE7F" w14:textId="77777777" w:rsidR="00D5289C" w:rsidRDefault="00D5289C" w:rsidP="00D5289C">
      <w:pPr>
        <w:jc w:val="both"/>
        <w:rPr>
          <w:rFonts w:ascii="Times New Roman" w:eastAsia="Times New Roman" w:hAnsi="Times New Roman" w:cs="Times New Roman"/>
          <w:b/>
        </w:rPr>
      </w:pPr>
      <w:r>
        <w:rPr>
          <w:rFonts w:ascii="Times New Roman" w:eastAsia="Times New Roman" w:hAnsi="Times New Roman" w:cs="Times New Roman"/>
          <w:b/>
          <w:sz w:val="28"/>
          <w:szCs w:val="28"/>
        </w:rPr>
        <w:t xml:space="preserve">PALAVRAS-CHAVE: </w:t>
      </w:r>
      <w:r>
        <w:rPr>
          <w:rFonts w:ascii="Times New Roman" w:eastAsia="Times New Roman" w:hAnsi="Times New Roman" w:cs="Times New Roman"/>
        </w:rPr>
        <w:t xml:space="preserve">Amazônia; Instituições de Educação Infantil; Legislações. </w:t>
      </w:r>
    </w:p>
    <w:p w14:paraId="29AAECBE" w14:textId="77777777" w:rsidR="00D5289C" w:rsidRDefault="00D5289C" w:rsidP="00D5289C">
      <w:pPr>
        <w:rPr>
          <w:rFonts w:ascii="Times New Roman" w:eastAsia="Times New Roman" w:hAnsi="Times New Roman" w:cs="Times New Roman"/>
          <w:b/>
          <w:sz w:val="28"/>
          <w:szCs w:val="28"/>
        </w:rPr>
      </w:pPr>
    </w:p>
    <w:p w14:paraId="1D490E1E" w14:textId="77777777" w:rsidR="00D5289C" w:rsidRDefault="00D5289C" w:rsidP="00D5289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INTRODUÇÃO </w:t>
      </w:r>
    </w:p>
    <w:p w14:paraId="16AF4741" w14:textId="77777777" w:rsidR="00D5289C" w:rsidRDefault="00D5289C" w:rsidP="00D5289C">
      <w:pPr>
        <w:widowControl w:val="0"/>
        <w:pBdr>
          <w:top w:val="nil"/>
          <w:left w:val="nil"/>
          <w:bottom w:val="nil"/>
          <w:right w:val="nil"/>
          <w:between w:val="nil"/>
        </w:pBdr>
        <w:spacing w:before="178" w:after="0" w:line="360" w:lineRule="auto"/>
        <w:ind w:left="145" w:right="152"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A partir de uma perspectiva histórica, os estudos sobre a infância e a criança são recentes. Com a passagem do século XIX para o XX, durante o movimento abolicionista e a Proclamação da República, a elite possuía o privilégio de frequentar a escola elementar. As medidas voltadas para o atendimento às crianças de 0 a 6 anos eram escassas e vinculadas aos grupos beneficentes de sanitaristas e filantropos com caráter médico-assistencialista.</w:t>
      </w:r>
    </w:p>
    <w:p w14:paraId="5D4D3E7C" w14:textId="77777777" w:rsidR="00D5289C" w:rsidRDefault="00D5289C" w:rsidP="00D5289C">
      <w:pPr>
        <w:widowControl w:val="0"/>
        <w:pBdr>
          <w:top w:val="nil"/>
          <w:left w:val="nil"/>
          <w:bottom w:val="nil"/>
          <w:right w:val="nil"/>
          <w:between w:val="nil"/>
        </w:pBdr>
        <w:spacing w:before="1" w:after="0" w:line="360" w:lineRule="auto"/>
        <w:ind w:left="145" w:right="138"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 os historiadores </w:t>
      </w:r>
      <w:proofErr w:type="spellStart"/>
      <w:r>
        <w:rPr>
          <w:rFonts w:ascii="Times New Roman" w:eastAsia="Times New Roman" w:hAnsi="Times New Roman" w:cs="Times New Roman"/>
          <w:color w:val="000000"/>
        </w:rPr>
        <w:t>Kuhlmann</w:t>
      </w:r>
      <w:proofErr w:type="spellEnd"/>
      <w:r>
        <w:rPr>
          <w:rFonts w:ascii="Times New Roman" w:eastAsia="Times New Roman" w:hAnsi="Times New Roman" w:cs="Times New Roman"/>
          <w:color w:val="000000"/>
        </w:rPr>
        <w:t xml:space="preserve"> e Fernandes (2004, p. 15) “podemos compreender a infância como concepção ou a representação que os adultos fazem sobre esse período inicial da vida, ou como o próprio período vivido pela criança, o sujeito real que vive essa fase da vida”. A ideia sobre a infância divergiu ao longo do tempo e foi modificando-se, historicamente, conforme as formas que a sociedade se organizava.</w:t>
      </w:r>
    </w:p>
    <w:p w14:paraId="77630BE3" w14:textId="77777777" w:rsidR="00D5289C" w:rsidRDefault="00D5289C" w:rsidP="00D5289C">
      <w:pPr>
        <w:widowControl w:val="0"/>
        <w:pBdr>
          <w:top w:val="nil"/>
          <w:left w:val="nil"/>
          <w:bottom w:val="nil"/>
          <w:right w:val="nil"/>
          <w:between w:val="nil"/>
        </w:pBdr>
        <w:spacing w:before="91" w:after="0" w:line="360" w:lineRule="auto"/>
        <w:ind w:right="151"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No Brasil, surgem com a Constituição Federal Brasileira de 1988, as políticas para a garantia dos direitos das crianças em idade de Educação Infantil, a exemplo do que versa o Art. 208: “O dever do Estado com a educação será efetivado mediante a garantia de: [...] IV – educação infantil, em creche e pré-escola, às crianças até 6 (seis) anos de idade” (Brasil, 1988, p. 124). Assim como no ECA, Estatuto da Criança e do Adolescente, lei n. º 8.069/90, ratificado na Lei de Diretrizes e Bases da Educação Nacional, n. º 9.394 (Brasil, 1996), no Plano Nacional da Educação, Lei n. º 13.005/2014 (Brasil, 2014) e legislações complementares. A partir dessas normatizações, ocorreram os marcos legais fundamentais de Educação Infantil como Política de Estado Nacional.</w:t>
      </w:r>
    </w:p>
    <w:p w14:paraId="2DCBF26F" w14:textId="77777777" w:rsidR="00D5289C" w:rsidRDefault="00D5289C" w:rsidP="00D5289C">
      <w:pPr>
        <w:widowControl w:val="0"/>
        <w:pBdr>
          <w:top w:val="nil"/>
          <w:left w:val="nil"/>
          <w:bottom w:val="nil"/>
          <w:right w:val="nil"/>
          <w:between w:val="nil"/>
        </w:pBdr>
        <w:spacing w:after="0" w:line="360" w:lineRule="auto"/>
        <w:ind w:right="150"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Diante de uma perspectiva histórica brasileira, o atendimento às crianças partia de políticas públicas federais, com caráter assistencialista, envolvendo ações de cunho médico, alimentar ou educacional, como aponta Kramer:</w:t>
      </w:r>
    </w:p>
    <w:p w14:paraId="0420669E" w14:textId="77777777" w:rsidR="00D5289C" w:rsidRDefault="00D5289C" w:rsidP="00D5289C">
      <w:pPr>
        <w:widowControl w:val="0"/>
        <w:pBdr>
          <w:top w:val="nil"/>
          <w:left w:val="nil"/>
          <w:bottom w:val="nil"/>
          <w:right w:val="nil"/>
          <w:between w:val="nil"/>
        </w:pBdr>
        <w:spacing w:after="0" w:line="360" w:lineRule="auto"/>
        <w:ind w:right="150" w:firstLine="708"/>
        <w:jc w:val="both"/>
        <w:rPr>
          <w:rFonts w:ascii="Times New Roman" w:eastAsia="Times New Roman" w:hAnsi="Times New Roman" w:cs="Times New Roman"/>
          <w:color w:val="000000"/>
        </w:rPr>
      </w:pPr>
    </w:p>
    <w:p w14:paraId="6A0D6A27" w14:textId="77777777" w:rsidR="00D5289C" w:rsidRDefault="00D5289C" w:rsidP="00D5289C">
      <w:pPr>
        <w:spacing w:line="240" w:lineRule="auto"/>
        <w:ind w:left="2410" w:right="14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É neste sentido que me parece fundamental ver com clareza como se coloca a questão da infância do ponto de vista do Estado e do ponto vista do movimento social. Pois, como vimos, as políticas públicas federais dirigidas às crianças brasileiras têm se revestido, durante todo o século, de um caráter assistencialista. Marcadas pelo paternalismo, pelo clientelismo e pela manipulação ideológica e político-eleitoral, a maioria das ações de cunho médico, assistencial, alimentar, ou educacional concebem a criança pelo que ela não é, discriminam a sua cultura e a sua linguagem, oferecem-lhe “programas de baixo custo” (leia-se baixa qualidade). Voltadas para a liberação das mulheres para o mercado de trabalho - o que é necessário, mas não o suficiente, (Kramer, 2003, p. 124-125).</w:t>
      </w:r>
    </w:p>
    <w:p w14:paraId="1FAE4132" w14:textId="77777777" w:rsidR="00D5289C" w:rsidRDefault="00D5289C" w:rsidP="00D5289C">
      <w:pPr>
        <w:widowControl w:val="0"/>
        <w:pBdr>
          <w:top w:val="nil"/>
          <w:left w:val="nil"/>
          <w:bottom w:val="nil"/>
          <w:right w:val="nil"/>
          <w:between w:val="nil"/>
        </w:pBdr>
        <w:spacing w:after="0" w:line="360" w:lineRule="auto"/>
        <w:ind w:left="145" w:right="149"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Ao longo da história os vocábulos criança e infância sofreram diferentes conotações, cabe delimitar desta forma:</w:t>
      </w:r>
    </w:p>
    <w:p w14:paraId="7B07EBA2" w14:textId="77777777" w:rsidR="00D5289C" w:rsidRDefault="00D5289C" w:rsidP="00D5289C">
      <w:pPr>
        <w:widowControl w:val="0"/>
        <w:pBdr>
          <w:top w:val="nil"/>
          <w:left w:val="nil"/>
          <w:bottom w:val="nil"/>
          <w:right w:val="nil"/>
          <w:between w:val="nil"/>
        </w:pBdr>
        <w:spacing w:before="103" w:after="0" w:line="240" w:lineRule="auto"/>
        <w:rPr>
          <w:rFonts w:ascii="Times New Roman" w:eastAsia="Times New Roman" w:hAnsi="Times New Roman" w:cs="Times New Roman"/>
          <w:color w:val="000000"/>
        </w:rPr>
      </w:pPr>
    </w:p>
    <w:p w14:paraId="79E7A933" w14:textId="77777777" w:rsidR="00D5289C" w:rsidRDefault="00D5289C" w:rsidP="00D5289C">
      <w:pPr>
        <w:spacing w:line="240" w:lineRule="auto"/>
        <w:ind w:left="2411" w:right="14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Dessa forma, não podemos esquecer que, quando falamos da infância e das inúmeras designações do vocábulo criança, falamos de tempos e espaços diferentes. No decorrer da história, várias concepções foram elaboradas. É preciso considerar que ela é configurada de acordo com os aspectos de uma determinada classe de idade (Ferreira; </w:t>
      </w:r>
      <w:proofErr w:type="spellStart"/>
      <w:r>
        <w:rPr>
          <w:rFonts w:ascii="Times New Roman" w:eastAsia="Times New Roman" w:hAnsi="Times New Roman" w:cs="Times New Roman"/>
          <w:sz w:val="20"/>
          <w:szCs w:val="20"/>
        </w:rPr>
        <w:t>Sarat</w:t>
      </w:r>
      <w:proofErr w:type="spellEnd"/>
      <w:r>
        <w:rPr>
          <w:rFonts w:ascii="Times New Roman" w:eastAsia="Times New Roman" w:hAnsi="Times New Roman" w:cs="Times New Roman"/>
          <w:sz w:val="20"/>
          <w:szCs w:val="20"/>
        </w:rPr>
        <w:t>, 2013, p. 237).</w:t>
      </w:r>
    </w:p>
    <w:p w14:paraId="4752F367" w14:textId="77777777" w:rsidR="00D5289C" w:rsidRDefault="00D5289C" w:rsidP="00D5289C">
      <w:pPr>
        <w:widowControl w:val="0"/>
        <w:pBdr>
          <w:top w:val="nil"/>
          <w:left w:val="nil"/>
          <w:bottom w:val="nil"/>
          <w:right w:val="nil"/>
          <w:between w:val="nil"/>
        </w:pBdr>
        <w:spacing w:before="58" w:after="0" w:line="240" w:lineRule="auto"/>
        <w:rPr>
          <w:rFonts w:ascii="Times New Roman" w:eastAsia="Times New Roman" w:hAnsi="Times New Roman" w:cs="Times New Roman"/>
          <w:color w:val="000000"/>
          <w:sz w:val="20"/>
          <w:szCs w:val="20"/>
        </w:rPr>
      </w:pPr>
    </w:p>
    <w:p w14:paraId="54508338" w14:textId="77777777" w:rsidR="00D5289C" w:rsidRDefault="00D5289C" w:rsidP="00D5289C">
      <w:pPr>
        <w:widowControl w:val="0"/>
        <w:pBdr>
          <w:top w:val="nil"/>
          <w:left w:val="nil"/>
          <w:bottom w:val="nil"/>
          <w:right w:val="nil"/>
          <w:between w:val="nil"/>
        </w:pBdr>
        <w:spacing w:after="0" w:line="360" w:lineRule="auto"/>
        <w:ind w:left="145" w:right="142"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 quando trazemos a criança para o espaço institucional, a escola, não há necessidade de separar o aluno da sua condição de criança. Miki (2014, p. 04) elucida que “os termos aluno e criança não se dividem, ou são dicotômicos, ou seja, a criança ao ir para a escola não deixa de ser criança para se tornar um aluno, da mesma forma que na escola se tem </w:t>
      </w:r>
      <w:r>
        <w:rPr>
          <w:rFonts w:ascii="Times New Roman" w:eastAsia="Times New Roman" w:hAnsi="Times New Roman" w:cs="Times New Roman"/>
          <w:color w:val="000000"/>
        </w:rPr>
        <w:lastRenderedPageBreak/>
        <w:t>representações sobre a criança que se atende e pretende formar”.</w:t>
      </w:r>
    </w:p>
    <w:p w14:paraId="2FC6DC27" w14:textId="77777777" w:rsidR="00D5289C" w:rsidRDefault="00D5289C" w:rsidP="00D5289C">
      <w:pPr>
        <w:widowControl w:val="0"/>
        <w:pBdr>
          <w:top w:val="nil"/>
          <w:left w:val="nil"/>
          <w:bottom w:val="nil"/>
          <w:right w:val="nil"/>
          <w:between w:val="nil"/>
        </w:pBdr>
        <w:spacing w:after="0" w:line="360" w:lineRule="auto"/>
        <w:ind w:left="145" w:right="147"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As indagações para uma reflexão mais profunda e uma imersão investigativa na educação infantil, é uma questão para Miki (2014 p. 01) “que história da educação infantil é essa? Pois dependendo da delimitação abrem-se novos olhares acerca da criança e sua escolarização”. As relações sociais ao longo do tempo são para o historiador o seu campo de trabalho. Para a autora o historiador fala de um “lugar social” e constrói um “domínio” epistemológico sobre o seu objeto de pesquisa (Miki, 2014, p. 23).</w:t>
      </w:r>
    </w:p>
    <w:p w14:paraId="7AF891B7" w14:textId="77777777" w:rsidR="00D5289C" w:rsidRDefault="00D5289C" w:rsidP="00D5289C">
      <w:pPr>
        <w:widowControl w:val="0"/>
        <w:pBdr>
          <w:top w:val="nil"/>
          <w:left w:val="nil"/>
          <w:bottom w:val="nil"/>
          <w:right w:val="nil"/>
          <w:between w:val="nil"/>
        </w:pBdr>
        <w:spacing w:before="1" w:after="0" w:line="360" w:lineRule="auto"/>
        <w:ind w:left="145" w:right="148"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Estudar a infância, e seu lugar significativo na construção da história da educação, é contribuir, também, para os estudos pedagógicos e sociais em geral. A criança e suas infâncias trazem, na sua bagagem histórica, revelações e subsídios teóricos que aprimoram o fazer do historiador:</w:t>
      </w:r>
    </w:p>
    <w:p w14:paraId="2CFB199C" w14:textId="77777777" w:rsidR="00D5289C" w:rsidRDefault="00D5289C" w:rsidP="00D5289C">
      <w:pPr>
        <w:widowControl w:val="0"/>
        <w:pBdr>
          <w:top w:val="nil"/>
          <w:left w:val="nil"/>
          <w:bottom w:val="nil"/>
          <w:right w:val="nil"/>
          <w:between w:val="nil"/>
        </w:pBdr>
        <w:spacing w:before="1" w:after="0" w:line="360" w:lineRule="auto"/>
        <w:ind w:left="145" w:right="148" w:firstLine="720"/>
        <w:jc w:val="both"/>
        <w:rPr>
          <w:rFonts w:ascii="Times New Roman" w:eastAsia="Times New Roman" w:hAnsi="Times New Roman" w:cs="Times New Roman"/>
          <w:color w:val="000000"/>
        </w:rPr>
      </w:pPr>
    </w:p>
    <w:p w14:paraId="38124087" w14:textId="77777777" w:rsidR="00D5289C" w:rsidRDefault="00D5289C" w:rsidP="00D5289C">
      <w:pPr>
        <w:spacing w:line="242" w:lineRule="auto"/>
        <w:ind w:left="2411" w:right="14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Podemos compreender a infância como a concepção ou a representação que os adultos fazem sobre o período inicial da vida, ou como o próprio período vivido pela criança, o sujeito real que vive essa fase da vida. A história da infância seria então a história da relação da sociedade, da cultura, dos adultos, com essa classe de idade, e a história da criança seria a história da relação das crianças entre si e com os adultos, com a cultura e a sociedade. Ao considerar a infância como condição das crianças, caberia perguntar como elas vivem ou viveram esse período, em diferentes tempos e lugares (</w:t>
      </w:r>
      <w:proofErr w:type="spellStart"/>
      <w:r>
        <w:rPr>
          <w:rFonts w:ascii="Times New Roman" w:eastAsia="Times New Roman" w:hAnsi="Times New Roman" w:cs="Times New Roman"/>
          <w:sz w:val="20"/>
          <w:szCs w:val="20"/>
        </w:rPr>
        <w:t>Kuhlmann</w:t>
      </w:r>
      <w:proofErr w:type="spellEnd"/>
      <w:r>
        <w:rPr>
          <w:rFonts w:ascii="Times New Roman" w:eastAsia="Times New Roman" w:hAnsi="Times New Roman" w:cs="Times New Roman"/>
          <w:sz w:val="20"/>
          <w:szCs w:val="20"/>
        </w:rPr>
        <w:t xml:space="preserve"> Jr; Fernandes, 2004, p. 15).</w:t>
      </w:r>
    </w:p>
    <w:p w14:paraId="2F424021" w14:textId="77777777" w:rsidR="00D5289C" w:rsidRDefault="00D5289C" w:rsidP="00D5289C">
      <w:pPr>
        <w:widowControl w:val="0"/>
        <w:pBdr>
          <w:top w:val="nil"/>
          <w:left w:val="nil"/>
          <w:bottom w:val="nil"/>
          <w:right w:val="nil"/>
          <w:between w:val="nil"/>
        </w:pBdr>
        <w:spacing w:before="173" w:after="0" w:line="240" w:lineRule="auto"/>
        <w:rPr>
          <w:rFonts w:ascii="Times New Roman" w:eastAsia="Times New Roman" w:hAnsi="Times New Roman" w:cs="Times New Roman"/>
          <w:color w:val="000000"/>
          <w:sz w:val="20"/>
          <w:szCs w:val="20"/>
        </w:rPr>
      </w:pPr>
    </w:p>
    <w:p w14:paraId="1BA2F799" w14:textId="77777777" w:rsidR="00D5289C" w:rsidRPr="00697201" w:rsidRDefault="00D5289C" w:rsidP="00D5289C">
      <w:pPr>
        <w:widowControl w:val="0"/>
        <w:pBdr>
          <w:top w:val="nil"/>
          <w:left w:val="nil"/>
          <w:bottom w:val="nil"/>
          <w:right w:val="nil"/>
          <w:between w:val="nil"/>
        </w:pBdr>
        <w:spacing w:after="0" w:line="360" w:lineRule="auto"/>
        <w:ind w:left="145" w:right="147" w:firstLine="720"/>
        <w:jc w:val="both"/>
        <w:rPr>
          <w:rFonts w:ascii="Times New Roman" w:eastAsia="Times New Roman" w:hAnsi="Times New Roman" w:cs="Times New Roman"/>
          <w:color w:val="000000"/>
        </w:rPr>
      </w:pPr>
      <w:r w:rsidRPr="00697201">
        <w:rPr>
          <w:rFonts w:ascii="Times New Roman" w:eastAsia="Times New Roman" w:hAnsi="Times New Roman" w:cs="Times New Roman"/>
          <w:color w:val="000000"/>
        </w:rPr>
        <w:t xml:space="preserve">Na busca por produções que discutem a temática da infância, foi realizada uma pesquisa na Biblioteca Digital de Teses e Dissertações da Universidade Federal do Amazonas, utilizando a combinação de descritores “educação infantil”, “creches” e “infância”, sem recorte temporal. Como resultado, obtivemos sete produções, sendo três teses e quatro dissertações, defendidas em programas de pós-graduação distintos. Esses programas foram: Programa de Pós-Graduação em Educação, Programa de Pós-Graduação em </w:t>
      </w:r>
      <w:r>
        <w:rPr>
          <w:rFonts w:ascii="Times New Roman" w:eastAsia="Times New Roman" w:hAnsi="Times New Roman" w:cs="Times New Roman"/>
          <w:color w:val="000000"/>
        </w:rPr>
        <w:t>Serviço Social</w:t>
      </w:r>
      <w:r w:rsidRPr="005716B1">
        <w:rPr>
          <w:rFonts w:ascii="Times New Roman" w:eastAsia="Times New Roman" w:hAnsi="Times New Roman" w:cs="Times New Roman"/>
          <w:color w:val="000000"/>
        </w:rPr>
        <w:t xml:space="preserve"> </w:t>
      </w:r>
      <w:r w:rsidRPr="00697201">
        <w:rPr>
          <w:rFonts w:ascii="Times New Roman" w:eastAsia="Times New Roman" w:hAnsi="Times New Roman" w:cs="Times New Roman"/>
          <w:color w:val="000000"/>
        </w:rPr>
        <w:t>e Sustentabilidade na Amazônia</w:t>
      </w:r>
      <w:r>
        <w:rPr>
          <w:rFonts w:ascii="Times New Roman" w:eastAsia="Times New Roman" w:hAnsi="Times New Roman" w:cs="Times New Roman"/>
          <w:color w:val="000000"/>
        </w:rPr>
        <w:t xml:space="preserve"> </w:t>
      </w:r>
      <w:r w:rsidRPr="00697201">
        <w:rPr>
          <w:rFonts w:ascii="Times New Roman" w:eastAsia="Times New Roman" w:hAnsi="Times New Roman" w:cs="Times New Roman"/>
          <w:color w:val="000000"/>
        </w:rPr>
        <w:t>e Programa de Pós-Graduação em Ciências Ambientais e Sustentabilidade na Amazônia.</w:t>
      </w:r>
    </w:p>
    <w:p w14:paraId="5601789B" w14:textId="77777777" w:rsidR="00D5289C" w:rsidRPr="00697201" w:rsidRDefault="00D5289C" w:rsidP="00D5289C">
      <w:pPr>
        <w:widowControl w:val="0"/>
        <w:pBdr>
          <w:top w:val="nil"/>
          <w:left w:val="nil"/>
          <w:bottom w:val="nil"/>
          <w:right w:val="nil"/>
          <w:between w:val="nil"/>
        </w:pBdr>
        <w:spacing w:after="0" w:line="360" w:lineRule="auto"/>
        <w:ind w:left="145" w:right="147" w:firstLine="720"/>
        <w:jc w:val="both"/>
        <w:rPr>
          <w:rFonts w:ascii="Times New Roman" w:eastAsia="Times New Roman" w:hAnsi="Times New Roman" w:cs="Times New Roman"/>
          <w:color w:val="000000"/>
        </w:rPr>
      </w:pPr>
      <w:r w:rsidRPr="00697201">
        <w:rPr>
          <w:rFonts w:ascii="Times New Roman" w:eastAsia="Times New Roman" w:hAnsi="Times New Roman" w:cs="Times New Roman"/>
          <w:color w:val="000000"/>
        </w:rPr>
        <w:t xml:space="preserve">As pesquisas selecionadas foram: </w:t>
      </w:r>
      <w:proofErr w:type="spellStart"/>
      <w:r w:rsidRPr="00697201">
        <w:rPr>
          <w:rFonts w:ascii="Times New Roman" w:eastAsia="Times New Roman" w:hAnsi="Times New Roman" w:cs="Times New Roman"/>
          <w:color w:val="000000"/>
        </w:rPr>
        <w:t>Mercião</w:t>
      </w:r>
      <w:proofErr w:type="spellEnd"/>
      <w:r w:rsidRPr="00697201">
        <w:rPr>
          <w:rFonts w:ascii="Times New Roman" w:eastAsia="Times New Roman" w:hAnsi="Times New Roman" w:cs="Times New Roman"/>
          <w:color w:val="000000"/>
        </w:rPr>
        <w:t xml:space="preserve"> (2008), Assis (2013), Mota (2016), Batista (2018), Vasconcelos (2018), Carvalho (2011), Vasconcelos (2021) e Vasconcelos (2023). Essas investigações versam sobre questões ligadas às crianças e suas infâncias no contexto amazônico, abordando desde uma análise histórica do atendimento às crianças em </w:t>
      </w:r>
      <w:r w:rsidRPr="00697201">
        <w:rPr>
          <w:rFonts w:ascii="Times New Roman" w:eastAsia="Times New Roman" w:hAnsi="Times New Roman" w:cs="Times New Roman"/>
          <w:color w:val="000000"/>
        </w:rPr>
        <w:lastRenderedPageBreak/>
        <w:t>espaços institucionais formalizados, até reflexões sobre a produção acadêmica e os aparatos relacionados a essas temáticas. Além disso, discutem questões ligadas às políticas públicas e, por fim, à identidade das crianças amazônicas em suas singularidades.</w:t>
      </w:r>
    </w:p>
    <w:p w14:paraId="117CABDA" w14:textId="77777777" w:rsidR="00D5289C" w:rsidRPr="00697201" w:rsidRDefault="00D5289C" w:rsidP="00D5289C">
      <w:pPr>
        <w:widowControl w:val="0"/>
        <w:pBdr>
          <w:top w:val="nil"/>
          <w:left w:val="nil"/>
          <w:bottom w:val="nil"/>
          <w:right w:val="nil"/>
          <w:between w:val="nil"/>
        </w:pBdr>
        <w:spacing w:after="0" w:line="360" w:lineRule="auto"/>
        <w:ind w:left="145" w:right="147" w:firstLine="720"/>
        <w:jc w:val="both"/>
        <w:rPr>
          <w:rFonts w:ascii="Times New Roman" w:eastAsia="Times New Roman" w:hAnsi="Times New Roman" w:cs="Times New Roman"/>
          <w:color w:val="000000"/>
        </w:rPr>
      </w:pPr>
      <w:r w:rsidRPr="00697201">
        <w:rPr>
          <w:rFonts w:ascii="Times New Roman" w:eastAsia="Times New Roman" w:hAnsi="Times New Roman" w:cs="Times New Roman"/>
          <w:color w:val="000000"/>
        </w:rPr>
        <w:t>É nessa perspectiva que este artigo se firma. O objetivo deste estudo é fortalecer as perspectivas sobre a criança, para que possamos compreender mais profundamente a concepção de infância no contexto amazônico, especialmente das crianças pobres, esquecidas e marginalizadas.</w:t>
      </w:r>
    </w:p>
    <w:p w14:paraId="76D97FFE" w14:textId="77777777" w:rsidR="00D5289C" w:rsidRPr="00697201" w:rsidRDefault="00D5289C" w:rsidP="00D5289C">
      <w:pPr>
        <w:widowControl w:val="0"/>
        <w:pBdr>
          <w:top w:val="nil"/>
          <w:left w:val="nil"/>
          <w:bottom w:val="nil"/>
          <w:right w:val="nil"/>
          <w:between w:val="nil"/>
        </w:pBdr>
        <w:spacing w:after="0" w:line="360" w:lineRule="auto"/>
        <w:ind w:left="145" w:right="147" w:firstLine="720"/>
        <w:jc w:val="both"/>
        <w:rPr>
          <w:rFonts w:ascii="Times New Roman" w:eastAsia="Times New Roman" w:hAnsi="Times New Roman" w:cs="Times New Roman"/>
          <w:color w:val="000000"/>
        </w:rPr>
      </w:pPr>
      <w:r w:rsidRPr="00697201">
        <w:rPr>
          <w:rFonts w:ascii="Times New Roman" w:eastAsia="Times New Roman" w:hAnsi="Times New Roman" w:cs="Times New Roman"/>
          <w:color w:val="000000"/>
        </w:rPr>
        <w:t>A seguir, apresentaremos a metodologia utilizada para o desenvolvimento das discussões.</w:t>
      </w:r>
    </w:p>
    <w:p w14:paraId="11101D26" w14:textId="77777777" w:rsidR="00D5289C" w:rsidRDefault="00D5289C" w:rsidP="00D5289C">
      <w:pPr>
        <w:widowControl w:val="0"/>
        <w:pBdr>
          <w:top w:val="nil"/>
          <w:left w:val="nil"/>
          <w:bottom w:val="nil"/>
          <w:right w:val="nil"/>
          <w:between w:val="nil"/>
        </w:pBdr>
        <w:spacing w:after="0" w:line="360" w:lineRule="auto"/>
        <w:ind w:left="145" w:right="147" w:firstLine="720"/>
        <w:jc w:val="both"/>
        <w:rPr>
          <w:rFonts w:ascii="Times New Roman" w:eastAsia="Times New Roman" w:hAnsi="Times New Roman" w:cs="Times New Roman"/>
          <w:color w:val="000000"/>
        </w:rPr>
      </w:pPr>
    </w:p>
    <w:p w14:paraId="323B079B" w14:textId="77777777" w:rsidR="00D5289C" w:rsidRDefault="00D5289C" w:rsidP="00D5289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METODOLOGIA  </w:t>
      </w:r>
    </w:p>
    <w:p w14:paraId="1D9FA61E" w14:textId="77777777" w:rsidR="00D5289C" w:rsidRDefault="00D5289C" w:rsidP="00D5289C">
      <w:pPr>
        <w:rPr>
          <w:rFonts w:ascii="Times New Roman" w:eastAsia="Times New Roman" w:hAnsi="Times New Roman" w:cs="Times New Roman"/>
          <w:b/>
          <w:sz w:val="28"/>
          <w:szCs w:val="28"/>
        </w:rPr>
      </w:pPr>
    </w:p>
    <w:p w14:paraId="10B49A74" w14:textId="77777777" w:rsidR="00D5289C" w:rsidRDefault="00D5289C" w:rsidP="00D5289C">
      <w:pPr>
        <w:widowControl w:val="0"/>
        <w:pBdr>
          <w:top w:val="nil"/>
          <w:left w:val="nil"/>
          <w:bottom w:val="nil"/>
          <w:right w:val="nil"/>
          <w:between w:val="nil"/>
        </w:pBdr>
        <w:spacing w:after="0" w:line="360" w:lineRule="auto"/>
        <w:ind w:left="145" w:right="142"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 a construção investigativa da pesquisa, a escolha do método aplicado é o método histórico, baseado na história social e cultural, por meio da pesquisa documental, importante para o aporte teórico, com a busca de fontes que </w:t>
      </w:r>
      <w:proofErr w:type="gramStart"/>
      <w:r>
        <w:rPr>
          <w:rFonts w:ascii="Times New Roman" w:eastAsia="Times New Roman" w:hAnsi="Times New Roman" w:cs="Times New Roman"/>
          <w:color w:val="000000"/>
        </w:rPr>
        <w:t>enriqueceram  a</w:t>
      </w:r>
      <w:proofErr w:type="gramEnd"/>
      <w:r>
        <w:rPr>
          <w:rFonts w:ascii="Times New Roman" w:eastAsia="Times New Roman" w:hAnsi="Times New Roman" w:cs="Times New Roman"/>
          <w:color w:val="000000"/>
        </w:rPr>
        <w:t xml:space="preserve"> pesquisa sobre a concepção de infância na Amazônia.</w:t>
      </w:r>
    </w:p>
    <w:p w14:paraId="7B96078A" w14:textId="77777777" w:rsidR="00D5289C" w:rsidRDefault="00D5289C" w:rsidP="00D5289C">
      <w:pPr>
        <w:widowControl w:val="0"/>
        <w:pBdr>
          <w:top w:val="nil"/>
          <w:left w:val="nil"/>
          <w:bottom w:val="nil"/>
          <w:right w:val="nil"/>
          <w:between w:val="nil"/>
        </w:pBdr>
        <w:spacing w:before="1" w:after="0" w:line="360" w:lineRule="auto"/>
        <w:ind w:left="145" w:right="157"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Toda o estudo foi trilhado pela postura de quem realiza as investigações, o pesquisador caminha com as descobertas:</w:t>
      </w:r>
    </w:p>
    <w:p w14:paraId="45AC2A33" w14:textId="77777777" w:rsidR="00D5289C" w:rsidRDefault="00D5289C" w:rsidP="00D5289C">
      <w:pPr>
        <w:ind w:left="2411" w:right="14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Assim, a postura do historiador não é neutra ou desconectada da sua origem, formação e experiência, nem é solta às interpretações de sua própria vontade. Ela é resultado da subjetividade histórica, que não é só individual, mas repercute de preocupações de cada geração, sexo ou classe, evidenciada pela lógica histórica, com posição no presente. (Thompson, 1981, p. 25).</w:t>
      </w:r>
    </w:p>
    <w:p w14:paraId="78DBC41C" w14:textId="77777777" w:rsidR="00D5289C" w:rsidRDefault="00D5289C" w:rsidP="00D5289C">
      <w:pPr>
        <w:widowControl w:val="0"/>
        <w:pBdr>
          <w:top w:val="nil"/>
          <w:left w:val="nil"/>
          <w:bottom w:val="nil"/>
          <w:right w:val="nil"/>
          <w:between w:val="nil"/>
        </w:pBdr>
        <w:spacing w:before="119" w:after="0" w:line="240" w:lineRule="auto"/>
        <w:rPr>
          <w:rFonts w:ascii="Times New Roman" w:eastAsia="Times New Roman" w:hAnsi="Times New Roman" w:cs="Times New Roman"/>
          <w:color w:val="000000"/>
          <w:sz w:val="20"/>
          <w:szCs w:val="20"/>
        </w:rPr>
      </w:pPr>
    </w:p>
    <w:p w14:paraId="21FF615B" w14:textId="77777777" w:rsidR="00D5289C" w:rsidRDefault="00D5289C" w:rsidP="00D5289C">
      <w:pPr>
        <w:widowControl w:val="0"/>
        <w:pBdr>
          <w:top w:val="nil"/>
          <w:left w:val="nil"/>
          <w:bottom w:val="nil"/>
          <w:right w:val="nil"/>
          <w:between w:val="nil"/>
        </w:pBdr>
        <w:spacing w:before="1" w:after="0" w:line="360" w:lineRule="auto"/>
        <w:ind w:left="145" w:right="139"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A pesquisa histórica está interligada às relações sociais e o modo como a sociedade se organizou durante o período investigado, portanto são retratados os reflexos do tempo e das consequentes transformações das lutas:</w:t>
      </w:r>
    </w:p>
    <w:p w14:paraId="5D46AB36" w14:textId="77777777" w:rsidR="00D5289C" w:rsidRDefault="00D5289C" w:rsidP="00D5289C">
      <w:pPr>
        <w:widowControl w:val="0"/>
        <w:pBdr>
          <w:top w:val="nil"/>
          <w:left w:val="nil"/>
          <w:bottom w:val="nil"/>
          <w:right w:val="nil"/>
          <w:between w:val="nil"/>
        </w:pBdr>
        <w:spacing w:before="139" w:after="0" w:line="240" w:lineRule="auto"/>
        <w:rPr>
          <w:rFonts w:ascii="Times New Roman" w:eastAsia="Times New Roman" w:hAnsi="Times New Roman" w:cs="Times New Roman"/>
          <w:color w:val="000000"/>
        </w:rPr>
      </w:pPr>
    </w:p>
    <w:p w14:paraId="7B231792" w14:textId="77777777" w:rsidR="00D5289C" w:rsidRDefault="00D5289C" w:rsidP="00D5289C">
      <w:pPr>
        <w:ind w:left="2411" w:right="14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Toda pesquisa histórica se articula com um lugar social de produção socioeconômica, político e cultural. Implica um meio de elaboração que circunscrito por determinações próprias: uma profissão liberal, um posto de observação ou de ensino, uma categoria de letrados etc. Ela está, pois, submetida a imposições, ligada a privilégios, enraizada em uma particularidade. É em função </w:t>
      </w:r>
      <w:r>
        <w:rPr>
          <w:rFonts w:ascii="Times New Roman" w:eastAsia="Times New Roman" w:hAnsi="Times New Roman" w:cs="Times New Roman"/>
          <w:sz w:val="20"/>
          <w:szCs w:val="20"/>
        </w:rPr>
        <w:lastRenderedPageBreak/>
        <w:t xml:space="preserve">deste lugar que se instauram os métodos, que se delineia uma topografia de interesses, que os documentos e as questões, que lhes serão propostas se organizam. (De </w:t>
      </w:r>
      <w:proofErr w:type="spellStart"/>
      <w:r>
        <w:rPr>
          <w:rFonts w:ascii="Times New Roman" w:eastAsia="Times New Roman" w:hAnsi="Times New Roman" w:cs="Times New Roman"/>
          <w:sz w:val="20"/>
          <w:szCs w:val="20"/>
        </w:rPr>
        <w:t>Certeau</w:t>
      </w:r>
      <w:proofErr w:type="spellEnd"/>
      <w:r>
        <w:rPr>
          <w:rFonts w:ascii="Times New Roman" w:eastAsia="Times New Roman" w:hAnsi="Times New Roman" w:cs="Times New Roman"/>
          <w:sz w:val="20"/>
          <w:szCs w:val="20"/>
        </w:rPr>
        <w:t>, 1982, p. 65-66).</w:t>
      </w:r>
    </w:p>
    <w:p w14:paraId="0C4C3DE5" w14:textId="77777777" w:rsidR="00D5289C" w:rsidRDefault="00D5289C" w:rsidP="00D5289C">
      <w:pPr>
        <w:widowControl w:val="0"/>
        <w:pBdr>
          <w:top w:val="nil"/>
          <w:left w:val="nil"/>
          <w:bottom w:val="nil"/>
          <w:right w:val="nil"/>
          <w:between w:val="nil"/>
        </w:pBdr>
        <w:spacing w:before="114" w:after="0" w:line="240" w:lineRule="auto"/>
        <w:rPr>
          <w:rFonts w:ascii="Times New Roman" w:eastAsia="Times New Roman" w:hAnsi="Times New Roman" w:cs="Times New Roman"/>
          <w:color w:val="000000"/>
          <w:sz w:val="20"/>
          <w:szCs w:val="20"/>
        </w:rPr>
      </w:pPr>
    </w:p>
    <w:p w14:paraId="63EF256C" w14:textId="77777777" w:rsidR="00D5289C" w:rsidRDefault="00D5289C" w:rsidP="00D5289C">
      <w:pPr>
        <w:widowControl w:val="0"/>
        <w:pBdr>
          <w:top w:val="nil"/>
          <w:left w:val="nil"/>
          <w:bottom w:val="nil"/>
          <w:right w:val="nil"/>
          <w:between w:val="nil"/>
        </w:pBdr>
        <w:spacing w:after="0" w:line="360" w:lineRule="auto"/>
        <w:ind w:left="145" w:right="151"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A busca das fontes diversas que pudessem enriquecer a escrita deste artigo, para fortalecer o campo da história da infância:</w:t>
      </w:r>
    </w:p>
    <w:p w14:paraId="687B9904" w14:textId="77777777" w:rsidR="00D5289C" w:rsidRDefault="00D5289C" w:rsidP="00D5289C">
      <w:pPr>
        <w:widowControl w:val="0"/>
        <w:pBdr>
          <w:top w:val="nil"/>
          <w:left w:val="nil"/>
          <w:bottom w:val="nil"/>
          <w:right w:val="nil"/>
          <w:between w:val="nil"/>
        </w:pBdr>
        <w:spacing w:before="138" w:after="0" w:line="240" w:lineRule="auto"/>
        <w:rPr>
          <w:rFonts w:ascii="Times New Roman" w:eastAsia="Times New Roman" w:hAnsi="Times New Roman" w:cs="Times New Roman"/>
          <w:color w:val="000000"/>
        </w:rPr>
      </w:pPr>
    </w:p>
    <w:p w14:paraId="68AA2729" w14:textId="77777777" w:rsidR="00D5289C" w:rsidRDefault="00D5289C" w:rsidP="00D5289C">
      <w:pPr>
        <w:spacing w:line="242" w:lineRule="auto"/>
        <w:ind w:left="2411" w:right="14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diversidade de fontes encontradas e a multiplicidade de sua natureza, que se refere à escolarização da criança pequena no estado do Amazonas nas instituições que abrigaram o jardim de infância e o curso preliminar, tiveram como pressupostos reflexões quanto à postura do pesquisador da história da educação, imerso à lógica histórica, no sentido de indagar as ferramentas investigativas enquanto disciplina e conhecimento. (Miki, 2014, p. 23).</w:t>
      </w:r>
    </w:p>
    <w:p w14:paraId="62AD41A2" w14:textId="77777777" w:rsidR="00D5289C" w:rsidRDefault="00D5289C" w:rsidP="00D5289C">
      <w:pPr>
        <w:widowControl w:val="0"/>
        <w:pBdr>
          <w:top w:val="nil"/>
          <w:left w:val="nil"/>
          <w:bottom w:val="nil"/>
          <w:right w:val="nil"/>
          <w:between w:val="nil"/>
        </w:pBdr>
        <w:spacing w:after="0" w:line="360" w:lineRule="auto"/>
        <w:ind w:left="145" w:right="149"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Este processo resultou em uma narrativa que permitiu a análise e o estabelecimento de relações, nexos (Magalhães, 2004) entre as informações encontradas nas fontes e a elaboração de uma narrativa histórica pelas pesquisadoras.</w:t>
      </w:r>
    </w:p>
    <w:p w14:paraId="2BBBD9B7" w14:textId="77777777" w:rsidR="00D5289C" w:rsidRDefault="00D5289C" w:rsidP="00D5289C">
      <w:pPr>
        <w:spacing w:line="242" w:lineRule="auto"/>
        <w:ind w:right="148"/>
        <w:jc w:val="both"/>
        <w:rPr>
          <w:rFonts w:ascii="Times New Roman" w:eastAsia="Times New Roman" w:hAnsi="Times New Roman" w:cs="Times New Roman"/>
          <w:sz w:val="20"/>
          <w:szCs w:val="20"/>
        </w:rPr>
      </w:pPr>
    </w:p>
    <w:p w14:paraId="609C109A" w14:textId="77777777" w:rsidR="00D5289C" w:rsidRDefault="00D5289C" w:rsidP="00D5289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RESULTADOS E DISCUSSÕES</w:t>
      </w:r>
    </w:p>
    <w:p w14:paraId="5E35DCF4" w14:textId="77777777" w:rsidR="00D5289C" w:rsidRDefault="00D5289C" w:rsidP="00D5289C">
      <w:pPr>
        <w:rPr>
          <w:rFonts w:ascii="Times New Roman" w:eastAsia="Times New Roman" w:hAnsi="Times New Roman" w:cs="Times New Roman"/>
          <w:b/>
          <w:sz w:val="28"/>
          <w:szCs w:val="28"/>
        </w:rPr>
      </w:pPr>
    </w:p>
    <w:p w14:paraId="536A63E4" w14:textId="77777777" w:rsidR="00D5289C" w:rsidRDefault="00D5289C" w:rsidP="00D5289C">
      <w:pPr>
        <w:ind w:left="720"/>
        <w:rPr>
          <w:rFonts w:ascii="Times New Roman" w:eastAsia="Times New Roman" w:hAnsi="Times New Roman" w:cs="Times New Roman"/>
        </w:rPr>
      </w:pPr>
      <w:r>
        <w:rPr>
          <w:rFonts w:ascii="Times New Roman" w:eastAsia="Times New Roman" w:hAnsi="Times New Roman" w:cs="Times New Roman"/>
          <w:b/>
        </w:rPr>
        <w:t>Concepções de Crianças e Infâncias Amazônicas;</w:t>
      </w:r>
      <w:r>
        <w:rPr>
          <w:rFonts w:ascii="Times New Roman" w:eastAsia="Times New Roman" w:hAnsi="Times New Roman" w:cs="Times New Roman"/>
        </w:rPr>
        <w:t xml:space="preserve"> </w:t>
      </w:r>
    </w:p>
    <w:p w14:paraId="33870735" w14:textId="77777777" w:rsidR="00D5289C" w:rsidRDefault="00D5289C" w:rsidP="00D5289C">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A complexidade do espaço amazônico, o seu passado histórico e as conexões presentes, fazem parte do cenário da história da infância, retratado em algumas concepções utilizadas por pesquisadores que desfilaremos aqui neste estudo. Para iniciar, buscamos na história da educação o suporte para a compreensão da concepção da infância no nível mais abrangente ante o contexto regional. Para </w:t>
      </w:r>
      <w:proofErr w:type="spellStart"/>
      <w:r>
        <w:rPr>
          <w:rFonts w:ascii="Times New Roman" w:eastAsia="Times New Roman" w:hAnsi="Times New Roman" w:cs="Times New Roman"/>
        </w:rPr>
        <w:t>Kuhlmann</w:t>
      </w:r>
      <w:proofErr w:type="spellEnd"/>
      <w:r>
        <w:rPr>
          <w:rFonts w:ascii="Times New Roman" w:eastAsia="Times New Roman" w:hAnsi="Times New Roman" w:cs="Times New Roman"/>
        </w:rPr>
        <w:t xml:space="preserve"> Jr. (p. 15, 2010), “a história da infância assume uma dimensão significativa nessa perspectiva de alargamento de horizontes, o que se torna mais nítido com o aprofundamento das pesquisas sobre a história da educação infantil”, quanto mais estudos direcionados na compreensão das crianças pequenas melhor o processo da construção crítica historiográfica sobre o tema. </w:t>
      </w:r>
    </w:p>
    <w:p w14:paraId="5E2C4CE0" w14:textId="77777777" w:rsidR="00D5289C" w:rsidRDefault="00D5289C" w:rsidP="00D5289C">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Para Miki (2014, p. 09) afirma que “a pesquisa associada aos estudos sobre a infância, como construção cultural material e ideológica, remeteu-se a uma estrada que ao mesmo tempo trouxe fascinação, foi preocupante e </w:t>
      </w:r>
      <w:proofErr w:type="spellStart"/>
      <w:r>
        <w:rPr>
          <w:rFonts w:ascii="Times New Roman" w:eastAsia="Times New Roman" w:hAnsi="Times New Roman" w:cs="Times New Roman"/>
        </w:rPr>
        <w:t>desveladora</w:t>
      </w:r>
      <w:proofErr w:type="spellEnd"/>
      <w:r>
        <w:rPr>
          <w:rFonts w:ascii="Times New Roman" w:eastAsia="Times New Roman" w:hAnsi="Times New Roman" w:cs="Times New Roman"/>
        </w:rPr>
        <w:t xml:space="preserve"> de mundos que envolveram família, escola, </w:t>
      </w:r>
      <w:r>
        <w:rPr>
          <w:rFonts w:ascii="Times New Roman" w:eastAsia="Times New Roman" w:hAnsi="Times New Roman" w:cs="Times New Roman"/>
        </w:rPr>
        <w:lastRenderedPageBreak/>
        <w:t>trabalho...enfim as sociedades e suas adversidades e lutas”, reforçando a dificuldade de pesquisar acerca do tema, pois envolve fatores diversos e alheios a trajetória infantil.</w:t>
      </w:r>
    </w:p>
    <w:p w14:paraId="648E184C" w14:textId="77777777" w:rsidR="00D5289C" w:rsidRDefault="00D5289C" w:rsidP="00D5289C">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Ao pensarmos na infância e seu campo investigativo, trazemos as palavras de Vasconcelos (2018): </w:t>
      </w:r>
    </w:p>
    <w:p w14:paraId="3A46FD2B" w14:textId="77777777" w:rsidR="00D5289C" w:rsidRDefault="00D5289C" w:rsidP="00D5289C">
      <w:pPr>
        <w:spacing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embora inegavelmente relevantes para estudos no campo da história da infância, nos levam à reflexão sobre a importância de se considerar os aspectos sociais e culturais que interferem diretamente na concepção de infância de cada região, à classe social e, ou à constituição do núcleo familiar e que pode não estar atrelada à idade cronológica (p. 60).</w:t>
      </w:r>
    </w:p>
    <w:p w14:paraId="506B2121" w14:textId="77777777" w:rsidR="00D5289C" w:rsidRDefault="00D5289C" w:rsidP="00D5289C">
      <w:pPr>
        <w:spacing w:line="240" w:lineRule="auto"/>
        <w:ind w:left="2268"/>
        <w:jc w:val="both"/>
        <w:rPr>
          <w:rFonts w:ascii="Times New Roman" w:eastAsia="Times New Roman" w:hAnsi="Times New Roman" w:cs="Times New Roman"/>
          <w:sz w:val="20"/>
          <w:szCs w:val="20"/>
        </w:rPr>
      </w:pPr>
    </w:p>
    <w:p w14:paraId="38E2C5E8" w14:textId="77777777" w:rsidR="00D5289C" w:rsidRDefault="00D5289C" w:rsidP="00D5289C">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O período que retratamos como infância, além dos fatores cronológicos e biológicos, é um período vital do ser humano, como descreve </w:t>
      </w:r>
      <w:proofErr w:type="spellStart"/>
      <w:r>
        <w:rPr>
          <w:rFonts w:ascii="Times New Roman" w:eastAsia="Times New Roman" w:hAnsi="Times New Roman" w:cs="Times New Roman"/>
        </w:rPr>
        <w:t>Kuhlmann</w:t>
      </w:r>
      <w:proofErr w:type="spellEnd"/>
      <w:r>
        <w:rPr>
          <w:rFonts w:ascii="Times New Roman" w:eastAsia="Times New Roman" w:hAnsi="Times New Roman" w:cs="Times New Roman"/>
        </w:rPr>
        <w:t xml:space="preserve"> Jr. (2010, p. 16), “Infância tem um significado genérico e, como qualquer outra fase da vida, esse significado é função de transformações sociais”, e reforçamos com Miki (2014, p. 2) explica que essa criança é “representada pela primeira infância do mundo escolar. Também é compreendida enquanto categoria histórica e social inserida na instituição educacional, que tem como pressuposto a modernidade”.</w:t>
      </w:r>
    </w:p>
    <w:p w14:paraId="6ECF23BB" w14:textId="77777777" w:rsidR="00D5289C" w:rsidRDefault="00D5289C" w:rsidP="00D5289C">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No Amazonas, ao longo da história, trazemos os registros da exclusão das crianças pobres, sem espaço para um desenvolvimento pleno, a solução estava nos parques infantis. Vasconcelos (2018, p. 47) descreve que “na capital, as escolas eram insuficientes. No interior, foi promovida uma campanha para realizar atividades que atraíssem as crianças, devido à baixa frequência das crianças nas escolas”, eis que por este motivo (...) “infere-se que a ideia de civilização disseminada no Brasil, relacionada aos conceitos de higiene, saúde e educação, caminhava em via de mão dupla”.</w:t>
      </w:r>
    </w:p>
    <w:p w14:paraId="1B9A9D98" w14:textId="77777777" w:rsidR="00D5289C" w:rsidRDefault="00D5289C" w:rsidP="00D5289C">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Para </w:t>
      </w:r>
      <w:proofErr w:type="spellStart"/>
      <w:r>
        <w:rPr>
          <w:rFonts w:ascii="Times New Roman" w:eastAsia="Times New Roman" w:hAnsi="Times New Roman" w:cs="Times New Roman"/>
        </w:rPr>
        <w:t>Kuhlmann</w:t>
      </w:r>
      <w:proofErr w:type="spellEnd"/>
      <w:r>
        <w:rPr>
          <w:rFonts w:ascii="Times New Roman" w:eastAsia="Times New Roman" w:hAnsi="Times New Roman" w:cs="Times New Roman"/>
        </w:rPr>
        <w:t xml:space="preserve"> Jr. (2010, p. 17), a história da assistência, ao lado da história da família e da educação, constitui as principais vertentes que têm contribuído com inúmeros estudos para a história da infância, assim não podemos falar do abandono das crianças sem mencionar as políticas assistencialistas que surgiram no Brasil e refletiram no Amazonas que atrasaram o desenvolvimento educacional voltado para essa faixa etária. </w:t>
      </w:r>
    </w:p>
    <w:p w14:paraId="159C8FFC" w14:textId="77777777" w:rsidR="00D5289C" w:rsidRDefault="00D5289C" w:rsidP="00D5289C">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lastRenderedPageBreak/>
        <w:t xml:space="preserve">Ao compreender essas influências na história da infância no contexto amazônico, podemos nos indagar tal qual fez Miki (2014, p. 12): </w:t>
      </w:r>
    </w:p>
    <w:p w14:paraId="324C8021" w14:textId="77777777" w:rsidR="00D5289C" w:rsidRDefault="00D5289C" w:rsidP="00D5289C">
      <w:pPr>
        <w:spacing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Cabe interrogar, afinal, como aconteceu a inserção da “criança pequena” no seio escolar? Quais os parâmetros dessa inserção e o desenvolvimento dessa criança que passa a ser aluno-criança? Que crianças eram essas, quais as políticas de formação e o que representavam para a sociedade amazonense e para as suas vidas? Por mais que essa última questão esteja ampla e de difícil delimitação, ela serve como uma preocupação dentro da pesquisa e como ressonância a investigações futuras.</w:t>
      </w:r>
    </w:p>
    <w:p w14:paraId="3BDC33B3" w14:textId="77777777" w:rsidR="00D5289C" w:rsidRDefault="00D5289C" w:rsidP="00D5289C">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Faz-se necessário desvelar em novas investigações a realidade social e cultural da infância para enriquecimento dos estudos tão raros, pois como esclarece </w:t>
      </w:r>
      <w:proofErr w:type="spellStart"/>
      <w:r>
        <w:rPr>
          <w:rFonts w:ascii="Times New Roman" w:eastAsia="Times New Roman" w:hAnsi="Times New Roman" w:cs="Times New Roman"/>
        </w:rPr>
        <w:t>Kuhlmann</w:t>
      </w:r>
      <w:proofErr w:type="spellEnd"/>
      <w:r>
        <w:rPr>
          <w:rFonts w:ascii="Times New Roman" w:eastAsia="Times New Roman" w:hAnsi="Times New Roman" w:cs="Times New Roman"/>
        </w:rPr>
        <w:t xml:space="preserve"> Jr. (2010, p. 130), é preciso considerar a infância como uma condição da criança.</w:t>
      </w:r>
    </w:p>
    <w:p w14:paraId="09B83F56" w14:textId="77777777" w:rsidR="00D5289C" w:rsidRDefault="00D5289C" w:rsidP="00D5289C">
      <w:pPr>
        <w:ind w:firstLine="708"/>
        <w:rPr>
          <w:rFonts w:ascii="Times New Roman" w:eastAsia="Times New Roman" w:hAnsi="Times New Roman" w:cs="Times New Roman"/>
          <w:b/>
        </w:rPr>
      </w:pPr>
      <w:r>
        <w:rPr>
          <w:rFonts w:ascii="Times New Roman" w:eastAsia="Times New Roman" w:hAnsi="Times New Roman" w:cs="Times New Roman"/>
          <w:b/>
        </w:rPr>
        <w:t xml:space="preserve">Contexto Sociocultural e a Infância Amazônica na História; </w:t>
      </w:r>
    </w:p>
    <w:p w14:paraId="7C626988" w14:textId="77777777" w:rsidR="00D5289C" w:rsidRDefault="00D5289C" w:rsidP="00D5289C">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O atendimento às crianças e a estrutura dos espaços destinados a esse público específico têm sido objeto de reflexão ao longo da história. Nesse contexto, destaca-se um olhar inicial para a infância a partir de 1898. A educação infantil no Amazonas foi marcada por um debate promovido pelo então vice-governador José Cardoso Ramalho Júnior (Miki, 2014), que apontava a ausência de uma preocupação efetiva com a infância. Segundo ele, tanto na rede pública quanto na privada, a educação infantil encontrava-se abandonada, com muitas crianças fora da escola. Muitas delas eram inseridas precocemente no trabalho para auxiliar suas famílias.</w:t>
      </w:r>
    </w:p>
    <w:p w14:paraId="66777573" w14:textId="77777777" w:rsidR="00D5289C" w:rsidRDefault="00D5289C" w:rsidP="00D5289C">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Silva (2021) discute a infância e a situação das crianças em Manaus, especialmente no período da borracha. Ele reflete sobre as discrepâncias na compreensão da infância entre diferentes classes sociais. Um ponto de destaque é a questão do trabalho infantil: para as crianças pobres, o trabalho era uma necessidade e, paradoxalmente, um privilégio, enquanto as crianças das classes mais abastadas tinham uma infância permeada por estudos, viagens e brincadeiras.</w:t>
      </w:r>
    </w:p>
    <w:p w14:paraId="0FE19E1D" w14:textId="77777777" w:rsidR="00D5289C" w:rsidRDefault="00D5289C" w:rsidP="00D5289C">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Ainda segundo Silva (2021) </w:t>
      </w:r>
      <w:proofErr w:type="gramStart"/>
      <w:r>
        <w:rPr>
          <w:rFonts w:ascii="Times New Roman" w:eastAsia="Times New Roman" w:hAnsi="Times New Roman" w:cs="Times New Roman"/>
        </w:rPr>
        <w:t>e também</w:t>
      </w:r>
      <w:proofErr w:type="gramEnd"/>
      <w:r>
        <w:rPr>
          <w:rFonts w:ascii="Times New Roman" w:eastAsia="Times New Roman" w:hAnsi="Times New Roman" w:cs="Times New Roman"/>
        </w:rPr>
        <w:t xml:space="preserve"> Vasconcelos (2018), o primeiro jardim de infância no Amazonas foi criado em 1895, seguindo um modelo filantrópico, assistencialista e higienista. O autor cita um trecho do </w:t>
      </w:r>
      <w:r>
        <w:rPr>
          <w:rFonts w:ascii="Times New Roman" w:eastAsia="Times New Roman" w:hAnsi="Times New Roman" w:cs="Times New Roman"/>
          <w:i/>
        </w:rPr>
        <w:t>Diário Oficial</w:t>
      </w:r>
      <w:r>
        <w:rPr>
          <w:rFonts w:ascii="Times New Roman" w:eastAsia="Times New Roman" w:hAnsi="Times New Roman" w:cs="Times New Roman"/>
        </w:rPr>
        <w:t xml:space="preserve"> de 8 de julho de 1943 que evidencia a relação entre infância e trabalho: </w:t>
      </w:r>
      <w:r>
        <w:rPr>
          <w:rFonts w:ascii="Times New Roman" w:eastAsia="Times New Roman" w:hAnsi="Times New Roman" w:cs="Times New Roman"/>
          <w:i/>
        </w:rPr>
        <w:t>"CRIANÇA! – Coletando borracha usada, refletes o futuro, trabalhando na hora presente por um Brasil maior</w:t>
      </w:r>
      <w:proofErr w:type="gramStart"/>
      <w:r>
        <w:rPr>
          <w:rFonts w:ascii="Times New Roman" w:eastAsia="Times New Roman" w:hAnsi="Times New Roman" w:cs="Times New Roman"/>
          <w:i/>
        </w:rPr>
        <w:t>. ”</w:t>
      </w:r>
      <w:proofErr w:type="gramEnd"/>
      <w:r>
        <w:rPr>
          <w:rFonts w:ascii="Times New Roman" w:eastAsia="Times New Roman" w:hAnsi="Times New Roman" w:cs="Times New Roman"/>
          <w:i/>
        </w:rPr>
        <w:t xml:space="preserve">, </w:t>
      </w:r>
      <w:r>
        <w:rPr>
          <w:rFonts w:ascii="Times New Roman" w:eastAsia="Times New Roman" w:hAnsi="Times New Roman" w:cs="Times New Roman"/>
        </w:rPr>
        <w:t>demostrando uma total relação entre as infâncias e o trabalho. Vasconcelos (2018, p.35) aprofunda a discussão.</w:t>
      </w:r>
    </w:p>
    <w:p w14:paraId="5D7B7023" w14:textId="77777777" w:rsidR="00D5289C" w:rsidRPr="00C62005" w:rsidRDefault="00D5289C" w:rsidP="00D5289C">
      <w:pPr>
        <w:spacing w:before="120" w:after="120" w:line="240" w:lineRule="auto"/>
        <w:ind w:left="2268"/>
        <w:jc w:val="both"/>
        <w:rPr>
          <w:rFonts w:ascii="Times New Roman" w:eastAsia="Times New Roman" w:hAnsi="Times New Roman" w:cs="Times New Roman"/>
          <w:sz w:val="20"/>
          <w:szCs w:val="20"/>
        </w:rPr>
      </w:pPr>
      <w:r w:rsidRPr="00C62005">
        <w:rPr>
          <w:rFonts w:ascii="Times New Roman" w:eastAsia="Times New Roman" w:hAnsi="Times New Roman" w:cs="Times New Roman"/>
          <w:sz w:val="20"/>
          <w:szCs w:val="20"/>
        </w:rPr>
        <w:lastRenderedPageBreak/>
        <w:t>A mensagem propõe a reflexão sobre a que criança o governo está se dirigindo: a criança pobre, naturalizando o trabalho da mão de obra infantil nesse tipo de atividade, muito provavelmente em virtude da assinatura do acordo de Washington e da participação do Brasil na 2ª Guerra Mundial.</w:t>
      </w:r>
    </w:p>
    <w:p w14:paraId="6389D1FE" w14:textId="77777777" w:rsidR="00D5289C" w:rsidRDefault="00D5289C" w:rsidP="00D5289C">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Vasconcelos (2018) analisa a infância pobre no Amazonas e destaca que muitos meninos, principalmente do sexo masculino, eram rotulados de forma pejorativa por brincarem nas ruas. Muitas dessas crianças eram devolvidas aos pais ou encaminhadas a espaços de acompanhamento. Um dado relevante apontado pela autora refere-se à adaptação dos horários escolares, uma vez que muitas crianças auxiliavam seus pais em trabalhos domésticos antes de frequentarem a escola.</w:t>
      </w:r>
    </w:p>
    <w:p w14:paraId="3949F0F7" w14:textId="77777777" w:rsidR="00D5289C" w:rsidRDefault="00D5289C" w:rsidP="00D5289C">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A partir das análises dos autores mencionados, percebe-se que as concepções de infância presentes nas produções acadêmicas evidenciam a realidade das crianças pobres no Amazonas. Sua infância, muitas vezes, era marcada pelo trabalho, o que levava a adaptações na organização escolar para que pudessem conciliar estudo e auxílio às suas famílias. Além disso, nota-se uma perspectiva histórica que, em certos momentos, minimizava as especificidades da infância, tratando as crianças como pequenos trabalhadores em potencial. </w:t>
      </w:r>
    </w:p>
    <w:p w14:paraId="64ADF896" w14:textId="77777777" w:rsidR="00D5289C" w:rsidRDefault="00D5289C" w:rsidP="00D5289C">
      <w:pPr>
        <w:spacing w:before="120" w:after="120" w:line="360" w:lineRule="auto"/>
        <w:ind w:firstLine="709"/>
        <w:jc w:val="both"/>
        <w:rPr>
          <w:rFonts w:ascii="Times New Roman" w:eastAsia="Times New Roman" w:hAnsi="Times New Roman" w:cs="Times New Roman"/>
          <w:b/>
        </w:rPr>
      </w:pPr>
      <w:r>
        <w:rPr>
          <w:rFonts w:ascii="Times New Roman" w:eastAsia="Times New Roman" w:hAnsi="Times New Roman" w:cs="Times New Roman"/>
          <w:b/>
        </w:rPr>
        <w:t>Avanços Legislativos e Desafios na Educação Infantil</w:t>
      </w:r>
    </w:p>
    <w:p w14:paraId="01268FED" w14:textId="77777777" w:rsidR="00D5289C" w:rsidRDefault="00D5289C" w:rsidP="00D5289C">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Para situar os avanços na compreensão da infância e da educação infantil no Brasil, é essencial considerar a evolução da legislação educacional ao longo dos anos. A Constituição Federal de 1988 (Brasil, 1988) consolidou a educação como um direito de todos e um dever do Estado e da família. Esse marco foi fundamental para reforçar a importância da educação infantil como um direito inalienável da criança, independentemente de sua condição socioeconômica, e destacou a necessidade de políticas públicas eficazes para garantir esse direito.</w:t>
      </w:r>
    </w:p>
    <w:p w14:paraId="3F6C2D1F" w14:textId="77777777" w:rsidR="00D5289C" w:rsidRDefault="00D5289C" w:rsidP="00D5289C">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O Estatuto da Criança e do Adolescente (ECA) (Brasil, 1990) fortaleceu ainda mais a legislação vigente, assegurando a proteção integral da infância e estabelecendo princípios fundamentais para o desenvolvimento das crianças.</w:t>
      </w:r>
    </w:p>
    <w:p w14:paraId="340BD6AE" w14:textId="77777777" w:rsidR="00D5289C" w:rsidRDefault="00D5289C" w:rsidP="00D5289C">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Posteriormente, a Lei de Diretrizes e Bases da Educação Nacional (LDB) (Brasil, 1996) definiu a educação infantil como a primeira etapa da educação básica, atendendo crianças de zero a cinco anos, 11 meses e 31 dias. Esse avanço representou um reconhecimento oficial da </w:t>
      </w:r>
      <w:r>
        <w:rPr>
          <w:rFonts w:ascii="Times New Roman" w:eastAsia="Times New Roman" w:hAnsi="Times New Roman" w:cs="Times New Roman"/>
        </w:rPr>
        <w:lastRenderedPageBreak/>
        <w:t>importância dessa fase educacional, garantindo direitos essenciais para o desenvolvimento infantil.</w:t>
      </w:r>
    </w:p>
    <w:p w14:paraId="45379D0A" w14:textId="77777777" w:rsidR="00D5289C" w:rsidRDefault="00D5289C" w:rsidP="00D5289C">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O Referencial Curricular Nacional para a Educação Infantil (Brasil, 1998) reforçou a necessidade de oferecer uma educação de qualidade, alinhando o cuidado e a aprendizagem como aspectos indissociáveis do desenvolvimento da criança. Como presente no documento (Brasil, 1998, p.23), onde trazem as discussões que</w:t>
      </w:r>
    </w:p>
    <w:p w14:paraId="01905B95" w14:textId="77777777" w:rsidR="00D5289C" w:rsidRDefault="00D5289C" w:rsidP="00D5289C">
      <w:pPr>
        <w:spacing w:before="120" w:after="12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apontam para a necessidade de que as instituições de educação infantil incorporem de maneira integrada as funções de educar e cuidar, não mais diferenciando nem hierarquizando os profissionais e instituições que atuam com as crianças pequenas e/ou aqueles que trabalham com as maiores.</w:t>
      </w:r>
    </w:p>
    <w:p w14:paraId="1A161988" w14:textId="77777777" w:rsidR="00D5289C" w:rsidRDefault="00D5289C" w:rsidP="00D5289C">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Além disso, documentos como as Diretrizes Curriculares Nacionais para a Educação Infantil (Brasil, 2010) e a Base Nacional Comum Curricular (BNCC) (Brasil, 2018) estabeleceram parâmetros para assegurar um ensino estruturado e inclusivo, contribuindo para a consolidação de práticas pedagógicas que respeitem as especificidades da infância.</w:t>
      </w:r>
    </w:p>
    <w:p w14:paraId="5CDE24F0" w14:textId="77777777" w:rsidR="00D5289C" w:rsidRDefault="00D5289C" w:rsidP="00D5289C">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Entretanto, apesar desses avanços, ainda existem desafios na implementação dessas políticas, especialmente na Região Norte do Brasil. Muitas diretrizes nacionais são formuladas sem considerar as especificidades regionais, o que pode resultar em dificuldades na adaptação das práticas educacionais à realidade amazônica. A falta de materiais pedagógicos específicos, a carência de investimentos em infraestrutura e a dificuldade de acesso à educação em comunidades ribeirinhas são alguns dos obstáculos enfrentados na região.</w:t>
      </w:r>
    </w:p>
    <w:p w14:paraId="513BE8CF" w14:textId="77777777" w:rsidR="00D5289C" w:rsidRDefault="00D5289C" w:rsidP="00D5289C">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Diante desse cenário, torna-se essencial que as legislações vigentes sejam acompanhadas de políticas públicas que respeitem as particularidades locais. É necessário criar diretrizes e documentos que considerem as realidades culturais, sociais e geográficas da Região Norte, garantindo que todas as crianças tenham acesso a uma educação infantil de qualidade e adaptada às suas necessidades.</w:t>
      </w:r>
    </w:p>
    <w:p w14:paraId="025F38A7" w14:textId="77777777" w:rsidR="00D5289C" w:rsidRDefault="00D5289C" w:rsidP="00D5289C">
      <w:pPr>
        <w:spacing w:before="120" w:after="120" w:line="360" w:lineRule="auto"/>
        <w:ind w:firstLine="709"/>
        <w:jc w:val="both"/>
        <w:rPr>
          <w:rFonts w:ascii="Times New Roman" w:eastAsia="Times New Roman" w:hAnsi="Times New Roman" w:cs="Times New Roman"/>
        </w:rPr>
      </w:pPr>
    </w:p>
    <w:p w14:paraId="1A0CFDEA" w14:textId="77777777" w:rsidR="00D5289C" w:rsidRDefault="00D5289C" w:rsidP="00D5289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CONSIDERAÇÕES FINAIS</w:t>
      </w:r>
    </w:p>
    <w:p w14:paraId="7F75CA08" w14:textId="77777777" w:rsidR="00D5289C" w:rsidRDefault="00D5289C" w:rsidP="00D5289C">
      <w:pPr>
        <w:rPr>
          <w:rFonts w:ascii="Times New Roman" w:eastAsia="Times New Roman" w:hAnsi="Times New Roman" w:cs="Times New Roman"/>
          <w:b/>
          <w:sz w:val="28"/>
          <w:szCs w:val="28"/>
        </w:rPr>
      </w:pPr>
    </w:p>
    <w:p w14:paraId="64D48572" w14:textId="77777777" w:rsidR="00D5289C" w:rsidRDefault="00D5289C" w:rsidP="00D5289C">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Dessa forma, observa-se que a infância amazônica esteve historicamente atravessada por questões sociais, econômicas e culturais que influenciaram diretamente sua educação e experiência cotidiana. Durante muito tempo, a compreensão da infância esteve vinculada à ideia do adulto como miniatura, sem um olhar específico para essa fase da vida. O cuidado e a educação infantil não eram tratados como elementos essenciais ao desenvolvimento da criança.</w:t>
      </w:r>
    </w:p>
    <w:p w14:paraId="48106006" w14:textId="77777777" w:rsidR="00D5289C" w:rsidRDefault="00D5289C" w:rsidP="00D5289C">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Os avanços na legislação brasileira trouxeram garantias importantes para os direitos das crianças, promovendo uma maior valorização da infância e diferenciando suas necessidades no planejamento educacional e social. No entanto, apesar da presença do conceito de proteção integral nos documentos legais, ele nem sempre se reflete na realidade de diferentes regiões, especialmente na Amazônia.</w:t>
      </w:r>
    </w:p>
    <w:p w14:paraId="37409874" w14:textId="77777777" w:rsidR="00D5289C" w:rsidRDefault="00D5289C" w:rsidP="00D5289C">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Ainda que a legislação reconheça o direito das crianças à educação e ao desenvolvimento pleno, percebe-se que a questão do trabalho infantil continua sendo um desafio. Historicamente, o trabalho infantil esteve presente na constituição da identidade social das crianças amazônicas, evidenciando a necessidade de compreender as especificidades dessa realidade.</w:t>
      </w:r>
    </w:p>
    <w:p w14:paraId="44255E8D" w14:textId="77777777" w:rsidR="00D5289C" w:rsidRDefault="00D5289C" w:rsidP="00D5289C">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Dessa maneira, torna-se essencial considerar a história e os contextos socioculturais ao analisar a infância na região. Os estudos sobre as crianças amazônicas são fundamentais para compreender como sua identidade foi sendo construída ao longo do tempo e para promover políticas públicas que respeitem e atendam suas necessidades de forma adequada.</w:t>
      </w:r>
    </w:p>
    <w:p w14:paraId="68A91AD7" w14:textId="77777777" w:rsidR="00D5289C" w:rsidRDefault="00D5289C" w:rsidP="00D5289C">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A importância dessas pesquisas está justamente em trazer à tona discussões sobre a infância pobre e sua relação com o trabalho, destacando a necessidade de considerar as particularidades da infância na Amazônia.</w:t>
      </w:r>
    </w:p>
    <w:p w14:paraId="3A779F38" w14:textId="77777777" w:rsidR="00D5289C" w:rsidRDefault="00D5289C" w:rsidP="00D5289C">
      <w:pPr>
        <w:spacing w:before="120" w:after="120" w:line="360" w:lineRule="auto"/>
        <w:ind w:firstLine="709"/>
        <w:jc w:val="both"/>
        <w:rPr>
          <w:rFonts w:ascii="Times New Roman" w:eastAsia="Times New Roman" w:hAnsi="Times New Roman" w:cs="Times New Roman"/>
        </w:rPr>
      </w:pPr>
    </w:p>
    <w:p w14:paraId="1A23FD84" w14:textId="77777777" w:rsidR="00D5289C" w:rsidRDefault="00D5289C" w:rsidP="00D5289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REFERÊNCIAIS</w:t>
      </w:r>
    </w:p>
    <w:p w14:paraId="71C16015" w14:textId="77777777" w:rsidR="00D5289C" w:rsidRDefault="00D5289C" w:rsidP="00D5289C">
      <w:pPr>
        <w:rPr>
          <w:rFonts w:ascii="Times New Roman" w:eastAsia="Times New Roman" w:hAnsi="Times New Roman" w:cs="Times New Roman"/>
          <w:b/>
          <w:sz w:val="28"/>
          <w:szCs w:val="28"/>
        </w:rPr>
      </w:pPr>
    </w:p>
    <w:p w14:paraId="228FE923" w14:textId="77777777" w:rsidR="00D5289C" w:rsidRDefault="00D5289C" w:rsidP="00D5289C">
      <w:pPr>
        <w:widowControl w:val="0"/>
        <w:pBdr>
          <w:top w:val="nil"/>
          <w:left w:val="nil"/>
          <w:bottom w:val="nil"/>
          <w:right w:val="nil"/>
          <w:between w:val="nil"/>
        </w:pBdr>
        <w:spacing w:after="0" w:line="240" w:lineRule="auto"/>
        <w:ind w:right="147"/>
        <w:jc w:val="both"/>
        <w:rPr>
          <w:rFonts w:ascii="Times New Roman" w:eastAsia="Times New Roman" w:hAnsi="Times New Roman" w:cs="Times New Roman"/>
        </w:rPr>
      </w:pPr>
      <w:r w:rsidRPr="00061BBD">
        <w:rPr>
          <w:rFonts w:ascii="Times New Roman" w:eastAsia="Times New Roman" w:hAnsi="Times New Roman" w:cs="Times New Roman"/>
        </w:rPr>
        <w:t xml:space="preserve">ASSIS, Mara Tereza Oliveira de. </w:t>
      </w:r>
      <w:r w:rsidRPr="00061BBD">
        <w:rPr>
          <w:rFonts w:ascii="Times New Roman" w:eastAsia="Times New Roman" w:hAnsi="Times New Roman" w:cs="Times New Roman"/>
          <w:b/>
          <w:bCs/>
        </w:rPr>
        <w:t>A política pública de creche em Manaus e a luta do movimento de mulheres por sua efetivação.</w:t>
      </w:r>
      <w:r w:rsidRPr="00061BBD">
        <w:rPr>
          <w:rFonts w:ascii="Times New Roman" w:eastAsia="Times New Roman" w:hAnsi="Times New Roman" w:cs="Times New Roman"/>
        </w:rPr>
        <w:t xml:space="preserve"> 2013. Dissertação (Mestrado </w:t>
      </w:r>
      <w:r w:rsidRPr="00697201">
        <w:rPr>
          <w:rFonts w:ascii="Times New Roman" w:eastAsia="Times New Roman" w:hAnsi="Times New Roman" w:cs="Times New Roman"/>
        </w:rPr>
        <w:t xml:space="preserve">em </w:t>
      </w:r>
      <w:r w:rsidRPr="00061BBD">
        <w:rPr>
          <w:rFonts w:ascii="Times New Roman" w:eastAsia="Times New Roman" w:hAnsi="Times New Roman" w:cs="Times New Roman"/>
        </w:rPr>
        <w:t xml:space="preserve">Serviço Social e </w:t>
      </w:r>
      <w:r w:rsidRPr="00697201">
        <w:rPr>
          <w:rFonts w:ascii="Times New Roman" w:eastAsia="Times New Roman" w:hAnsi="Times New Roman" w:cs="Times New Roman"/>
        </w:rPr>
        <w:t>Sustentabilidade na Amazônia</w:t>
      </w:r>
      <w:r w:rsidRPr="00061BBD">
        <w:rPr>
          <w:rFonts w:ascii="Times New Roman" w:eastAsia="Times New Roman" w:hAnsi="Times New Roman" w:cs="Times New Roman"/>
        </w:rPr>
        <w:t xml:space="preserve">) - Universidade Federal do Amazonas, Manaus, 2013. </w:t>
      </w:r>
      <w:r w:rsidRPr="00061BBD">
        <w:rPr>
          <w:rFonts w:ascii="Times New Roman" w:eastAsia="Times New Roman" w:hAnsi="Times New Roman" w:cs="Times New Roman"/>
        </w:rPr>
        <w:lastRenderedPageBreak/>
        <w:t>Disponível em</w:t>
      </w:r>
      <w:r w:rsidRPr="00061BBD">
        <w:rPr>
          <w:rFonts w:ascii="Aptos Narrow" w:hAnsi="Aptos Narrow"/>
        </w:rPr>
        <w:t xml:space="preserve"> </w:t>
      </w:r>
      <w:r w:rsidRPr="00061BBD">
        <w:rPr>
          <w:rFonts w:ascii="Times New Roman" w:eastAsia="Times New Roman" w:hAnsi="Times New Roman" w:cs="Times New Roman"/>
        </w:rPr>
        <w:t>https://tede.ufam.edu.br/handle/tede/2677. Acesso em: 01 fev.2025.</w:t>
      </w:r>
    </w:p>
    <w:p w14:paraId="05EF9F96" w14:textId="77777777" w:rsidR="00D5289C" w:rsidRPr="00061BBD" w:rsidRDefault="00D5289C" w:rsidP="00D5289C">
      <w:pPr>
        <w:widowControl w:val="0"/>
        <w:pBdr>
          <w:top w:val="nil"/>
          <w:left w:val="nil"/>
          <w:bottom w:val="nil"/>
          <w:right w:val="nil"/>
          <w:between w:val="nil"/>
        </w:pBdr>
        <w:spacing w:after="0" w:line="240" w:lineRule="auto"/>
        <w:ind w:right="147"/>
        <w:jc w:val="both"/>
        <w:rPr>
          <w:rFonts w:ascii="Times New Roman" w:eastAsia="Times New Roman" w:hAnsi="Times New Roman" w:cs="Times New Roman"/>
        </w:rPr>
      </w:pPr>
    </w:p>
    <w:p w14:paraId="54C9F5FD" w14:textId="77777777" w:rsidR="00D5289C" w:rsidRDefault="00D5289C" w:rsidP="00D5289C">
      <w:pPr>
        <w:spacing w:after="0" w:line="240" w:lineRule="auto"/>
        <w:ind w:right="232"/>
        <w:jc w:val="both"/>
        <w:rPr>
          <w:rFonts w:ascii="Times New Roman" w:eastAsia="Times New Roman" w:hAnsi="Times New Roman" w:cs="Times New Roman"/>
        </w:rPr>
      </w:pPr>
      <w:r w:rsidRPr="00061BBD">
        <w:rPr>
          <w:rFonts w:ascii="Times New Roman" w:eastAsia="Times New Roman" w:hAnsi="Times New Roman" w:cs="Times New Roman"/>
        </w:rPr>
        <w:t xml:space="preserve">BRASIL. </w:t>
      </w:r>
      <w:r w:rsidRPr="00061BBD">
        <w:rPr>
          <w:rFonts w:ascii="Times New Roman" w:eastAsia="Times New Roman" w:hAnsi="Times New Roman" w:cs="Times New Roman"/>
          <w:b/>
        </w:rPr>
        <w:t>Constituição da República Federativa do Brasil</w:t>
      </w:r>
      <w:r w:rsidRPr="00061BBD">
        <w:rPr>
          <w:rFonts w:ascii="Times New Roman" w:eastAsia="Times New Roman" w:hAnsi="Times New Roman" w:cs="Times New Roman"/>
        </w:rPr>
        <w:t>. Presidência da República. 5 de outubro de 1988. Brasília, DF. Disponível em:  http://www.planalto.gov.br/ccivil_03/constituicao/constituicao.htm. Acesso em: 01 fev. 2025.</w:t>
      </w:r>
    </w:p>
    <w:p w14:paraId="62EEC319" w14:textId="77777777" w:rsidR="00D5289C" w:rsidRPr="00061BBD" w:rsidRDefault="00D5289C" w:rsidP="00D5289C">
      <w:pPr>
        <w:spacing w:after="0" w:line="240" w:lineRule="auto"/>
        <w:ind w:right="232"/>
        <w:jc w:val="both"/>
        <w:rPr>
          <w:rFonts w:ascii="Times New Roman" w:eastAsia="Times New Roman" w:hAnsi="Times New Roman" w:cs="Times New Roman"/>
        </w:rPr>
      </w:pPr>
    </w:p>
    <w:p w14:paraId="7CBF8E43" w14:textId="77777777" w:rsidR="00D5289C" w:rsidRDefault="00D5289C" w:rsidP="00D5289C">
      <w:pPr>
        <w:spacing w:after="0" w:line="240" w:lineRule="auto"/>
        <w:ind w:right="233"/>
        <w:jc w:val="both"/>
        <w:rPr>
          <w:rFonts w:ascii="Times New Roman" w:eastAsia="Times New Roman" w:hAnsi="Times New Roman" w:cs="Times New Roman"/>
        </w:rPr>
      </w:pPr>
      <w:r w:rsidRPr="00061BBD">
        <w:rPr>
          <w:rFonts w:ascii="Times New Roman" w:eastAsia="Times New Roman" w:hAnsi="Times New Roman" w:cs="Times New Roman"/>
        </w:rPr>
        <w:t xml:space="preserve">BRASIL. </w:t>
      </w:r>
      <w:r w:rsidRPr="00061BBD">
        <w:rPr>
          <w:rFonts w:ascii="Times New Roman" w:eastAsia="Times New Roman" w:hAnsi="Times New Roman" w:cs="Times New Roman"/>
          <w:b/>
        </w:rPr>
        <w:t>Estatuto da Criança e do Adolescente</w:t>
      </w:r>
      <w:r w:rsidRPr="00061BBD">
        <w:rPr>
          <w:rFonts w:ascii="Times New Roman" w:eastAsia="Times New Roman" w:hAnsi="Times New Roman" w:cs="Times New Roman"/>
        </w:rPr>
        <w:t>, Câmera dos Deputados, Lei no 8.069, de 13 de julho de 1990. DOU de 16/07/1990 – ECA. Brasília, DF. Disponível em: https://www.gov.br/mdh/pt-br/centrais-de-conteudo/crianca-e-adolescente/estatuto-da-crianca-e-do-adolescente-versao-2019.pdf. Acesso em: 01 fev. 2025.</w:t>
      </w:r>
    </w:p>
    <w:p w14:paraId="5BC1AE07" w14:textId="77777777" w:rsidR="00D5289C" w:rsidRPr="00061BBD" w:rsidRDefault="00D5289C" w:rsidP="00D5289C">
      <w:pPr>
        <w:spacing w:after="0" w:line="240" w:lineRule="auto"/>
        <w:ind w:right="233"/>
        <w:jc w:val="both"/>
        <w:rPr>
          <w:rFonts w:ascii="Times New Roman" w:eastAsia="Times New Roman" w:hAnsi="Times New Roman" w:cs="Times New Roman"/>
        </w:rPr>
      </w:pPr>
    </w:p>
    <w:p w14:paraId="303E2EF7" w14:textId="77777777" w:rsidR="00D5289C" w:rsidRDefault="00D5289C" w:rsidP="00D5289C">
      <w:pPr>
        <w:spacing w:after="0" w:line="240" w:lineRule="auto"/>
        <w:ind w:right="233"/>
        <w:jc w:val="both"/>
        <w:rPr>
          <w:rFonts w:ascii="Times New Roman" w:eastAsia="Times New Roman" w:hAnsi="Times New Roman" w:cs="Times New Roman"/>
        </w:rPr>
      </w:pPr>
      <w:r w:rsidRPr="00061BBD">
        <w:rPr>
          <w:rFonts w:ascii="Times New Roman" w:eastAsia="Times New Roman" w:hAnsi="Times New Roman" w:cs="Times New Roman"/>
        </w:rPr>
        <w:t xml:space="preserve">BRASIL. Lei nº 9.394. </w:t>
      </w:r>
      <w:r w:rsidRPr="00061BBD">
        <w:rPr>
          <w:rFonts w:ascii="Times New Roman" w:eastAsia="Times New Roman" w:hAnsi="Times New Roman" w:cs="Times New Roman"/>
          <w:b/>
        </w:rPr>
        <w:t>Estabelece as Diretrizes e Bases da Educação Nacional</w:t>
      </w:r>
      <w:r w:rsidRPr="00061BBD">
        <w:rPr>
          <w:rFonts w:ascii="Times New Roman" w:eastAsia="Times New Roman" w:hAnsi="Times New Roman" w:cs="Times New Roman"/>
        </w:rPr>
        <w:t>, de 20 de dezembro de 1996. Presidência da República. Brasília, DF. Disponível em: http://www.planalto.gov.br/ccivil_03/leis/L9394compilado.htm. Acesso em: 01 fev. 2025.</w:t>
      </w:r>
    </w:p>
    <w:p w14:paraId="5C9C8D33" w14:textId="77777777" w:rsidR="00D5289C" w:rsidRPr="00061BBD" w:rsidRDefault="00D5289C" w:rsidP="00D5289C">
      <w:pPr>
        <w:spacing w:after="0" w:line="240" w:lineRule="auto"/>
        <w:ind w:right="233"/>
        <w:jc w:val="both"/>
        <w:rPr>
          <w:rFonts w:ascii="Times New Roman" w:eastAsia="Times New Roman" w:hAnsi="Times New Roman" w:cs="Times New Roman"/>
        </w:rPr>
      </w:pPr>
    </w:p>
    <w:p w14:paraId="7CE1C4B3" w14:textId="77777777" w:rsidR="00D5289C" w:rsidRDefault="00D5289C" w:rsidP="00D5289C">
      <w:pPr>
        <w:spacing w:after="0" w:line="240" w:lineRule="auto"/>
        <w:ind w:right="233"/>
        <w:jc w:val="both"/>
        <w:rPr>
          <w:rFonts w:ascii="Times New Roman" w:eastAsia="Times New Roman" w:hAnsi="Times New Roman" w:cs="Times New Roman"/>
        </w:rPr>
      </w:pPr>
      <w:r w:rsidRPr="00061BBD">
        <w:rPr>
          <w:rFonts w:ascii="Times New Roman" w:eastAsia="Times New Roman" w:hAnsi="Times New Roman" w:cs="Times New Roman"/>
        </w:rPr>
        <w:t xml:space="preserve">BRASIL. Ministério da Educação. CNE/CEB. </w:t>
      </w:r>
      <w:r w:rsidRPr="00061BBD">
        <w:rPr>
          <w:rFonts w:ascii="Times New Roman" w:eastAsia="Times New Roman" w:hAnsi="Times New Roman" w:cs="Times New Roman"/>
          <w:b/>
        </w:rPr>
        <w:t xml:space="preserve">Diretrizes Curriculares Nacionais para a Educação Infantil. </w:t>
      </w:r>
      <w:r w:rsidRPr="00061BBD">
        <w:rPr>
          <w:rFonts w:ascii="Times New Roman" w:eastAsia="Times New Roman" w:hAnsi="Times New Roman" w:cs="Times New Roman"/>
        </w:rPr>
        <w:t>Brasília, 2010. Disponível em: http://portal.mec.gov.br/dmdocuments/diretrizescurriculares_2012.pdf.  Acesso em: 01 fev. 2025.</w:t>
      </w:r>
    </w:p>
    <w:p w14:paraId="7C440BCC" w14:textId="77777777" w:rsidR="00D5289C" w:rsidRPr="00061BBD" w:rsidRDefault="00D5289C" w:rsidP="00D5289C">
      <w:pPr>
        <w:spacing w:after="0" w:line="240" w:lineRule="auto"/>
        <w:ind w:right="233"/>
        <w:jc w:val="both"/>
        <w:rPr>
          <w:rFonts w:ascii="Times New Roman" w:eastAsia="Times New Roman" w:hAnsi="Times New Roman" w:cs="Times New Roman"/>
        </w:rPr>
      </w:pPr>
    </w:p>
    <w:p w14:paraId="59858C37" w14:textId="77777777" w:rsidR="00D5289C" w:rsidRDefault="00D5289C" w:rsidP="00D5289C">
      <w:pPr>
        <w:pBdr>
          <w:top w:val="nil"/>
          <w:left w:val="nil"/>
          <w:bottom w:val="nil"/>
          <w:right w:val="nil"/>
          <w:between w:val="nil"/>
        </w:pBdr>
        <w:tabs>
          <w:tab w:val="left" w:pos="2100"/>
          <w:tab w:val="left" w:pos="3689"/>
          <w:tab w:val="left" w:pos="4837"/>
          <w:tab w:val="left" w:pos="6162"/>
          <w:tab w:val="left" w:pos="7994"/>
          <w:tab w:val="left" w:pos="8650"/>
          <w:tab w:val="left" w:pos="9135"/>
        </w:tabs>
        <w:spacing w:after="0" w:line="240" w:lineRule="auto"/>
        <w:ind w:right="235"/>
        <w:jc w:val="both"/>
        <w:rPr>
          <w:rFonts w:ascii="Times New Roman" w:eastAsia="Times New Roman" w:hAnsi="Times New Roman" w:cs="Times New Roman"/>
        </w:rPr>
      </w:pPr>
      <w:r w:rsidRPr="00061BBD">
        <w:rPr>
          <w:rFonts w:ascii="Times New Roman" w:eastAsia="Times New Roman" w:hAnsi="Times New Roman" w:cs="Times New Roman"/>
        </w:rPr>
        <w:t xml:space="preserve">BRASIL. Ministério da Educação. Secretaria da Educação Básica. </w:t>
      </w:r>
      <w:r w:rsidRPr="00061BBD">
        <w:rPr>
          <w:rFonts w:ascii="Times New Roman" w:eastAsia="Times New Roman" w:hAnsi="Times New Roman" w:cs="Times New Roman"/>
          <w:b/>
        </w:rPr>
        <w:t>Base nacional comum curricular</w:t>
      </w:r>
      <w:r w:rsidRPr="00061BBD">
        <w:rPr>
          <w:rFonts w:ascii="Times New Roman" w:eastAsia="Times New Roman" w:hAnsi="Times New Roman" w:cs="Times New Roman"/>
        </w:rPr>
        <w:t>. Brasília, DF,2018. Disponível em: http://basenacionalcomum.mec.gov.br/. Acesso em: 01 fev. 2025.</w:t>
      </w:r>
    </w:p>
    <w:p w14:paraId="7361049A" w14:textId="77777777" w:rsidR="00D5289C" w:rsidRPr="00061BBD" w:rsidRDefault="00D5289C" w:rsidP="00D5289C">
      <w:pPr>
        <w:pBdr>
          <w:top w:val="nil"/>
          <w:left w:val="nil"/>
          <w:bottom w:val="nil"/>
          <w:right w:val="nil"/>
          <w:between w:val="nil"/>
        </w:pBdr>
        <w:tabs>
          <w:tab w:val="left" w:pos="2100"/>
          <w:tab w:val="left" w:pos="3689"/>
          <w:tab w:val="left" w:pos="4837"/>
          <w:tab w:val="left" w:pos="6162"/>
          <w:tab w:val="left" w:pos="7994"/>
          <w:tab w:val="left" w:pos="8650"/>
          <w:tab w:val="left" w:pos="9135"/>
        </w:tabs>
        <w:spacing w:after="0" w:line="240" w:lineRule="auto"/>
        <w:ind w:right="235"/>
        <w:jc w:val="both"/>
        <w:rPr>
          <w:rFonts w:ascii="Times New Roman" w:eastAsia="Times New Roman" w:hAnsi="Times New Roman" w:cs="Times New Roman"/>
        </w:rPr>
      </w:pPr>
    </w:p>
    <w:p w14:paraId="6BFA73FD" w14:textId="77777777" w:rsidR="00D5289C" w:rsidRPr="00061BBD" w:rsidRDefault="00D5289C" w:rsidP="00D5289C">
      <w:pPr>
        <w:spacing w:after="0" w:line="240" w:lineRule="auto"/>
        <w:ind w:right="233"/>
        <w:jc w:val="both"/>
        <w:rPr>
          <w:rFonts w:ascii="Times New Roman" w:eastAsia="Times New Roman" w:hAnsi="Times New Roman" w:cs="Times New Roman"/>
        </w:rPr>
      </w:pPr>
      <w:r w:rsidRPr="00061BBD">
        <w:rPr>
          <w:rFonts w:ascii="Times New Roman" w:eastAsia="Times New Roman" w:hAnsi="Times New Roman" w:cs="Times New Roman"/>
        </w:rPr>
        <w:t xml:space="preserve">BRASIL. </w:t>
      </w:r>
      <w:r w:rsidRPr="00061BBD">
        <w:rPr>
          <w:rFonts w:ascii="Times New Roman" w:eastAsia="Times New Roman" w:hAnsi="Times New Roman" w:cs="Times New Roman"/>
          <w:b/>
        </w:rPr>
        <w:t>Referencial Curricular Nacional para a Educação Infantil</w:t>
      </w:r>
      <w:r w:rsidRPr="00061BBD">
        <w:rPr>
          <w:rFonts w:ascii="Times New Roman" w:eastAsia="Times New Roman" w:hAnsi="Times New Roman" w:cs="Times New Roman"/>
        </w:rPr>
        <w:t>. Ministério da Educação e do Desporto, Secretaria de Educação Fundamental. Brasília, MEC/SEF, 1998. Disponível em: http://portal.mec.gov.br/seb/arquivos/pdf/rcnei_vol1.pdf. Acesso em: 01 fev. 2025.</w:t>
      </w:r>
    </w:p>
    <w:p w14:paraId="0240AE6B" w14:textId="77777777" w:rsidR="00D5289C" w:rsidRDefault="00D5289C" w:rsidP="00D5289C">
      <w:pPr>
        <w:spacing w:after="0" w:line="240" w:lineRule="auto"/>
        <w:ind w:right="233"/>
        <w:jc w:val="both"/>
        <w:rPr>
          <w:rFonts w:ascii="Times New Roman" w:eastAsia="Times New Roman" w:hAnsi="Times New Roman" w:cs="Times New Roman"/>
        </w:rPr>
      </w:pPr>
      <w:r w:rsidRPr="00061BBD">
        <w:rPr>
          <w:rFonts w:ascii="Times New Roman" w:eastAsia="Times New Roman" w:hAnsi="Times New Roman" w:cs="Times New Roman"/>
        </w:rPr>
        <w:t xml:space="preserve">BRASIL. </w:t>
      </w:r>
      <w:r w:rsidRPr="00061BBD">
        <w:rPr>
          <w:rFonts w:ascii="Times New Roman" w:eastAsia="Times New Roman" w:hAnsi="Times New Roman" w:cs="Times New Roman"/>
          <w:b/>
        </w:rPr>
        <w:t>O PNE 2011-2020 – metas e estratégias</w:t>
      </w:r>
      <w:r w:rsidRPr="00061BBD">
        <w:rPr>
          <w:rFonts w:ascii="Times New Roman" w:eastAsia="Times New Roman" w:hAnsi="Times New Roman" w:cs="Times New Roman"/>
        </w:rPr>
        <w:t>. Brasília: Ministério da Educação, 2014.</w:t>
      </w:r>
    </w:p>
    <w:p w14:paraId="066FFBF1" w14:textId="77777777" w:rsidR="00D5289C" w:rsidRPr="00061BBD" w:rsidRDefault="00D5289C" w:rsidP="00D5289C">
      <w:pPr>
        <w:spacing w:after="0" w:line="240" w:lineRule="auto"/>
        <w:ind w:right="233"/>
        <w:jc w:val="both"/>
        <w:rPr>
          <w:rFonts w:ascii="Times New Roman" w:eastAsia="Times New Roman" w:hAnsi="Times New Roman" w:cs="Times New Roman"/>
        </w:rPr>
      </w:pPr>
    </w:p>
    <w:p w14:paraId="11210175" w14:textId="77777777" w:rsidR="00D5289C" w:rsidRDefault="00D5289C" w:rsidP="00D5289C">
      <w:pPr>
        <w:spacing w:after="0" w:line="240" w:lineRule="auto"/>
        <w:ind w:right="233"/>
        <w:jc w:val="both"/>
        <w:rPr>
          <w:rFonts w:ascii="Times New Roman" w:eastAsia="Times New Roman" w:hAnsi="Times New Roman" w:cs="Times New Roman"/>
        </w:rPr>
      </w:pPr>
      <w:r w:rsidRPr="00061BBD">
        <w:rPr>
          <w:rFonts w:ascii="Times New Roman" w:eastAsia="Times New Roman" w:hAnsi="Times New Roman" w:cs="Times New Roman"/>
        </w:rPr>
        <w:t xml:space="preserve">CERTEAU, Michel de. </w:t>
      </w:r>
      <w:r w:rsidRPr="00061BBD">
        <w:rPr>
          <w:rFonts w:ascii="Times New Roman" w:eastAsia="Times New Roman" w:hAnsi="Times New Roman" w:cs="Times New Roman"/>
          <w:b/>
        </w:rPr>
        <w:t>A escrita da história</w:t>
      </w:r>
      <w:r w:rsidRPr="00061BBD">
        <w:rPr>
          <w:rFonts w:ascii="Times New Roman" w:eastAsia="Times New Roman" w:hAnsi="Times New Roman" w:cs="Times New Roman"/>
        </w:rPr>
        <w:t>. Rio de Janeiro: Forense Universitária,1982</w:t>
      </w:r>
      <w:r>
        <w:rPr>
          <w:rFonts w:ascii="Times New Roman" w:eastAsia="Times New Roman" w:hAnsi="Times New Roman" w:cs="Times New Roman"/>
        </w:rPr>
        <w:t>.</w:t>
      </w:r>
      <w:r w:rsidRPr="00061BBD">
        <w:rPr>
          <w:rFonts w:ascii="Times New Roman" w:eastAsia="Times New Roman" w:hAnsi="Times New Roman" w:cs="Times New Roman"/>
        </w:rPr>
        <w:t xml:space="preserve"> </w:t>
      </w:r>
    </w:p>
    <w:p w14:paraId="3A4192C0" w14:textId="77777777" w:rsidR="00D5289C" w:rsidRPr="00061BBD" w:rsidRDefault="00D5289C" w:rsidP="00D5289C">
      <w:pPr>
        <w:spacing w:after="0" w:line="240" w:lineRule="auto"/>
        <w:ind w:right="233"/>
        <w:jc w:val="both"/>
        <w:rPr>
          <w:rFonts w:ascii="Times New Roman" w:eastAsia="Times New Roman" w:hAnsi="Times New Roman" w:cs="Times New Roman"/>
        </w:rPr>
      </w:pPr>
    </w:p>
    <w:p w14:paraId="00A7B59F" w14:textId="77777777" w:rsidR="00D5289C" w:rsidRDefault="00D5289C" w:rsidP="00D5289C">
      <w:pP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t xml:space="preserve">BATISTA, Elane da Silva. </w:t>
      </w:r>
      <w:r w:rsidRPr="00061BBD">
        <w:rPr>
          <w:rFonts w:ascii="Times New Roman" w:eastAsia="Times New Roman" w:hAnsi="Times New Roman" w:cs="Times New Roman"/>
          <w:b/>
          <w:bCs/>
        </w:rPr>
        <w:t>Política Públicas de creches da SEMED em Manaus:</w:t>
      </w:r>
      <w:r w:rsidRPr="00061BBD">
        <w:rPr>
          <w:rFonts w:ascii="Times New Roman" w:eastAsia="Times New Roman" w:hAnsi="Times New Roman" w:cs="Times New Roman"/>
        </w:rPr>
        <w:t xml:space="preserve"> organização do atendimento e da oferta no sistema ensino público do município. 2018. Dissertação (Mestrado em Educação) - Universidade Federal do Amazonas, Manaus, 2018. Disponível em:</w:t>
      </w:r>
      <w:r w:rsidRPr="00061BBD">
        <w:rPr>
          <w:rFonts w:ascii="Aptos Narrow" w:hAnsi="Aptos Narrow"/>
        </w:rPr>
        <w:t xml:space="preserve"> </w:t>
      </w:r>
      <w:r w:rsidRPr="00061BBD">
        <w:rPr>
          <w:rFonts w:ascii="Times New Roman" w:eastAsia="Times New Roman" w:hAnsi="Times New Roman" w:cs="Times New Roman"/>
        </w:rPr>
        <w:t>https://tede.ufam.edu.br/handle/tede/6360. Acesso em: 01 fev.2025.</w:t>
      </w:r>
    </w:p>
    <w:p w14:paraId="3CEF32BC" w14:textId="77777777" w:rsidR="00D5289C" w:rsidRPr="00061BBD" w:rsidRDefault="00D5289C" w:rsidP="00D5289C">
      <w:pPr>
        <w:spacing w:after="0" w:line="240" w:lineRule="auto"/>
        <w:jc w:val="both"/>
        <w:rPr>
          <w:rFonts w:ascii="Times New Roman" w:eastAsia="Times New Roman" w:hAnsi="Times New Roman" w:cs="Times New Roman"/>
        </w:rPr>
      </w:pPr>
    </w:p>
    <w:p w14:paraId="3F7A22F3" w14:textId="77777777" w:rsidR="00D5289C" w:rsidRDefault="00D5289C" w:rsidP="00D5289C">
      <w:pP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t xml:space="preserve">CARVALHO, Raquel Neiva de Souza. </w:t>
      </w:r>
      <w:r w:rsidRPr="00061BBD">
        <w:rPr>
          <w:rFonts w:ascii="Times New Roman" w:eastAsia="Times New Roman" w:hAnsi="Times New Roman" w:cs="Times New Roman"/>
          <w:b/>
          <w:bCs/>
        </w:rPr>
        <w:t>A construção do currículo da e na creche: um olhar sobre o cotidiano.</w:t>
      </w:r>
      <w:r w:rsidRPr="00061BBD">
        <w:rPr>
          <w:rFonts w:ascii="Times New Roman" w:eastAsia="Times New Roman" w:hAnsi="Times New Roman" w:cs="Times New Roman"/>
        </w:rPr>
        <w:t xml:space="preserve"> 2011. Dissertação (Mestrado em Educação) - Universidade Federal do Amazonas, Manaus, 2011. Disponível em: https://tede.ufam.edu.br/handle/tede/3233. Acesso em: 01 fev.2025.</w:t>
      </w:r>
    </w:p>
    <w:p w14:paraId="4B9BA29D" w14:textId="77777777" w:rsidR="00D5289C" w:rsidRPr="00061BBD" w:rsidRDefault="00D5289C" w:rsidP="00D5289C">
      <w:pPr>
        <w:spacing w:after="0" w:line="240" w:lineRule="auto"/>
        <w:jc w:val="both"/>
        <w:rPr>
          <w:rFonts w:ascii="Times New Roman" w:eastAsia="Times New Roman" w:hAnsi="Times New Roman" w:cs="Times New Roman"/>
        </w:rPr>
      </w:pPr>
    </w:p>
    <w:p w14:paraId="2CBA2ED0" w14:textId="77777777" w:rsidR="00D5289C" w:rsidRDefault="00D5289C" w:rsidP="00D5289C">
      <w:pP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t xml:space="preserve">FERREIRA, Eliana Maria; SARAT, Magda. “Criança (s) e infância (s)”: perspectivas da história da educação. </w:t>
      </w:r>
      <w:r w:rsidRPr="00061BBD">
        <w:rPr>
          <w:rFonts w:ascii="Times New Roman" w:eastAsia="Times New Roman" w:hAnsi="Times New Roman" w:cs="Times New Roman"/>
          <w:b/>
        </w:rPr>
        <w:t>Revista Linhas</w:t>
      </w:r>
      <w:r w:rsidRPr="00061BBD">
        <w:rPr>
          <w:rFonts w:ascii="Times New Roman" w:eastAsia="Times New Roman" w:hAnsi="Times New Roman" w:cs="Times New Roman"/>
        </w:rPr>
        <w:t xml:space="preserve">, Florianópolis, v. 14, n. 27, jul. /dez. 2013. p. 234 - 252. </w:t>
      </w:r>
      <w:r w:rsidRPr="00061BBD">
        <w:rPr>
          <w:rFonts w:ascii="Times New Roman" w:eastAsia="Times New Roman" w:hAnsi="Times New Roman" w:cs="Times New Roman"/>
        </w:rPr>
        <w:lastRenderedPageBreak/>
        <w:t xml:space="preserve">Disponível em: file:///C:/Users/Usuario/Downloads/darli,+10+-+DEMANDA+-+02+-+Crian%C3%A7a+(s)+e+inf%C3%A2ncia+(s)+-++perspectivas+da+hist%C3%B3ria+da+educa%C3%A7%C3%A3o.pdf. Acesso em: 01 fev.2025. </w:t>
      </w:r>
    </w:p>
    <w:p w14:paraId="7DA2A9DD" w14:textId="77777777" w:rsidR="00D5289C" w:rsidRPr="00061BBD" w:rsidRDefault="00D5289C" w:rsidP="00D5289C">
      <w:pPr>
        <w:spacing w:after="0" w:line="240" w:lineRule="auto"/>
        <w:jc w:val="both"/>
        <w:rPr>
          <w:rFonts w:ascii="Times New Roman" w:eastAsia="Times New Roman" w:hAnsi="Times New Roman" w:cs="Times New Roman"/>
        </w:rPr>
      </w:pPr>
    </w:p>
    <w:p w14:paraId="645B8E5A" w14:textId="77777777" w:rsidR="00D5289C" w:rsidRDefault="00D5289C" w:rsidP="00D5289C">
      <w:pP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t xml:space="preserve">KRAMER, Sônia. </w:t>
      </w:r>
      <w:r w:rsidRPr="00061BBD">
        <w:rPr>
          <w:rFonts w:ascii="Times New Roman" w:eastAsia="Times New Roman" w:hAnsi="Times New Roman" w:cs="Times New Roman"/>
          <w:b/>
        </w:rPr>
        <w:t>A Política do Pré-escolar no Brasil: a Arte do Disfarce</w:t>
      </w:r>
      <w:r w:rsidRPr="00061BBD">
        <w:rPr>
          <w:rFonts w:ascii="Times New Roman" w:eastAsia="Times New Roman" w:hAnsi="Times New Roman" w:cs="Times New Roman"/>
        </w:rPr>
        <w:t xml:space="preserve">. 2. ed. Rio de Janeiro: Editora </w:t>
      </w:r>
      <w:proofErr w:type="spellStart"/>
      <w:r w:rsidRPr="00061BBD">
        <w:rPr>
          <w:rFonts w:ascii="Times New Roman" w:eastAsia="Times New Roman" w:hAnsi="Times New Roman" w:cs="Times New Roman"/>
        </w:rPr>
        <w:t>Achimé</w:t>
      </w:r>
      <w:proofErr w:type="spellEnd"/>
      <w:r w:rsidRPr="00061BBD">
        <w:rPr>
          <w:rFonts w:ascii="Times New Roman" w:eastAsia="Times New Roman" w:hAnsi="Times New Roman" w:cs="Times New Roman"/>
        </w:rPr>
        <w:t>, 1984.</w:t>
      </w:r>
    </w:p>
    <w:p w14:paraId="2770F155" w14:textId="77777777" w:rsidR="00D5289C" w:rsidRPr="00061BBD" w:rsidRDefault="00D5289C" w:rsidP="00D5289C">
      <w:pPr>
        <w:spacing w:after="0" w:line="240" w:lineRule="auto"/>
        <w:jc w:val="both"/>
        <w:rPr>
          <w:rFonts w:ascii="Times New Roman" w:eastAsia="Times New Roman" w:hAnsi="Times New Roman" w:cs="Times New Roman"/>
        </w:rPr>
      </w:pPr>
    </w:p>
    <w:p w14:paraId="32E70D2A" w14:textId="77777777" w:rsidR="00D5289C" w:rsidRDefault="00D5289C" w:rsidP="00D5289C">
      <w:pP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t>KUHLMANN Jr., Moysés. Instituições pré-escolares assistencialistas no Brasil (1899-1922). São Paulo, Cadernos de Pesquisa: FCC, n.78, p.17-26, ago. 1991. Disponível em: https://publicacoes.fcc.org.br/cp/article/view/1027/1035. Acesso em: 01 fev. 2025.</w:t>
      </w:r>
    </w:p>
    <w:p w14:paraId="64F0E271" w14:textId="77777777" w:rsidR="00D5289C" w:rsidRPr="00061BBD" w:rsidRDefault="00D5289C" w:rsidP="00D5289C">
      <w:pP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t xml:space="preserve"> </w:t>
      </w:r>
    </w:p>
    <w:p w14:paraId="082BEF42" w14:textId="77777777" w:rsidR="00D5289C" w:rsidRDefault="00D5289C" w:rsidP="00D5289C">
      <w:pPr>
        <w:widowControl w:val="0"/>
        <w:pBdr>
          <w:top w:val="nil"/>
          <w:left w:val="nil"/>
          <w:bottom w:val="nil"/>
          <w:right w:val="nil"/>
          <w:between w:val="nil"/>
        </w:pBd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t xml:space="preserve">KUHLMANN Jr., Moysés; FERNANDES, Rogério. </w:t>
      </w:r>
      <w:r w:rsidRPr="00061BBD">
        <w:rPr>
          <w:rFonts w:ascii="Times New Roman" w:eastAsia="Times New Roman" w:hAnsi="Times New Roman" w:cs="Times New Roman"/>
          <w:b/>
        </w:rPr>
        <w:t>Sobre a história da infância</w:t>
      </w:r>
      <w:r w:rsidRPr="00061BBD">
        <w:rPr>
          <w:rFonts w:ascii="Times New Roman" w:eastAsia="Times New Roman" w:hAnsi="Times New Roman" w:cs="Times New Roman"/>
        </w:rPr>
        <w:t>. In: FARIA FILHO, Luciano Mendes de. (Org.). A infância e sua educação: materiais, práticas e representações (Portugal e Brasil). Belo Horizonte: Autêntica, 2004.</w:t>
      </w:r>
    </w:p>
    <w:p w14:paraId="1886612A" w14:textId="77777777" w:rsidR="00D5289C" w:rsidRPr="00061BBD" w:rsidRDefault="00D5289C" w:rsidP="00D5289C">
      <w:pPr>
        <w:widowControl w:val="0"/>
        <w:pBdr>
          <w:top w:val="nil"/>
          <w:left w:val="nil"/>
          <w:bottom w:val="nil"/>
          <w:right w:val="nil"/>
          <w:between w:val="nil"/>
        </w:pBdr>
        <w:spacing w:after="0" w:line="240" w:lineRule="auto"/>
        <w:jc w:val="both"/>
        <w:rPr>
          <w:rFonts w:ascii="Times New Roman" w:eastAsia="Times New Roman" w:hAnsi="Times New Roman" w:cs="Times New Roman"/>
        </w:rPr>
      </w:pPr>
    </w:p>
    <w:p w14:paraId="764A45D9" w14:textId="77777777" w:rsidR="00D5289C" w:rsidRDefault="00D5289C" w:rsidP="00D5289C">
      <w:pP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t xml:space="preserve">_____. Infância, história e educação. In: </w:t>
      </w:r>
      <w:r w:rsidRPr="00061BBD">
        <w:rPr>
          <w:rFonts w:ascii="Times New Roman" w:eastAsia="Times New Roman" w:hAnsi="Times New Roman" w:cs="Times New Roman"/>
          <w:b/>
        </w:rPr>
        <w:t xml:space="preserve">Infância e Educação Infantil: </w:t>
      </w:r>
      <w:r w:rsidRPr="00061BBD">
        <w:rPr>
          <w:rFonts w:ascii="Times New Roman" w:eastAsia="Times New Roman" w:hAnsi="Times New Roman" w:cs="Times New Roman"/>
        </w:rPr>
        <w:t>uma abordagem histórica. 5 ed. Porto Alegre: Editora Mediação, 2010.</w:t>
      </w:r>
    </w:p>
    <w:p w14:paraId="1A667B83" w14:textId="77777777" w:rsidR="00D5289C" w:rsidRPr="00061BBD" w:rsidRDefault="00D5289C" w:rsidP="00D5289C">
      <w:pPr>
        <w:spacing w:after="0" w:line="240" w:lineRule="auto"/>
        <w:jc w:val="both"/>
        <w:rPr>
          <w:rFonts w:ascii="Times New Roman" w:eastAsia="Times New Roman" w:hAnsi="Times New Roman" w:cs="Times New Roman"/>
        </w:rPr>
      </w:pPr>
    </w:p>
    <w:p w14:paraId="689D16CC" w14:textId="77777777" w:rsidR="00D5289C" w:rsidRDefault="00D5289C" w:rsidP="00D5289C">
      <w:pPr>
        <w:widowControl w:val="0"/>
        <w:pBdr>
          <w:top w:val="nil"/>
          <w:left w:val="nil"/>
          <w:bottom w:val="nil"/>
          <w:right w:val="nil"/>
          <w:between w:val="nil"/>
        </w:pBd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t xml:space="preserve">MAGALHÃES, Justino Pereira de. </w:t>
      </w:r>
      <w:r w:rsidRPr="00061BBD">
        <w:rPr>
          <w:rFonts w:ascii="Times New Roman" w:eastAsia="Times New Roman" w:hAnsi="Times New Roman" w:cs="Times New Roman"/>
          <w:b/>
        </w:rPr>
        <w:t>Tecendo Nexos</w:t>
      </w:r>
      <w:r w:rsidRPr="00061BBD">
        <w:rPr>
          <w:rFonts w:ascii="Times New Roman" w:eastAsia="Times New Roman" w:hAnsi="Times New Roman" w:cs="Times New Roman"/>
        </w:rPr>
        <w:t>: História das Instituições Educativas. Bragança Paulista: Editora Universitária São Francisco-EDUSF, 2004.</w:t>
      </w:r>
    </w:p>
    <w:p w14:paraId="6D807184" w14:textId="77777777" w:rsidR="00D5289C" w:rsidRPr="00061BBD" w:rsidRDefault="00D5289C" w:rsidP="00D5289C">
      <w:pPr>
        <w:widowControl w:val="0"/>
        <w:pBdr>
          <w:top w:val="nil"/>
          <w:left w:val="nil"/>
          <w:bottom w:val="nil"/>
          <w:right w:val="nil"/>
          <w:between w:val="nil"/>
        </w:pBdr>
        <w:spacing w:after="0" w:line="240" w:lineRule="auto"/>
        <w:jc w:val="both"/>
        <w:rPr>
          <w:rFonts w:ascii="Times New Roman" w:eastAsia="Times New Roman" w:hAnsi="Times New Roman" w:cs="Times New Roman"/>
        </w:rPr>
      </w:pPr>
    </w:p>
    <w:p w14:paraId="738FB3E2" w14:textId="77777777" w:rsidR="00D5289C" w:rsidRDefault="00D5289C" w:rsidP="00D5289C">
      <w:pP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t xml:space="preserve">MARCIÃO, Kelen Priscila de Oliveira </w:t>
      </w:r>
      <w:proofErr w:type="spellStart"/>
      <w:r w:rsidRPr="00061BBD">
        <w:rPr>
          <w:rFonts w:ascii="Times New Roman" w:eastAsia="Times New Roman" w:hAnsi="Times New Roman" w:cs="Times New Roman"/>
        </w:rPr>
        <w:t>Buraslan</w:t>
      </w:r>
      <w:proofErr w:type="spellEnd"/>
      <w:r w:rsidRPr="00061BBD">
        <w:rPr>
          <w:rFonts w:ascii="Times New Roman" w:eastAsia="Times New Roman" w:hAnsi="Times New Roman" w:cs="Times New Roman"/>
        </w:rPr>
        <w:t xml:space="preserve"> et al. </w:t>
      </w:r>
      <w:r w:rsidRPr="00061BBD">
        <w:rPr>
          <w:rFonts w:ascii="Times New Roman" w:eastAsia="Times New Roman" w:hAnsi="Times New Roman" w:cs="Times New Roman"/>
          <w:b/>
          <w:bCs/>
        </w:rPr>
        <w:t>Entre Curumins e Cunhatãs:</w:t>
      </w:r>
      <w:r w:rsidRPr="00061BBD">
        <w:rPr>
          <w:rFonts w:ascii="Times New Roman" w:eastAsia="Times New Roman" w:hAnsi="Times New Roman" w:cs="Times New Roman"/>
        </w:rPr>
        <w:t xml:space="preserve"> por uma compreensão política da Educação Infantil no Município de Manaus. 2008. Dissertação (Mestrado em Educação) - Universidade Federal do Amazonas, Manaus, 2008. Disponível em: </w:t>
      </w:r>
      <w:hyperlink r:id="rId8" w:history="1">
        <w:r w:rsidRPr="00061BBD">
          <w:rPr>
            <w:rStyle w:val="Hyperlink"/>
            <w:rFonts w:ascii="Times New Roman" w:eastAsia="Times New Roman" w:hAnsi="Times New Roman" w:cs="Times New Roman"/>
            <w:color w:val="auto"/>
          </w:rPr>
          <w:t>https://tede.ufam.edu.br/handle/tede/6542</w:t>
        </w:r>
      </w:hyperlink>
      <w:r w:rsidRPr="00061BBD">
        <w:rPr>
          <w:rFonts w:ascii="Times New Roman" w:eastAsia="Times New Roman" w:hAnsi="Times New Roman" w:cs="Times New Roman"/>
        </w:rPr>
        <w:t>. Acesso em: 01 fev.2025.</w:t>
      </w:r>
    </w:p>
    <w:p w14:paraId="6AF4EAB2" w14:textId="77777777" w:rsidR="00D5289C" w:rsidRPr="00061BBD" w:rsidRDefault="00D5289C" w:rsidP="00D5289C">
      <w:pPr>
        <w:spacing w:after="0" w:line="240" w:lineRule="auto"/>
        <w:jc w:val="both"/>
        <w:rPr>
          <w:rFonts w:ascii="Times New Roman" w:eastAsia="Times New Roman" w:hAnsi="Times New Roman" w:cs="Times New Roman"/>
        </w:rPr>
      </w:pPr>
    </w:p>
    <w:p w14:paraId="50DCA9C5" w14:textId="77777777" w:rsidR="00D5289C" w:rsidRDefault="00D5289C" w:rsidP="00D5289C">
      <w:pP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t xml:space="preserve">MIKI, </w:t>
      </w:r>
      <w:proofErr w:type="spellStart"/>
      <w:r w:rsidRPr="00061BBD">
        <w:rPr>
          <w:rFonts w:ascii="Times New Roman" w:eastAsia="Times New Roman" w:hAnsi="Times New Roman" w:cs="Times New Roman"/>
        </w:rPr>
        <w:t>Pérsida</w:t>
      </w:r>
      <w:proofErr w:type="spellEnd"/>
      <w:r w:rsidRPr="00061BBD">
        <w:rPr>
          <w:rFonts w:ascii="Times New Roman" w:eastAsia="Times New Roman" w:hAnsi="Times New Roman" w:cs="Times New Roman"/>
        </w:rPr>
        <w:t xml:space="preserve"> da Silva Ribeiro. Aspectos da Educação Infantil no Estado do Amazonas: O curso infantil </w:t>
      </w:r>
      <w:proofErr w:type="spellStart"/>
      <w:r w:rsidRPr="00061BBD">
        <w:rPr>
          <w:rFonts w:ascii="Times New Roman" w:eastAsia="Times New Roman" w:hAnsi="Times New Roman" w:cs="Times New Roman"/>
        </w:rPr>
        <w:t>Froebel</w:t>
      </w:r>
      <w:proofErr w:type="spellEnd"/>
      <w:r w:rsidRPr="00061BBD">
        <w:rPr>
          <w:rFonts w:ascii="Times New Roman" w:eastAsia="Times New Roman" w:hAnsi="Times New Roman" w:cs="Times New Roman"/>
        </w:rPr>
        <w:t xml:space="preserve"> no Instituto Benjamin Constant e outros jardins de infância. Tese de Doutorado. Itatiba, Programa de Pós-Graduação Stricto Sensu em Educação, da Universidade São Francisco, 2014. Disponível em: https://www.usf.edu.br/galeria/getImage/427/14501785604281727.pdf. Acesso em: 01 fev. 2025. </w:t>
      </w:r>
    </w:p>
    <w:p w14:paraId="3C69D531" w14:textId="77777777" w:rsidR="00D5289C" w:rsidRPr="00061BBD" w:rsidRDefault="00D5289C" w:rsidP="00D5289C">
      <w:pPr>
        <w:spacing w:after="0" w:line="240" w:lineRule="auto"/>
        <w:jc w:val="both"/>
        <w:rPr>
          <w:rFonts w:ascii="Times New Roman" w:eastAsia="Times New Roman" w:hAnsi="Times New Roman" w:cs="Times New Roman"/>
        </w:rPr>
      </w:pPr>
    </w:p>
    <w:p w14:paraId="43247E7C" w14:textId="77777777" w:rsidR="00D5289C" w:rsidRDefault="00D5289C" w:rsidP="00D5289C">
      <w:pP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t xml:space="preserve">MOTA, Marinete Lourenço. </w:t>
      </w:r>
      <w:r w:rsidRPr="00061BBD">
        <w:rPr>
          <w:rFonts w:ascii="Times New Roman" w:eastAsia="Times New Roman" w:hAnsi="Times New Roman" w:cs="Times New Roman"/>
          <w:b/>
          <w:bCs/>
        </w:rPr>
        <w:t>A criança na fronteira amazônica:</w:t>
      </w:r>
      <w:r w:rsidRPr="00061BBD">
        <w:rPr>
          <w:rFonts w:ascii="Times New Roman" w:eastAsia="Times New Roman" w:hAnsi="Times New Roman" w:cs="Times New Roman"/>
        </w:rPr>
        <w:t xml:space="preserve"> o viver no fio da navalha e o imaginário da infância. 2016. Tese (Doutorado em Sociedade e Cultura) - Universidade Federal do Amazonas, Manaus, 2016. Disponível em: https://tede.ufam.edu.br/handle/tede/5412. Acesso em: 01 fev.2025.</w:t>
      </w:r>
    </w:p>
    <w:p w14:paraId="6A153209" w14:textId="77777777" w:rsidR="00D5289C" w:rsidRPr="00061BBD" w:rsidRDefault="00D5289C" w:rsidP="00D5289C">
      <w:pPr>
        <w:spacing w:after="0" w:line="240" w:lineRule="auto"/>
        <w:jc w:val="both"/>
        <w:rPr>
          <w:rFonts w:ascii="Times New Roman" w:eastAsia="Times New Roman" w:hAnsi="Times New Roman" w:cs="Times New Roman"/>
        </w:rPr>
      </w:pPr>
    </w:p>
    <w:p w14:paraId="4A2D7F0D" w14:textId="77777777" w:rsidR="00D5289C" w:rsidRDefault="00D5289C" w:rsidP="00D5289C">
      <w:pP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t xml:space="preserve">SILVA, Daniel Xavier. da. </w:t>
      </w:r>
      <w:r w:rsidRPr="00061BBD">
        <w:rPr>
          <w:rFonts w:ascii="Times New Roman" w:eastAsia="Times New Roman" w:hAnsi="Times New Roman" w:cs="Times New Roman"/>
          <w:b/>
          <w:bCs/>
        </w:rPr>
        <w:t xml:space="preserve">Políticas Públicas de Educação Infantil: </w:t>
      </w:r>
      <w:r w:rsidRPr="00061BBD">
        <w:rPr>
          <w:rFonts w:ascii="Times New Roman" w:eastAsia="Times New Roman" w:hAnsi="Times New Roman" w:cs="Times New Roman"/>
        </w:rPr>
        <w:t>Creches municipais da cidade de Manaus. 2021. 243f. Tese (Doutorado Interestadual em Educação). Universidade do Estado do Rio de Janeiro, Manaus, 2021. Disponível em: https://www.bdtd.uerj.br:8443/bitstream/1/17525/5/Tese%20-%20David%20Xavier%20da%20Silva%20-%202021%20-%20Completa.pdf. Acesso em: 01 fev. 2025.</w:t>
      </w:r>
    </w:p>
    <w:p w14:paraId="4E6FF242" w14:textId="77777777" w:rsidR="00D5289C" w:rsidRPr="00061BBD" w:rsidRDefault="00D5289C" w:rsidP="00D5289C">
      <w:pP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lastRenderedPageBreak/>
        <w:t xml:space="preserve"> </w:t>
      </w:r>
    </w:p>
    <w:p w14:paraId="37ADB454" w14:textId="77777777" w:rsidR="00D5289C" w:rsidRDefault="00D5289C" w:rsidP="00D5289C">
      <w:pP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t xml:space="preserve">THOMPSON, Edward Palmer. </w:t>
      </w:r>
      <w:r w:rsidRPr="00061BBD">
        <w:rPr>
          <w:rFonts w:ascii="Times New Roman" w:eastAsia="Times New Roman" w:hAnsi="Times New Roman" w:cs="Times New Roman"/>
          <w:b/>
        </w:rPr>
        <w:t>A miséria da teoria</w:t>
      </w:r>
      <w:r w:rsidRPr="00061BBD">
        <w:rPr>
          <w:rFonts w:ascii="Times New Roman" w:eastAsia="Times New Roman" w:hAnsi="Times New Roman" w:cs="Times New Roman"/>
        </w:rPr>
        <w:t>. Rio de Janeiro: Zahar Editores,1981.</w:t>
      </w:r>
    </w:p>
    <w:p w14:paraId="1DEBD901" w14:textId="77777777" w:rsidR="00D5289C" w:rsidRPr="00061BBD" w:rsidRDefault="00D5289C" w:rsidP="00D5289C">
      <w:pPr>
        <w:spacing w:after="0" w:line="240" w:lineRule="auto"/>
        <w:jc w:val="both"/>
        <w:rPr>
          <w:rFonts w:ascii="Times New Roman" w:eastAsia="Times New Roman" w:hAnsi="Times New Roman" w:cs="Times New Roman"/>
        </w:rPr>
      </w:pPr>
    </w:p>
    <w:p w14:paraId="7BF0B0B5" w14:textId="77777777" w:rsidR="00D5289C" w:rsidRDefault="00D5289C" w:rsidP="00D5289C">
      <w:pP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t xml:space="preserve">VASCONCELOS, Kelly Rocha de Matos. </w:t>
      </w:r>
      <w:r w:rsidRPr="00061BBD">
        <w:rPr>
          <w:rFonts w:ascii="Times New Roman" w:eastAsia="Times New Roman" w:hAnsi="Times New Roman" w:cs="Times New Roman"/>
          <w:b/>
          <w:bCs/>
        </w:rPr>
        <w:t>Creches Casulo no Amazonas:</w:t>
      </w:r>
      <w:r w:rsidRPr="00061BBD">
        <w:rPr>
          <w:rFonts w:ascii="Times New Roman" w:eastAsia="Times New Roman" w:hAnsi="Times New Roman" w:cs="Times New Roman"/>
        </w:rPr>
        <w:t xml:space="preserve"> Infância, História e Educação, 1979-1999. 2023. Tese (Doutorado em Educação) - Universidade Federal do Amazonas, Manaus, 2023. Disponível em: https://tede.ufam.edu.br/handle/tede/9652. Acesso em: 01 fev.2025.</w:t>
      </w:r>
    </w:p>
    <w:p w14:paraId="5BB81C8B" w14:textId="77777777" w:rsidR="00D5289C" w:rsidRPr="00061BBD" w:rsidRDefault="00D5289C" w:rsidP="00D5289C">
      <w:pPr>
        <w:spacing w:after="0" w:line="240" w:lineRule="auto"/>
        <w:jc w:val="both"/>
        <w:rPr>
          <w:rFonts w:ascii="Times New Roman" w:eastAsia="Times New Roman" w:hAnsi="Times New Roman" w:cs="Times New Roman"/>
        </w:rPr>
      </w:pPr>
    </w:p>
    <w:p w14:paraId="412BE606" w14:textId="77777777" w:rsidR="00D5289C" w:rsidRDefault="00D5289C" w:rsidP="00D5289C">
      <w:pP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t xml:space="preserve">VASCONCELOS, Kelly Rocha de Matos. </w:t>
      </w:r>
      <w:r w:rsidRPr="00061BBD">
        <w:rPr>
          <w:rFonts w:ascii="Times New Roman" w:eastAsia="Times New Roman" w:hAnsi="Times New Roman" w:cs="Times New Roman"/>
          <w:b/>
          <w:bCs/>
        </w:rPr>
        <w:t>Parques infantis no Amazonas:</w:t>
      </w:r>
      <w:r w:rsidRPr="00061BBD">
        <w:rPr>
          <w:rFonts w:ascii="Times New Roman" w:eastAsia="Times New Roman" w:hAnsi="Times New Roman" w:cs="Times New Roman"/>
        </w:rPr>
        <w:t xml:space="preserve"> 1940 a 1996. 2018. 233 f. Dissertação (Mestrado em Educação) - Universidade Federal do Amazonas, Manaus, 2018. Disponível em: https://tede.ufam.edu.br/handle/tede/6738#preview-link0. Acesso em: 01 fev.2025.</w:t>
      </w:r>
    </w:p>
    <w:p w14:paraId="4C2452BD" w14:textId="77777777" w:rsidR="00D5289C" w:rsidRPr="00061BBD" w:rsidRDefault="00D5289C" w:rsidP="00D5289C">
      <w:pPr>
        <w:spacing w:after="0" w:line="240" w:lineRule="auto"/>
        <w:jc w:val="both"/>
        <w:rPr>
          <w:rFonts w:ascii="Times New Roman" w:eastAsia="Times New Roman" w:hAnsi="Times New Roman" w:cs="Times New Roman"/>
        </w:rPr>
      </w:pPr>
    </w:p>
    <w:p w14:paraId="2886FF58" w14:textId="20FD0569" w:rsidR="00D5289C" w:rsidRPr="00061BBD" w:rsidRDefault="00D5289C" w:rsidP="00D5289C">
      <w:pPr>
        <w:spacing w:after="0" w:line="240" w:lineRule="auto"/>
        <w:jc w:val="both"/>
        <w:rPr>
          <w:rFonts w:ascii="Times New Roman" w:eastAsia="Times New Roman" w:hAnsi="Times New Roman" w:cs="Times New Roman"/>
        </w:rPr>
      </w:pPr>
      <w:r w:rsidRPr="00061BBD">
        <w:rPr>
          <w:rFonts w:ascii="Times New Roman" w:eastAsia="Times New Roman" w:hAnsi="Times New Roman" w:cs="Times New Roman"/>
        </w:rPr>
        <w:t xml:space="preserve">VASCONCELOS, Maria Goreth da Silva. </w:t>
      </w:r>
      <w:r w:rsidRPr="00061BBD">
        <w:rPr>
          <w:rFonts w:ascii="Times New Roman" w:eastAsia="Times New Roman" w:hAnsi="Times New Roman" w:cs="Times New Roman"/>
          <w:b/>
          <w:bCs/>
        </w:rPr>
        <w:t>Tessituras identitárias de professores em situação de creche na cidade de Manaus.</w:t>
      </w:r>
      <w:r w:rsidRPr="00061BBD">
        <w:rPr>
          <w:rFonts w:ascii="Times New Roman" w:eastAsia="Times New Roman" w:hAnsi="Times New Roman" w:cs="Times New Roman"/>
        </w:rPr>
        <w:t xml:space="preserve"> 2021. Tese (Doutorado </w:t>
      </w:r>
      <w:r w:rsidRPr="00697201">
        <w:rPr>
          <w:rFonts w:ascii="Times New Roman" w:eastAsia="Times New Roman" w:hAnsi="Times New Roman" w:cs="Times New Roman"/>
        </w:rPr>
        <w:t>em Ciências Ambientais e Sustentabilidade na Amazônia</w:t>
      </w:r>
      <w:r w:rsidRPr="00061BBD">
        <w:rPr>
          <w:rFonts w:ascii="Times New Roman" w:eastAsia="Times New Roman" w:hAnsi="Times New Roman" w:cs="Times New Roman"/>
        </w:rPr>
        <w:t>) - Universidade Federal do Amazonas, Manaus, 2021. Disponível em: https://tede.ufam.edu.br/handle/tede/6738#preview-link0. Acesso em: 01 fev.</w:t>
      </w:r>
      <w:r w:rsidR="00373172">
        <w:rPr>
          <w:rFonts w:ascii="Times New Roman" w:eastAsia="Times New Roman" w:hAnsi="Times New Roman" w:cs="Times New Roman"/>
        </w:rPr>
        <w:t xml:space="preserve"> </w:t>
      </w:r>
      <w:r w:rsidRPr="00061BBD">
        <w:rPr>
          <w:rFonts w:ascii="Times New Roman" w:eastAsia="Times New Roman" w:hAnsi="Times New Roman" w:cs="Times New Roman"/>
        </w:rPr>
        <w:t>2025.</w:t>
      </w:r>
    </w:p>
    <w:p w14:paraId="5DFE8EE9" w14:textId="77777777" w:rsidR="00D5289C" w:rsidRDefault="00D5289C" w:rsidP="00D5289C">
      <w:pPr>
        <w:spacing w:before="120" w:after="120" w:line="360" w:lineRule="auto"/>
        <w:jc w:val="both"/>
        <w:rPr>
          <w:rFonts w:ascii="Times New Roman" w:eastAsia="Times New Roman" w:hAnsi="Times New Roman" w:cs="Times New Roman"/>
        </w:rPr>
      </w:pPr>
    </w:p>
    <w:p w14:paraId="09BD667A" w14:textId="77777777" w:rsidR="00D5289C" w:rsidRDefault="00D5289C" w:rsidP="00D5289C">
      <w:pPr>
        <w:spacing w:before="120" w:after="120" w:line="360" w:lineRule="auto"/>
        <w:jc w:val="both"/>
        <w:rPr>
          <w:rFonts w:ascii="Times New Roman" w:eastAsia="Times New Roman" w:hAnsi="Times New Roman" w:cs="Times New Roman"/>
        </w:rPr>
      </w:pPr>
    </w:p>
    <w:p w14:paraId="42110407" w14:textId="77777777" w:rsidR="00D5289C" w:rsidRDefault="00D5289C" w:rsidP="00D5289C">
      <w:pPr>
        <w:spacing w:before="120" w:after="120" w:line="360" w:lineRule="auto"/>
        <w:jc w:val="both"/>
        <w:rPr>
          <w:rFonts w:ascii="Times New Roman" w:eastAsia="Times New Roman" w:hAnsi="Times New Roman" w:cs="Times New Roman"/>
        </w:rPr>
      </w:pPr>
    </w:p>
    <w:p w14:paraId="2768343B" w14:textId="77777777" w:rsidR="00D5289C" w:rsidRPr="00D5289C" w:rsidRDefault="00D5289C" w:rsidP="00D5289C">
      <w:pPr>
        <w:spacing w:line="360" w:lineRule="auto"/>
        <w:jc w:val="both"/>
        <w:rPr>
          <w:rFonts w:ascii="Arial" w:hAnsi="Arial" w:cs="Arial"/>
          <w:color w:val="002F3C"/>
        </w:rPr>
      </w:pPr>
    </w:p>
    <w:p w14:paraId="280EAC43" w14:textId="77777777" w:rsidR="00C510B0" w:rsidRDefault="00C510B0" w:rsidP="00C510B0">
      <w:pPr>
        <w:pStyle w:val="PargrafodaLista"/>
        <w:spacing w:line="360" w:lineRule="auto"/>
        <w:ind w:left="2148"/>
        <w:jc w:val="both"/>
        <w:rPr>
          <w:rFonts w:ascii="Arial" w:hAnsi="Arial" w:cs="Arial"/>
          <w:color w:val="002F3C"/>
        </w:rPr>
      </w:pPr>
    </w:p>
    <w:sectPr w:rsidR="00C510B0" w:rsidSect="00D536D8">
      <w:headerReference w:type="default" r:id="rId9"/>
      <w:footerReference w:type="default" r:id="rId10"/>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A57A" w14:textId="77777777" w:rsidR="00242EEC" w:rsidRDefault="00242EEC" w:rsidP="00D61F18">
      <w:pPr>
        <w:spacing w:after="0" w:line="240" w:lineRule="auto"/>
      </w:pPr>
      <w:r>
        <w:separator/>
      </w:r>
    </w:p>
  </w:endnote>
  <w:endnote w:type="continuationSeparator" w:id="0">
    <w:p w14:paraId="46921993" w14:textId="77777777" w:rsidR="00242EEC" w:rsidRDefault="00242EEC"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4107" w14:textId="77777777" w:rsidR="00242EEC" w:rsidRDefault="00242EEC" w:rsidP="00D61F18">
      <w:pPr>
        <w:spacing w:after="0" w:line="240" w:lineRule="auto"/>
      </w:pPr>
      <w:r>
        <w:separator/>
      </w:r>
    </w:p>
  </w:footnote>
  <w:footnote w:type="continuationSeparator" w:id="0">
    <w:p w14:paraId="648FBE26" w14:textId="77777777" w:rsidR="00242EEC" w:rsidRDefault="00242EEC"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120498"/>
    <w:rsid w:val="001314EF"/>
    <w:rsid w:val="00174ECF"/>
    <w:rsid w:val="001750B6"/>
    <w:rsid w:val="00191BA6"/>
    <w:rsid w:val="001B6ECA"/>
    <w:rsid w:val="001D3EEB"/>
    <w:rsid w:val="00204FF6"/>
    <w:rsid w:val="00242EEC"/>
    <w:rsid w:val="002C1EB4"/>
    <w:rsid w:val="002F3609"/>
    <w:rsid w:val="00325752"/>
    <w:rsid w:val="003478E9"/>
    <w:rsid w:val="00373172"/>
    <w:rsid w:val="003A4221"/>
    <w:rsid w:val="003A69D4"/>
    <w:rsid w:val="00450EA5"/>
    <w:rsid w:val="004705C4"/>
    <w:rsid w:val="00483CA9"/>
    <w:rsid w:val="004A45FD"/>
    <w:rsid w:val="004B1D01"/>
    <w:rsid w:val="004B646F"/>
    <w:rsid w:val="004B7E66"/>
    <w:rsid w:val="004C5576"/>
    <w:rsid w:val="004D6E26"/>
    <w:rsid w:val="004E0C7C"/>
    <w:rsid w:val="00520890"/>
    <w:rsid w:val="005239FA"/>
    <w:rsid w:val="00580AE6"/>
    <w:rsid w:val="005A7B60"/>
    <w:rsid w:val="0063142D"/>
    <w:rsid w:val="00642304"/>
    <w:rsid w:val="00660095"/>
    <w:rsid w:val="00674210"/>
    <w:rsid w:val="006E4C52"/>
    <w:rsid w:val="00734F8B"/>
    <w:rsid w:val="00760152"/>
    <w:rsid w:val="007838DA"/>
    <w:rsid w:val="007A4F1E"/>
    <w:rsid w:val="007B29E8"/>
    <w:rsid w:val="008107E8"/>
    <w:rsid w:val="00812218"/>
    <w:rsid w:val="00822323"/>
    <w:rsid w:val="00827B86"/>
    <w:rsid w:val="00913B6E"/>
    <w:rsid w:val="009363CF"/>
    <w:rsid w:val="00942D4D"/>
    <w:rsid w:val="00964F52"/>
    <w:rsid w:val="009727FA"/>
    <w:rsid w:val="00977859"/>
    <w:rsid w:val="00990F61"/>
    <w:rsid w:val="00994382"/>
    <w:rsid w:val="009A5EC3"/>
    <w:rsid w:val="009F2F7E"/>
    <w:rsid w:val="00A668AF"/>
    <w:rsid w:val="00A81B22"/>
    <w:rsid w:val="00B7405F"/>
    <w:rsid w:val="00B83CB5"/>
    <w:rsid w:val="00C1690B"/>
    <w:rsid w:val="00C510B0"/>
    <w:rsid w:val="00C82AF9"/>
    <w:rsid w:val="00C91957"/>
    <w:rsid w:val="00D00C12"/>
    <w:rsid w:val="00D10917"/>
    <w:rsid w:val="00D5289C"/>
    <w:rsid w:val="00D536D8"/>
    <w:rsid w:val="00D61F18"/>
    <w:rsid w:val="00EB7930"/>
    <w:rsid w:val="00EF2517"/>
    <w:rsid w:val="00EF3058"/>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D5289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de.ufam.edu.br/handle/tede/65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50D15-73FA-41BA-9921-7E23F14F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4448</Words>
  <Characters>24025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Lucianny Matias</cp:lastModifiedBy>
  <cp:revision>6</cp:revision>
  <cp:lastPrinted>2025-06-10T18:30:00Z</cp:lastPrinted>
  <dcterms:created xsi:type="dcterms:W3CDTF">2025-09-09T18:28:00Z</dcterms:created>
  <dcterms:modified xsi:type="dcterms:W3CDTF">2025-09-10T12:00:00Z</dcterms:modified>
</cp:coreProperties>
</file>