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D52C" w14:textId="77777777" w:rsidR="006C1AF2" w:rsidRDefault="006C1AF2" w:rsidP="006C1AF2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POTENCIAL ENERGÉTICO DA BIOMASSA E DO CARVÃO VEGETAL PRODUZIDO A PARTIR DE SEMENTES DE PATAUÁ (</w:t>
      </w:r>
      <w:r w:rsidRPr="00643774">
        <w:rPr>
          <w:bCs/>
          <w:i/>
          <w:sz w:val="24"/>
          <w:szCs w:val="24"/>
        </w:rPr>
        <w:t xml:space="preserve">Oenocarpus bataua </w:t>
      </w:r>
      <w:r w:rsidRPr="00643774">
        <w:rPr>
          <w:bCs/>
          <w:sz w:val="24"/>
          <w:szCs w:val="24"/>
        </w:rPr>
        <w:t>Mart.</w:t>
      </w:r>
      <w:r>
        <w:rPr>
          <w:b/>
          <w:sz w:val="24"/>
          <w:szCs w:val="24"/>
        </w:rPr>
        <w:t>)</w:t>
      </w:r>
    </w:p>
    <w:p w14:paraId="667B69B6" w14:textId="5CAE844A" w:rsidR="00511653" w:rsidRDefault="00511653" w:rsidP="00511653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19D494CB" w14:textId="77777777" w:rsidR="00511653" w:rsidRDefault="00511653" w:rsidP="00511653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0FE81B59" w14:textId="08F54139" w:rsidR="006B184D" w:rsidRDefault="00B656E5" w:rsidP="00AC454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Yasmim Guedes da Silva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Antonio Francisco Oliveira dos Santos</w:t>
      </w:r>
      <w:r>
        <w:rPr>
          <w:sz w:val="24"/>
          <w:szCs w:val="24"/>
          <w:vertAlign w:val="superscript"/>
        </w:rPr>
        <w:t>2</w:t>
      </w:r>
      <w:r w:rsidR="006C1AF2">
        <w:rPr>
          <w:sz w:val="24"/>
          <w:szCs w:val="24"/>
        </w:rPr>
        <w:t xml:space="preserve">; </w:t>
      </w:r>
      <w:r>
        <w:rPr>
          <w:sz w:val="24"/>
          <w:szCs w:val="24"/>
        </w:rPr>
        <w:t>Letícia Alves Lima</w:t>
      </w:r>
      <w:r>
        <w:rPr>
          <w:sz w:val="24"/>
          <w:szCs w:val="24"/>
          <w:vertAlign w:val="superscript"/>
        </w:rPr>
        <w:t>2</w:t>
      </w:r>
      <w:r w:rsidR="006C1AF2">
        <w:rPr>
          <w:sz w:val="24"/>
          <w:szCs w:val="24"/>
        </w:rPr>
        <w:t xml:space="preserve">; </w:t>
      </w:r>
      <w:r>
        <w:rPr>
          <w:sz w:val="24"/>
          <w:szCs w:val="24"/>
        </w:rPr>
        <w:t>Rita de Cássia Rocha Pereira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Luíza Neves </w:t>
      </w:r>
      <w:r>
        <w:rPr>
          <w:sz w:val="24"/>
          <w:szCs w:val="24"/>
        </w:rPr>
        <w:t>Coelho</w:t>
      </w:r>
      <w:r>
        <w:rPr>
          <w:sz w:val="24"/>
          <w:szCs w:val="24"/>
          <w:vertAlign w:val="superscript"/>
        </w:rPr>
        <w:t>2</w:t>
      </w:r>
      <w:r w:rsidR="002E5FE8">
        <w:rPr>
          <w:sz w:val="24"/>
          <w:szCs w:val="24"/>
        </w:rPr>
        <w:t xml:space="preserve">; </w:t>
      </w:r>
      <w:r>
        <w:rPr>
          <w:sz w:val="24"/>
          <w:szCs w:val="24"/>
        </w:rPr>
        <w:t>Letícia da Silva Moreira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  <w:r>
        <w:rPr>
          <w:sz w:val="24"/>
          <w:szCs w:val="24"/>
          <w:u w:val="single"/>
        </w:rPr>
        <w:t>Fernando Wallase Carvalho Andrade</w:t>
      </w:r>
      <w:r>
        <w:rPr>
          <w:sz w:val="24"/>
          <w:szCs w:val="24"/>
          <w:vertAlign w:val="superscript"/>
        </w:rPr>
        <w:t>4</w:t>
      </w:r>
    </w:p>
    <w:p w14:paraId="566DCC5E" w14:textId="77777777" w:rsidR="006B184D" w:rsidRDefault="006B184D" w:rsidP="00AC454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4D462457" w14:textId="77777777" w:rsidR="006B184D" w:rsidRDefault="00B656E5" w:rsidP="00AC454E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Graduanda de Engenharia Florestal. Universidade Federal do Oeste do Pará, Instituto de Biodiversidade e Florestas. E-mail do autor: yasmimguedesserao@gmail.com.</w:t>
      </w:r>
    </w:p>
    <w:p w14:paraId="16ECF08E" w14:textId="0B5CFA9A" w:rsidR="006B184D" w:rsidRDefault="00B656E5" w:rsidP="00AC454E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Graduando</w:t>
      </w:r>
      <w:r w:rsidR="00511653">
        <w:rPr>
          <w:sz w:val="24"/>
          <w:szCs w:val="24"/>
        </w:rPr>
        <w:t>s</w:t>
      </w:r>
      <w:r>
        <w:rPr>
          <w:sz w:val="24"/>
          <w:szCs w:val="24"/>
        </w:rPr>
        <w:t xml:space="preserve"> de Engen</w:t>
      </w:r>
      <w:r>
        <w:rPr>
          <w:sz w:val="24"/>
          <w:szCs w:val="24"/>
        </w:rPr>
        <w:t>haria Florestal. Universidade Federal do Oeste do Pará, Instituto de Biodiversidade e Florestas.</w:t>
      </w:r>
    </w:p>
    <w:p w14:paraId="1AD52DFD" w14:textId="77777777" w:rsidR="006B184D" w:rsidRDefault="00B656E5" w:rsidP="00AC454E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Doutoranda em Ciências Ambientais, Universidade Federal do Oeste do Pará, Instituto de Biodiversidade e Florestas.</w:t>
      </w:r>
    </w:p>
    <w:p w14:paraId="7F51F170" w14:textId="08A5153D" w:rsidR="006B184D" w:rsidRDefault="00B656E5" w:rsidP="00AC454E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Doutor em Ciência Florestal. Universidad</w:t>
      </w:r>
      <w:r>
        <w:rPr>
          <w:sz w:val="24"/>
          <w:szCs w:val="24"/>
        </w:rPr>
        <w:t>e Federal do Oeste do Pará, Laboratório de Tecnologia da Madeira e Bioprodutos.</w:t>
      </w:r>
    </w:p>
    <w:p w14:paraId="0398C85A" w14:textId="77777777" w:rsidR="00AC454E" w:rsidRDefault="00AC454E" w:rsidP="00AC454E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</w:p>
    <w:p w14:paraId="05A84E2D" w14:textId="77777777" w:rsidR="006B184D" w:rsidRDefault="00B656E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15FCEDD" w14:textId="77777777" w:rsidR="006214A7" w:rsidRDefault="006214A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</w:p>
    <w:p w14:paraId="5D1A82D5" w14:textId="1C54A085" w:rsidR="006B184D" w:rsidRDefault="006C1AF2" w:rsidP="00B2021B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Atualmente, com o aumento da demanda por energia, fontes alternativas e sustentáveis que minimizem os impactos causado pelos usos de combustíveis fósseis tornam-se essenciais. </w:t>
      </w:r>
      <w:r w:rsidRPr="00472223">
        <w:rPr>
          <w:sz w:val="24"/>
          <w:szCs w:val="24"/>
        </w:rPr>
        <w:t>Nesse contexto, a energia proveniente da biomassa, que é de origem renovável, é uma opção promissora para contribuir com a diversificação da matriz energética e reduzir a emissão de gases do efeito estufa (GEEs).</w:t>
      </w:r>
      <w:r>
        <w:rPr>
          <w:sz w:val="24"/>
          <w:szCs w:val="24"/>
        </w:rPr>
        <w:t xml:space="preserve"> </w:t>
      </w:r>
      <w:r w:rsidRPr="00472223">
        <w:rPr>
          <w:sz w:val="24"/>
          <w:szCs w:val="24"/>
        </w:rPr>
        <w:t>O patauá é uma espécie de palmeira com ampla ocorrência n</w:t>
      </w:r>
      <w:r>
        <w:rPr>
          <w:sz w:val="24"/>
          <w:szCs w:val="24"/>
        </w:rPr>
        <w:t>a</w:t>
      </w:r>
      <w:r w:rsidRPr="00472223">
        <w:rPr>
          <w:sz w:val="24"/>
          <w:szCs w:val="24"/>
        </w:rPr>
        <w:t xml:space="preserve"> Amazônia</w:t>
      </w:r>
      <w:r>
        <w:rPr>
          <w:sz w:val="24"/>
          <w:szCs w:val="24"/>
        </w:rPr>
        <w:t xml:space="preserve"> que produz frutos oleaginosos comumente utilizados para consumo do vinho, produção de artesanato e afins. Diante deste contexto, </w:t>
      </w:r>
      <w:r w:rsidRPr="00472223">
        <w:rPr>
          <w:sz w:val="24"/>
          <w:szCs w:val="24"/>
        </w:rPr>
        <w:t>o presente estudo teve como objetivo avaliar a qualidade da biomassa e do carvão vegetal obtidos do bagaço de patauá (</w:t>
      </w:r>
      <w:r w:rsidRPr="00472223">
        <w:rPr>
          <w:i/>
          <w:sz w:val="24"/>
          <w:szCs w:val="24"/>
        </w:rPr>
        <w:t xml:space="preserve">Oenocarpus bataua </w:t>
      </w:r>
      <w:r w:rsidRPr="00472223">
        <w:rPr>
          <w:sz w:val="24"/>
          <w:szCs w:val="24"/>
        </w:rPr>
        <w:t>Mart.), buscando explorar seu potencial para a geração de energia sustentável na região amazônica.</w:t>
      </w:r>
      <w:r>
        <w:rPr>
          <w:sz w:val="24"/>
          <w:szCs w:val="24"/>
        </w:rPr>
        <w:t xml:space="preserve"> Foram coletadas sementes de patauá, as quais foram submetidas à análise química imediata e poder calorífico superior (PCS) da biomassa e do carvão vegetal produzido com temperaturais finais de carbonização de 450°C e 550°C. Ao analisar os resultados, observou-se que a</w:t>
      </w:r>
      <w:r w:rsidRPr="008E4BF5">
        <w:rPr>
          <w:sz w:val="24"/>
          <w:szCs w:val="24"/>
        </w:rPr>
        <w:t xml:space="preserve"> biomassa e o carvão vegetal </w:t>
      </w:r>
      <w:r>
        <w:rPr>
          <w:sz w:val="24"/>
          <w:szCs w:val="24"/>
        </w:rPr>
        <w:t>e da biomassa</w:t>
      </w:r>
      <w:r w:rsidRPr="008E4BF5">
        <w:rPr>
          <w:sz w:val="24"/>
          <w:szCs w:val="24"/>
        </w:rPr>
        <w:t xml:space="preserve"> de patauá apresentaram características promissoras para a geração de energia. </w:t>
      </w:r>
      <w:r>
        <w:rPr>
          <w:sz w:val="24"/>
          <w:szCs w:val="24"/>
        </w:rPr>
        <w:t>Foram observados</w:t>
      </w:r>
      <w:r w:rsidRPr="008E4BF5">
        <w:rPr>
          <w:sz w:val="24"/>
          <w:szCs w:val="24"/>
        </w:rPr>
        <w:t xml:space="preserve"> teores de carbono fixo superiores a 70% nos carvões carbonizados a 450°C e 550°C, indicando boa qualidade para uso energético.  Além disso, os valores de PCS foram elevados, especialmente no </w:t>
      </w:r>
      <w:r>
        <w:rPr>
          <w:sz w:val="24"/>
          <w:szCs w:val="24"/>
        </w:rPr>
        <w:t>carvão vegetal</w:t>
      </w:r>
      <w:r w:rsidRPr="008E4BF5">
        <w:rPr>
          <w:sz w:val="24"/>
          <w:szCs w:val="24"/>
        </w:rPr>
        <w:t>, reforçando seu potencial energético.</w:t>
      </w:r>
      <w:r>
        <w:rPr>
          <w:sz w:val="24"/>
          <w:szCs w:val="24"/>
        </w:rPr>
        <w:t xml:space="preserve"> </w:t>
      </w:r>
      <w:r w:rsidRPr="008E4BF5">
        <w:rPr>
          <w:sz w:val="24"/>
          <w:szCs w:val="24"/>
        </w:rPr>
        <w:t>Esses resultados posicionam a biomassa de sementes de patauá como uma alternativa viável e sustentável para a geração de energia na região amazônica</w:t>
      </w:r>
    </w:p>
    <w:p w14:paraId="759ECF47" w14:textId="77777777" w:rsidR="0092179A" w:rsidRDefault="0092179A" w:rsidP="00B2021B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5D19FDB8" w14:textId="710C3A67" w:rsidR="006B184D" w:rsidRDefault="00B656E5" w:rsidP="0092179A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24438E">
        <w:rPr>
          <w:sz w:val="24"/>
          <w:szCs w:val="24"/>
        </w:rPr>
        <w:t>Poder Calorífico Superior</w:t>
      </w:r>
      <w:r w:rsidR="002E5FE8">
        <w:rPr>
          <w:sz w:val="24"/>
          <w:szCs w:val="24"/>
        </w:rPr>
        <w:t>.</w:t>
      </w:r>
      <w:r w:rsidR="0024438E">
        <w:rPr>
          <w:sz w:val="24"/>
          <w:szCs w:val="24"/>
        </w:rPr>
        <w:t xml:space="preserve"> Resíduo agrícola</w:t>
      </w:r>
      <w:r w:rsidR="002E5FE8">
        <w:rPr>
          <w:sz w:val="24"/>
          <w:szCs w:val="24"/>
        </w:rPr>
        <w:t>.</w:t>
      </w:r>
      <w:r w:rsidR="0024438E">
        <w:rPr>
          <w:sz w:val="24"/>
          <w:szCs w:val="24"/>
        </w:rPr>
        <w:t xml:space="preserve"> Sustentabilidade.</w:t>
      </w:r>
    </w:p>
    <w:p w14:paraId="49275B9A" w14:textId="77777777" w:rsidR="006B184D" w:rsidRDefault="006B184D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02AD1291" w14:textId="77777777" w:rsidR="00B2021B" w:rsidRDefault="00B656E5" w:rsidP="0092179A">
      <w:pPr>
        <w:shd w:val="clear" w:color="auto" w:fill="FFFFFF"/>
        <w:tabs>
          <w:tab w:val="left" w:pos="2500"/>
        </w:tabs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 w:rsidR="002E5FE8">
        <w:rPr>
          <w:sz w:val="24"/>
          <w:szCs w:val="24"/>
        </w:rPr>
        <w:t xml:space="preserve">: </w:t>
      </w:r>
      <w:r w:rsidR="00B2021B">
        <w:rPr>
          <w:sz w:val="24"/>
          <w:szCs w:val="24"/>
        </w:rPr>
        <w:t xml:space="preserve">: Bioeconomia, Créditos de Carbono, Pagamento por Serviços </w:t>
      </w:r>
      <w:r w:rsidR="00B2021B">
        <w:rPr>
          <w:sz w:val="24"/>
          <w:szCs w:val="24"/>
        </w:rPr>
        <w:lastRenderedPageBreak/>
        <w:t>Ambientais, REED+, Valoração Econômica dos Recursos Ambientais, Inovação e Empreendedorismo para Negócios Sustentáveis.</w:t>
      </w:r>
    </w:p>
    <w:p w14:paraId="05F20208" w14:textId="44AE0856" w:rsidR="006B184D" w:rsidRDefault="006B184D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</w:p>
    <w:p w14:paraId="3044B3A4" w14:textId="77777777" w:rsidR="006B184D" w:rsidRDefault="006B184D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56AC6009" w14:textId="77777777" w:rsidR="006B184D" w:rsidRDefault="006B184D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7D33719F" w14:textId="646ACEA7" w:rsidR="006B184D" w:rsidRPr="00472223" w:rsidRDefault="00B656E5" w:rsidP="00472223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 w:rsidRPr="00472223">
        <w:rPr>
          <w:b/>
          <w:sz w:val="24"/>
          <w:szCs w:val="24"/>
        </w:rPr>
        <w:t>1. INTRODUÇÃO</w:t>
      </w:r>
    </w:p>
    <w:p w14:paraId="399AE28A" w14:textId="77777777" w:rsidR="006B184D" w:rsidRPr="00472223" w:rsidRDefault="00B656E5" w:rsidP="00472223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</w:r>
      <w:bookmarkStart w:id="1" w:name="_Hlk181174607"/>
      <w:r w:rsidRPr="00472223">
        <w:rPr>
          <w:sz w:val="24"/>
          <w:szCs w:val="24"/>
        </w:rPr>
        <w:t xml:space="preserve">No período atual, intitulado Antropoceno, a demanda por energia tem crescido, bem como a busca por fontes alternativas de energia, que minimizem os </w:t>
      </w:r>
      <w:r w:rsidRPr="00472223">
        <w:rPr>
          <w:sz w:val="24"/>
          <w:szCs w:val="24"/>
        </w:rPr>
        <w:t>impactos causados pelo uso de combustíveis fósseis ao longo dos séculos (</w:t>
      </w:r>
      <w:r w:rsidRPr="0074319B">
        <w:rPr>
          <w:sz w:val="24"/>
          <w:szCs w:val="24"/>
        </w:rPr>
        <w:t>Suliani, Klanovicz e Silva, 2023).</w:t>
      </w:r>
      <w:r w:rsidRPr="00472223">
        <w:rPr>
          <w:sz w:val="24"/>
          <w:szCs w:val="24"/>
        </w:rPr>
        <w:t xml:space="preserve"> Nesse contexto, a energia proveniente da biomassa, que é de origem renovável, é uma opção promissora para contribuir com a diversificação da matriz </w:t>
      </w:r>
      <w:r w:rsidRPr="00472223">
        <w:rPr>
          <w:sz w:val="24"/>
          <w:szCs w:val="24"/>
        </w:rPr>
        <w:t xml:space="preserve">energética e reduzir a emissão de gases do efeito estufa (GEEs). Diante disso, diferentes tipos de biomassa, principalmente provenientes de resíduos agroindustriais e florestais têm sido avaliados quanto ao seu potencial energético </w:t>
      </w:r>
      <w:r w:rsidRPr="0074319B">
        <w:rPr>
          <w:sz w:val="24"/>
          <w:szCs w:val="24"/>
        </w:rPr>
        <w:t>(Virmond et al. 2012).</w:t>
      </w:r>
    </w:p>
    <w:p w14:paraId="05F192B1" w14:textId="77777777" w:rsidR="006B184D" w:rsidRPr="00472223" w:rsidRDefault="00B656E5" w:rsidP="00472223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</w:r>
      <w:r w:rsidRPr="00472223">
        <w:rPr>
          <w:sz w:val="24"/>
          <w:szCs w:val="24"/>
        </w:rPr>
        <w:t>O aproveitamento de subprodutos, como resíduos de frutos, cascas, sementes, bagaço, cavacos e afins, oferecem uma possibilidade de geração de energia limpa, contribuem para a redução de desperdícios e promovem o uso eficiente dos recursos naturais. O caroç</w:t>
      </w:r>
      <w:r w:rsidRPr="00472223">
        <w:rPr>
          <w:sz w:val="24"/>
          <w:szCs w:val="24"/>
        </w:rPr>
        <w:t>o de patauá (</w:t>
      </w:r>
      <w:r w:rsidRPr="00472223">
        <w:rPr>
          <w:i/>
          <w:sz w:val="24"/>
          <w:szCs w:val="24"/>
        </w:rPr>
        <w:t>Oenocarpus bataua</w:t>
      </w:r>
      <w:r w:rsidRPr="00472223">
        <w:rPr>
          <w:sz w:val="24"/>
          <w:szCs w:val="24"/>
        </w:rPr>
        <w:t xml:space="preserve"> Mart.) destaca-se neste contexto, principalmente por se assemelhar ao caroço do açaí (Euterpe sp.) </w:t>
      </w:r>
      <w:r w:rsidRPr="0074319B">
        <w:rPr>
          <w:sz w:val="24"/>
          <w:szCs w:val="24"/>
        </w:rPr>
        <w:t>(Vieira et al. 2021).</w:t>
      </w:r>
      <w:r w:rsidRPr="00472223">
        <w:rPr>
          <w:sz w:val="24"/>
          <w:szCs w:val="24"/>
        </w:rPr>
        <w:t xml:space="preserve"> Porém, para identificar o potencial desta matéria orgânica para fins energéticos, é necessário conhecer a sua composição química e capacidade energética.</w:t>
      </w:r>
    </w:p>
    <w:p w14:paraId="1F953983" w14:textId="77777777" w:rsidR="006B184D" w:rsidRPr="00472223" w:rsidRDefault="00B656E5" w:rsidP="00472223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  <w:t>O patauá é uma espécie de palmeira pertencente à família Arecaceae, com ampla ocorrência no bioma Am</w:t>
      </w:r>
      <w:r w:rsidRPr="00472223">
        <w:rPr>
          <w:sz w:val="24"/>
          <w:szCs w:val="24"/>
        </w:rPr>
        <w:t>azônia, em floresta úmida de várzeas/galeria e de terra firme. A espécie na natureza pode produzir cerca de onze toneladas de frutos por hectare ao ano e este fruto apresenta característica oleaginosa e alimentícia, qualidades exploradas pelas populações t</w:t>
      </w:r>
      <w:r w:rsidRPr="00472223">
        <w:rPr>
          <w:sz w:val="24"/>
          <w:szCs w:val="24"/>
        </w:rPr>
        <w:t xml:space="preserve">radicionais da Amazônia, o que permite a geração de renda para as comunidades através do manejo da palmeira </w:t>
      </w:r>
      <w:r w:rsidRPr="0074319B">
        <w:rPr>
          <w:sz w:val="24"/>
          <w:szCs w:val="24"/>
        </w:rPr>
        <w:t>(Vieira, 2021)</w:t>
      </w:r>
      <w:r w:rsidRPr="00472223">
        <w:rPr>
          <w:sz w:val="24"/>
          <w:szCs w:val="24"/>
        </w:rPr>
        <w:t xml:space="preserve">. O fruto é utilizado para a confecção de artesanatos através das sementes </w:t>
      </w:r>
      <w:r w:rsidRPr="0074319B">
        <w:rPr>
          <w:sz w:val="24"/>
          <w:szCs w:val="24"/>
        </w:rPr>
        <w:t>(Barbosa et al., 2018), p</w:t>
      </w:r>
      <w:r w:rsidRPr="00472223">
        <w:rPr>
          <w:sz w:val="24"/>
          <w:szCs w:val="24"/>
        </w:rPr>
        <w:t xml:space="preserve">ara alimentação </w:t>
      </w:r>
      <w:r w:rsidRPr="00511653">
        <w:rPr>
          <w:i/>
          <w:iCs/>
          <w:sz w:val="24"/>
          <w:szCs w:val="24"/>
        </w:rPr>
        <w:t>in natura</w:t>
      </w:r>
      <w:r w:rsidRPr="00472223">
        <w:rPr>
          <w:sz w:val="24"/>
          <w:szCs w:val="24"/>
        </w:rPr>
        <w:t xml:space="preserve"> e na tra</w:t>
      </w:r>
      <w:r w:rsidRPr="00472223">
        <w:rPr>
          <w:sz w:val="24"/>
          <w:szCs w:val="24"/>
        </w:rPr>
        <w:t>nsformação em ‘vinho’ semelhante ao do aça</w:t>
      </w:r>
      <w:r w:rsidRPr="0074319B">
        <w:rPr>
          <w:sz w:val="24"/>
          <w:szCs w:val="24"/>
        </w:rPr>
        <w:t>í (Germano et al., 2014; Vieira, 2021),</w:t>
      </w:r>
      <w:r w:rsidRPr="00472223">
        <w:rPr>
          <w:sz w:val="24"/>
          <w:szCs w:val="24"/>
        </w:rPr>
        <w:t xml:space="preserve"> bem como para comercialização.</w:t>
      </w:r>
    </w:p>
    <w:p w14:paraId="3ACC2CAF" w14:textId="77777777" w:rsidR="006B184D" w:rsidRPr="00472223" w:rsidRDefault="00B656E5" w:rsidP="00472223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  <w:t>Diante da crescente demanda por energia e do potencial da biomassa como fonte sustentável, o presente estudo teve como objetivo avaliar a qual</w:t>
      </w:r>
      <w:r w:rsidRPr="00472223">
        <w:rPr>
          <w:sz w:val="24"/>
          <w:szCs w:val="24"/>
        </w:rPr>
        <w:t>idade da biomassa e do carvão vegetal obtidos do bagaço de patauá (</w:t>
      </w:r>
      <w:r w:rsidRPr="00472223">
        <w:rPr>
          <w:i/>
          <w:sz w:val="24"/>
          <w:szCs w:val="24"/>
        </w:rPr>
        <w:t xml:space="preserve">Oenocarpus bataua </w:t>
      </w:r>
      <w:r w:rsidRPr="00472223">
        <w:rPr>
          <w:sz w:val="24"/>
          <w:szCs w:val="24"/>
        </w:rPr>
        <w:t xml:space="preserve">Mart.), buscando explorar seu </w:t>
      </w:r>
      <w:r w:rsidRPr="00472223">
        <w:rPr>
          <w:sz w:val="24"/>
          <w:szCs w:val="24"/>
        </w:rPr>
        <w:lastRenderedPageBreak/>
        <w:t>potencial para a geração de energia sustentável na região amazônica.</w:t>
      </w:r>
    </w:p>
    <w:bookmarkEnd w:id="1"/>
    <w:p w14:paraId="05F51121" w14:textId="77777777" w:rsidR="00472223" w:rsidRPr="00472223" w:rsidRDefault="00472223" w:rsidP="00472223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6FC2739C" w14:textId="7209F039" w:rsidR="006B184D" w:rsidRPr="00472223" w:rsidRDefault="00B656E5" w:rsidP="00484819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  <w:r w:rsidRPr="00472223">
        <w:rPr>
          <w:b/>
          <w:sz w:val="24"/>
          <w:szCs w:val="24"/>
        </w:rPr>
        <w:t>2. MATERIAL E MÉTODOS</w:t>
      </w:r>
    </w:p>
    <w:p w14:paraId="74C64155" w14:textId="1FA46679" w:rsidR="006B184D" w:rsidRPr="00472223" w:rsidRDefault="00B656E5" w:rsidP="00484819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  <w:t xml:space="preserve">Para as análises foram utilizadas </w:t>
      </w:r>
      <w:r w:rsidRPr="00472223">
        <w:rPr>
          <w:sz w:val="24"/>
          <w:szCs w:val="24"/>
        </w:rPr>
        <w:t>sementes de patauá (</w:t>
      </w:r>
      <w:r w:rsidRPr="00472223">
        <w:rPr>
          <w:i/>
          <w:sz w:val="24"/>
          <w:szCs w:val="24"/>
        </w:rPr>
        <w:t>Oenocarpus bataua),</w:t>
      </w:r>
      <w:r w:rsidRPr="00472223">
        <w:rPr>
          <w:sz w:val="24"/>
          <w:szCs w:val="24"/>
        </w:rPr>
        <w:t xml:space="preserve"> obtidas através de doação pela Brigada de Amigos Defensores da Ecologia e de Recursos Naturais da Amazônia (BADERNA), localizada na comunidade Cucurunã, Ramal dos Coelhos, município de Santarém-PA.</w:t>
      </w:r>
      <w:r w:rsidR="00472223">
        <w:rPr>
          <w:sz w:val="24"/>
          <w:szCs w:val="24"/>
        </w:rPr>
        <w:t xml:space="preserve"> </w:t>
      </w:r>
      <w:r w:rsidRPr="00472223">
        <w:rPr>
          <w:sz w:val="24"/>
          <w:szCs w:val="24"/>
        </w:rPr>
        <w:t xml:space="preserve">As amostras foram </w:t>
      </w:r>
      <w:r w:rsidRPr="00472223">
        <w:rPr>
          <w:sz w:val="24"/>
          <w:szCs w:val="24"/>
        </w:rPr>
        <w:t>condicionadas em ambiente controlado (umidade relativa do ar = 65%; e temperatura do ar = 20 °C) até a estabilização da massa. Posteriormente, o material foi submetido à secagem em estufa de circulação forçada a 103 ± 2 °C.</w:t>
      </w:r>
    </w:p>
    <w:p w14:paraId="46252264" w14:textId="77777777" w:rsidR="008507B6" w:rsidRPr="00472223" w:rsidRDefault="00B656E5" w:rsidP="008507B6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</w:r>
      <w:r w:rsidR="008507B6" w:rsidRPr="00472223">
        <w:rPr>
          <w:sz w:val="24"/>
          <w:szCs w:val="24"/>
          <w:highlight w:val="white"/>
        </w:rPr>
        <w:t xml:space="preserve">Para a análise química imediata, </w:t>
      </w:r>
      <w:r w:rsidR="008507B6">
        <w:rPr>
          <w:sz w:val="24"/>
          <w:szCs w:val="24"/>
          <w:highlight w:val="white"/>
        </w:rPr>
        <w:t>a</w:t>
      </w:r>
      <w:r w:rsidR="008507B6" w:rsidRPr="00472223">
        <w:rPr>
          <w:sz w:val="24"/>
          <w:szCs w:val="24"/>
          <w:highlight w:val="white"/>
        </w:rPr>
        <w:t xml:space="preserve">s sementes </w:t>
      </w:r>
      <w:r w:rsidR="008507B6" w:rsidRPr="00472223">
        <w:rPr>
          <w:i/>
          <w:sz w:val="24"/>
          <w:szCs w:val="24"/>
          <w:highlight w:val="white"/>
        </w:rPr>
        <w:t>in natura</w:t>
      </w:r>
      <w:r w:rsidR="008507B6" w:rsidRPr="00472223">
        <w:rPr>
          <w:sz w:val="24"/>
          <w:szCs w:val="24"/>
          <w:highlight w:val="white"/>
        </w:rPr>
        <w:t xml:space="preserve">- foram trituradas e moídas utilizando moinho de facas. Em seguida, foi realizada a classificação granulométrica do material em peneiras de 40 e 60 </w:t>
      </w:r>
      <w:r w:rsidR="008507B6" w:rsidRPr="00472223">
        <w:rPr>
          <w:i/>
          <w:sz w:val="24"/>
          <w:szCs w:val="24"/>
          <w:highlight w:val="white"/>
        </w:rPr>
        <w:t>mesh</w:t>
      </w:r>
      <w:r w:rsidR="008507B6" w:rsidRPr="00472223">
        <w:rPr>
          <w:sz w:val="24"/>
          <w:szCs w:val="24"/>
          <w:highlight w:val="white"/>
        </w:rPr>
        <w:t>, sendo coletado para as análises o material retido em peneira de 60 mesh.</w:t>
      </w:r>
    </w:p>
    <w:p w14:paraId="19A533EB" w14:textId="77777777" w:rsidR="008507B6" w:rsidRPr="00472223" w:rsidRDefault="008507B6" w:rsidP="008507B6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  <w:highlight w:val="white"/>
        </w:rPr>
      </w:pPr>
      <w:r w:rsidRPr="00472223">
        <w:rPr>
          <w:sz w:val="24"/>
          <w:szCs w:val="24"/>
        </w:rPr>
        <w:tab/>
        <w:t xml:space="preserve">Para a determinação das características do carvão vegetal e o balanço de massa da carbonização, o material  foi submetido ao processo de carbonização em um forno do tipo mufla, utilizando um reator em aço inoxidável, com controle da temperatura final de forma programada. Foram testadas as </w:t>
      </w:r>
      <w:r w:rsidRPr="00472223">
        <w:rPr>
          <w:sz w:val="24"/>
          <w:szCs w:val="24"/>
          <w:highlight w:val="white"/>
        </w:rPr>
        <w:t>temperaturas finais de carbonização de 450°C e 550°C.</w:t>
      </w:r>
    </w:p>
    <w:p w14:paraId="71C56CD3" w14:textId="77777777" w:rsidR="008507B6" w:rsidRDefault="008507B6" w:rsidP="008507B6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  <w:highlight w:val="white"/>
        </w:rPr>
        <w:tab/>
        <w:t xml:space="preserve">As análises químicas imediatas da semente do patauá </w:t>
      </w:r>
      <w:r w:rsidRPr="00472223">
        <w:rPr>
          <w:i/>
          <w:sz w:val="24"/>
          <w:szCs w:val="24"/>
          <w:highlight w:val="white"/>
        </w:rPr>
        <w:t>in natura</w:t>
      </w:r>
      <w:r w:rsidRPr="00472223">
        <w:rPr>
          <w:sz w:val="24"/>
          <w:szCs w:val="24"/>
          <w:highlight w:val="white"/>
        </w:rPr>
        <w:t xml:space="preserve"> e após a carbonização foram realizadas de acordo com a </w:t>
      </w:r>
      <w:r>
        <w:rPr>
          <w:sz w:val="24"/>
          <w:szCs w:val="24"/>
          <w:highlight w:val="white"/>
        </w:rPr>
        <w:t>n</w:t>
      </w:r>
      <w:r w:rsidRPr="00472223">
        <w:rPr>
          <w:sz w:val="24"/>
          <w:szCs w:val="24"/>
          <w:highlight w:val="white"/>
        </w:rPr>
        <w:t xml:space="preserve">orma D1762-84 </w:t>
      </w:r>
      <w:r w:rsidRPr="0074319B">
        <w:rPr>
          <w:sz w:val="24"/>
          <w:szCs w:val="24"/>
        </w:rPr>
        <w:t xml:space="preserve">(ASTM, 2013). </w:t>
      </w:r>
      <w:r w:rsidRPr="00472223">
        <w:rPr>
          <w:sz w:val="24"/>
          <w:szCs w:val="24"/>
          <w:highlight w:val="white"/>
        </w:rPr>
        <w:t>A análise consiste em determinar os teores de carbono fixo (CF), materiais voláteis (MV) e cinzas (Cz).</w:t>
      </w:r>
    </w:p>
    <w:p w14:paraId="3DECCC2B" w14:textId="77777777" w:rsidR="008507B6" w:rsidRPr="00472223" w:rsidRDefault="008507B6" w:rsidP="008507B6">
      <w:pPr>
        <w:pBdr>
          <w:bottom w:val="none" w:sz="0" w:space="1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ab/>
      </w:r>
      <w:r w:rsidRPr="00472223">
        <w:rPr>
          <w:sz w:val="24"/>
          <w:szCs w:val="24"/>
        </w:rPr>
        <w:t xml:space="preserve">O teor de materiais voláteis foi determinado conforme a Equação 1. Para a determinação do teor de cinzas, </w:t>
      </w:r>
      <w:r>
        <w:rPr>
          <w:sz w:val="24"/>
          <w:szCs w:val="24"/>
        </w:rPr>
        <w:t xml:space="preserve">as amostras de patauá </w:t>
      </w:r>
      <w:r w:rsidRPr="00472223">
        <w:rPr>
          <w:sz w:val="24"/>
          <w:szCs w:val="24"/>
        </w:rPr>
        <w:t>foram submetidos a combustão completa</w:t>
      </w:r>
      <w:r>
        <w:rPr>
          <w:sz w:val="24"/>
          <w:szCs w:val="24"/>
        </w:rPr>
        <w:t xml:space="preserve"> em</w:t>
      </w:r>
      <w:r w:rsidRPr="00472223">
        <w:rPr>
          <w:sz w:val="24"/>
          <w:szCs w:val="24"/>
        </w:rPr>
        <w:t xml:space="preserve"> mufla a uma temperatura de 750° C por 6 horas. Ao final do processo foram transferidos para o dessecador e pesados para a determinação do teor de cinzas, calculado conforme a Equação 2.</w:t>
      </w:r>
      <w:r>
        <w:rPr>
          <w:sz w:val="24"/>
          <w:szCs w:val="24"/>
        </w:rPr>
        <w:t xml:space="preserve"> </w:t>
      </w:r>
      <w:r w:rsidRPr="00472223">
        <w:rPr>
          <w:sz w:val="24"/>
          <w:szCs w:val="24"/>
        </w:rPr>
        <w:t>Após a análise imediata, a partir dos resultados de teor de materiais voláteis e cinzas, foi possível calcular o  teor de carbono fixo por diferença, conforme a Equação 3.</w:t>
      </w:r>
    </w:p>
    <w:p w14:paraId="271A1EE9" w14:textId="77777777" w:rsidR="008507B6" w:rsidRPr="00472223" w:rsidRDefault="008507B6" w:rsidP="008507B6">
      <w:pPr>
        <w:pStyle w:val="PargrafodaLista"/>
        <w:numPr>
          <w:ilvl w:val="0"/>
          <w:numId w:val="1"/>
        </w:num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jc w:val="center"/>
        <w:rPr>
          <w:sz w:val="24"/>
          <w:szCs w:val="24"/>
          <w:highlight w:val="white"/>
        </w:rPr>
      </w:pPr>
      <m:oMath>
        <m:r>
          <w:rPr>
            <w:rFonts w:ascii="Cambria Math" w:hAnsi="Cambria Math"/>
            <w:sz w:val="24"/>
            <w:szCs w:val="24"/>
            <w:highlight w:val="white"/>
          </w:rPr>
          <m:t>TMV(%)=</m:t>
        </m:r>
        <m:f>
          <m:fPr>
            <m:ctrlPr>
              <w:rPr>
                <w:rFonts w:ascii="Cambria Math" w:hAnsi="Cambria Math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white"/>
              </w:rPr>
              <m:t>Mi-Mf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white"/>
              </w:rPr>
              <m:t>(Mf)</m:t>
            </m:r>
          </m:den>
        </m:f>
        <m:r>
          <w:rPr>
            <w:rFonts w:ascii="Cambria Math" w:hAnsi="Cambria Math"/>
            <w:sz w:val="24"/>
            <w:szCs w:val="24"/>
            <w:highlight w:val="white"/>
          </w:rPr>
          <m:t>*100</m:t>
        </m:r>
      </m:oMath>
    </w:p>
    <w:p w14:paraId="3020A22B" w14:textId="77777777" w:rsidR="008507B6" w:rsidRDefault="008507B6" w:rsidP="008507B6">
      <w:pPr>
        <w:pStyle w:val="PargrafodaLista"/>
        <w:numPr>
          <w:ilvl w:val="0"/>
          <w:numId w:val="1"/>
        </w:num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jc w:val="center"/>
        <w:rPr>
          <w:sz w:val="24"/>
          <w:szCs w:val="24"/>
          <w:highlight w:val="white"/>
        </w:rPr>
      </w:pPr>
      <m:oMath>
        <m:r>
          <w:rPr>
            <w:rFonts w:ascii="Cambria Math" w:hAnsi="Cambria Math"/>
            <w:sz w:val="24"/>
            <w:szCs w:val="24"/>
            <w:highlight w:val="white"/>
          </w:rPr>
          <m:t>Cz(%)=</m:t>
        </m:r>
        <m:f>
          <m:fPr>
            <m:ctrlPr>
              <w:rPr>
                <w:rFonts w:ascii="Cambria Math" w:hAnsi="Cambria Math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white"/>
              </w:rPr>
              <m:t>Mi-Mf</m:t>
            </m:r>
          </m:num>
          <m:den>
            <m:r>
              <w:rPr>
                <w:rFonts w:ascii="Cambria Math" w:hAnsi="Cambria Math"/>
                <w:sz w:val="24"/>
                <w:szCs w:val="24"/>
                <w:highlight w:val="white"/>
              </w:rPr>
              <m:t>(Mf)</m:t>
            </m:r>
          </m:den>
        </m:f>
        <m:r>
          <w:rPr>
            <w:rFonts w:ascii="Cambria Math" w:hAnsi="Cambria Math"/>
            <w:sz w:val="24"/>
            <w:szCs w:val="24"/>
            <w:highlight w:val="white"/>
          </w:rPr>
          <m:t>*100</m:t>
        </m:r>
      </m:oMath>
    </w:p>
    <w:p w14:paraId="6EFA1712" w14:textId="77777777" w:rsidR="008507B6" w:rsidRPr="00472223" w:rsidRDefault="008507B6" w:rsidP="008507B6">
      <w:pPr>
        <w:pStyle w:val="PargrafodaLista"/>
        <w:numPr>
          <w:ilvl w:val="0"/>
          <w:numId w:val="1"/>
        </w:num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jc w:val="center"/>
        <w:rPr>
          <w:sz w:val="24"/>
          <w:szCs w:val="24"/>
          <w:highlight w:val="white"/>
        </w:rPr>
      </w:pPr>
      <m:oMath>
        <m:r>
          <w:rPr>
            <w:rFonts w:ascii="Cambria Math" w:hAnsi="Cambria Math"/>
            <w:sz w:val="24"/>
            <w:szCs w:val="24"/>
            <w:highlight w:val="white"/>
          </w:rPr>
          <w:lastRenderedPageBreak/>
          <m:t>CF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white"/>
              </w:rPr>
              <m:t>%</m:t>
            </m:r>
          </m:e>
        </m:d>
        <m:r>
          <w:rPr>
            <w:rFonts w:ascii="Cambria Math" w:hAnsi="Cambria Math"/>
            <w:sz w:val="24"/>
            <w:szCs w:val="24"/>
            <w:highlight w:val="white"/>
          </w:rPr>
          <m:t>=100%-(Cz%+MV%)</m:t>
        </m:r>
      </m:oMath>
    </w:p>
    <w:p w14:paraId="0B540A60" w14:textId="77777777" w:rsidR="008507B6" w:rsidRPr="00472223" w:rsidRDefault="008507B6" w:rsidP="008507B6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jc w:val="both"/>
        <w:rPr>
          <w:sz w:val="24"/>
          <w:szCs w:val="24"/>
          <w:highlight w:val="white"/>
        </w:rPr>
      </w:pPr>
      <w:r w:rsidRPr="00472223">
        <w:rPr>
          <w:sz w:val="24"/>
          <w:szCs w:val="24"/>
          <w:highlight w:val="white"/>
        </w:rPr>
        <w:t>Em que: TMV  = Teor de materiais voláteis (%); Mi = Massa inicial do cadinho + amostra (g); Mf = Massa final do cadinho + amostra (g); Cz (%) = Teor de cinzas.</w:t>
      </w:r>
    </w:p>
    <w:p w14:paraId="698F4A55" w14:textId="77777777" w:rsidR="006B184D" w:rsidRPr="00472223" w:rsidRDefault="00B656E5" w:rsidP="0047222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after="240" w:line="360" w:lineRule="auto"/>
        <w:ind w:firstLine="720"/>
        <w:jc w:val="both"/>
        <w:rPr>
          <w:sz w:val="24"/>
          <w:szCs w:val="24"/>
          <w:highlight w:val="white"/>
        </w:rPr>
      </w:pPr>
      <w:r w:rsidRPr="00472223">
        <w:rPr>
          <w:sz w:val="24"/>
          <w:szCs w:val="24"/>
          <w:highlight w:val="white"/>
        </w:rPr>
        <w:t xml:space="preserve">O poder calorífico superior (PCS) da semente do patauá, tanto da biomassa quanto do carvão vegetal, foi determinado de acordo com a norma NBR 8633 </w:t>
      </w:r>
      <w:r w:rsidRPr="0074319B">
        <w:rPr>
          <w:sz w:val="24"/>
          <w:szCs w:val="24"/>
        </w:rPr>
        <w:t>(ABNT, 1984)</w:t>
      </w:r>
      <w:r w:rsidRPr="00472223">
        <w:rPr>
          <w:sz w:val="24"/>
          <w:szCs w:val="24"/>
          <w:highlight w:val="white"/>
        </w:rPr>
        <w:t xml:space="preserve"> utilizando o método da bomba calorimétrica. Esse método consiste na queima de 0,3 g de amostra d</w:t>
      </w:r>
      <w:r w:rsidRPr="00472223">
        <w:rPr>
          <w:sz w:val="24"/>
          <w:szCs w:val="24"/>
          <w:highlight w:val="white"/>
        </w:rPr>
        <w:t>o material em um ambiente fechado, dentro da bomba calorimétrica, na presença de oxigênio. Durante o processo, é registrado o valor de poder calorífico gerado na combustão do material.</w:t>
      </w:r>
    </w:p>
    <w:p w14:paraId="392393B1" w14:textId="77777777" w:rsidR="006B184D" w:rsidRPr="00472223" w:rsidRDefault="00B656E5" w:rsidP="0047222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  <w:highlight w:val="white"/>
        </w:rPr>
        <w:t>A partir dos dados obtidos de análise imediata e poder calorífico foi r</w:t>
      </w:r>
      <w:r w:rsidRPr="00472223">
        <w:rPr>
          <w:sz w:val="24"/>
          <w:szCs w:val="24"/>
          <w:highlight w:val="white"/>
        </w:rPr>
        <w:t>ealizada a estatística descritiva através de planilha eletrônica do Programa Microsoft Excel 365. Para a análise imediata realizou-se teste estatístico de normalidade e homogeneidade das variâncias, de Shapiro-Wilk e Bartlett, respectivamente. Foi realizad</w:t>
      </w:r>
      <w:r w:rsidRPr="00472223">
        <w:rPr>
          <w:sz w:val="24"/>
          <w:szCs w:val="24"/>
          <w:highlight w:val="white"/>
        </w:rPr>
        <w:t>o teste de Kruskal-Wallis para dados não paramétricos ao nível de 5% de probabilidade de erro.</w:t>
      </w:r>
    </w:p>
    <w:p w14:paraId="24E5CDF6" w14:textId="77777777" w:rsidR="006B184D" w:rsidRPr="00472223" w:rsidRDefault="006B184D" w:rsidP="0047222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ind w:firstLine="720"/>
        <w:jc w:val="both"/>
        <w:rPr>
          <w:sz w:val="24"/>
          <w:szCs w:val="24"/>
        </w:rPr>
      </w:pPr>
    </w:p>
    <w:p w14:paraId="6D272030" w14:textId="042DF483" w:rsidR="006B184D" w:rsidRPr="00472223" w:rsidRDefault="00B656E5" w:rsidP="00484819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jc w:val="both"/>
        <w:rPr>
          <w:b/>
          <w:sz w:val="24"/>
          <w:szCs w:val="24"/>
        </w:rPr>
      </w:pPr>
      <w:r w:rsidRPr="00472223">
        <w:rPr>
          <w:b/>
          <w:sz w:val="24"/>
          <w:szCs w:val="24"/>
        </w:rPr>
        <w:t>3. RESULTADOS E DISCUSSÃO</w:t>
      </w:r>
    </w:p>
    <w:p w14:paraId="110AC1C2" w14:textId="77777777" w:rsidR="006B184D" w:rsidRPr="00472223" w:rsidRDefault="00B656E5" w:rsidP="0047222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</w:rPr>
        <w:t>Ao analisar os resultados para análise imediata, constatou-se que os valores encontrados para teores de carbono fixo, materiais voláte</w:t>
      </w:r>
      <w:r w:rsidRPr="00472223">
        <w:rPr>
          <w:sz w:val="24"/>
          <w:szCs w:val="24"/>
        </w:rPr>
        <w:t xml:space="preserve">is e cinzas (tabela 1) para sementes de patauá </w:t>
      </w:r>
      <w:r w:rsidRPr="00472223">
        <w:rPr>
          <w:i/>
          <w:sz w:val="24"/>
          <w:szCs w:val="24"/>
        </w:rPr>
        <w:t>in natura</w:t>
      </w:r>
      <w:r w:rsidRPr="00472223">
        <w:rPr>
          <w:sz w:val="24"/>
          <w:szCs w:val="24"/>
        </w:rPr>
        <w:t xml:space="preserve"> foram semelhantes aos encontrados por </w:t>
      </w:r>
      <w:r w:rsidRPr="007D0D7F">
        <w:rPr>
          <w:sz w:val="24"/>
          <w:szCs w:val="24"/>
        </w:rPr>
        <w:t>Mafra et al. (2024)</w:t>
      </w:r>
      <w:r w:rsidRPr="00472223">
        <w:rPr>
          <w:sz w:val="24"/>
          <w:szCs w:val="24"/>
        </w:rPr>
        <w:t xml:space="preserve"> ao estudar o potencial energético da espécie. </w:t>
      </w:r>
    </w:p>
    <w:p w14:paraId="64B7EDBD" w14:textId="77777777" w:rsidR="006B184D" w:rsidRPr="00472223" w:rsidRDefault="00B656E5" w:rsidP="00472223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sz w:val="24"/>
          <w:szCs w:val="24"/>
        </w:rPr>
      </w:pPr>
      <w:r w:rsidRPr="00472223">
        <w:rPr>
          <w:sz w:val="24"/>
          <w:szCs w:val="24"/>
        </w:rPr>
        <w:t xml:space="preserve"> </w:t>
      </w:r>
    </w:p>
    <w:p w14:paraId="602CFBF7" w14:textId="77777777" w:rsidR="00FE07AC" w:rsidRPr="00FE07AC" w:rsidRDefault="00B656E5" w:rsidP="00FE07AC">
      <w:pPr>
        <w:widowControl/>
        <w:jc w:val="both"/>
      </w:pPr>
      <w:r w:rsidRPr="00FE07AC">
        <w:t>Tabela 1</w:t>
      </w:r>
      <w:r w:rsidRPr="00FE07AC">
        <w:rPr>
          <w:b/>
        </w:rPr>
        <w:t xml:space="preserve"> </w:t>
      </w:r>
      <w:r w:rsidRPr="00FE07AC">
        <w:t xml:space="preserve">– Resultados  encontrados para análise imediata da biomassa e carvão vegetal de </w:t>
      </w:r>
      <w:r w:rsidRPr="00FE07AC">
        <w:t>sementes de patauá.</w:t>
      </w:r>
    </w:p>
    <w:p w14:paraId="7F2869B0" w14:textId="4A34A1B8" w:rsidR="006B184D" w:rsidRPr="00472223" w:rsidRDefault="00B656E5" w:rsidP="00FE07AC">
      <w:pPr>
        <w:widowControl/>
        <w:jc w:val="both"/>
        <w:rPr>
          <w:color w:val="FF0000"/>
          <w:sz w:val="24"/>
          <w:szCs w:val="24"/>
        </w:rPr>
      </w:pPr>
      <w:r w:rsidRPr="00472223">
        <w:rPr>
          <w:sz w:val="24"/>
          <w:szCs w:val="24"/>
        </w:rPr>
        <w:t xml:space="preserve"> </w:t>
      </w:r>
    </w:p>
    <w:tbl>
      <w:tblPr>
        <w:tblStyle w:val="a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785"/>
        <w:gridCol w:w="1905"/>
        <w:gridCol w:w="1725"/>
      </w:tblGrid>
      <w:tr w:rsidR="006B184D" w:rsidRPr="00472223" w14:paraId="01EAD886" w14:textId="77777777" w:rsidTr="00FE07AC">
        <w:trPr>
          <w:trHeight w:val="195"/>
        </w:trPr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6B72B5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1C67A3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TCF (%)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0C8E8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TMV (%)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E84D51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TCz (%)</w:t>
            </w:r>
          </w:p>
        </w:tc>
      </w:tr>
      <w:tr w:rsidR="006B184D" w:rsidRPr="00472223" w14:paraId="4ECF1C9C" w14:textId="77777777">
        <w:trPr>
          <w:trHeight w:val="2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8133B8" w14:textId="77777777" w:rsidR="006B184D" w:rsidRPr="00472223" w:rsidRDefault="00B656E5" w:rsidP="00FE07AC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Biomassa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A9E5AC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24,83 (0,62) 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DCE16E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73,72 (0,66) 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C13305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1.44 (0,05) a</w:t>
            </w:r>
          </w:p>
        </w:tc>
      </w:tr>
      <w:tr w:rsidR="006B184D" w:rsidRPr="00472223" w14:paraId="71FCDD7A" w14:textId="77777777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8965AF" w14:textId="77777777" w:rsidR="006B184D" w:rsidRPr="00472223" w:rsidRDefault="00B656E5" w:rsidP="00FE07AC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Carvão vegetal à 450ºC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0EE2B0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74,09 (1,61) ab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B3402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22,69 (1,60) ab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701CD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3,20 (0,02) ab</w:t>
            </w:r>
          </w:p>
        </w:tc>
      </w:tr>
      <w:tr w:rsidR="006B184D" w:rsidRPr="00472223" w14:paraId="4D920E55" w14:textId="77777777">
        <w:trPr>
          <w:trHeight w:val="285"/>
        </w:trPr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C98084" w14:textId="77777777" w:rsidR="006B184D" w:rsidRPr="00472223" w:rsidRDefault="00B656E5" w:rsidP="00FE07AC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lastRenderedPageBreak/>
              <w:t>Carvão vegetal à 550ºC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5410B6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83,06 (0,02) 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1D7E8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13,25 (0,20) 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4A530" w14:textId="77777777" w:rsidR="006B184D" w:rsidRPr="00472223" w:rsidRDefault="00B656E5" w:rsidP="00FE07AC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72223">
              <w:rPr>
                <w:sz w:val="24"/>
                <w:szCs w:val="24"/>
              </w:rPr>
              <w:t>3,67 (0,18) b</w:t>
            </w:r>
          </w:p>
        </w:tc>
      </w:tr>
    </w:tbl>
    <w:p w14:paraId="773CC24B" w14:textId="04F7C3EE" w:rsidR="006B184D" w:rsidRDefault="00B656E5" w:rsidP="00FE07AC">
      <w:pPr>
        <w:widowControl/>
        <w:spacing w:before="240"/>
        <w:jc w:val="both"/>
      </w:pPr>
      <w:r w:rsidRPr="00FE07AC">
        <w:t>TCF: teor de carbono fixo; TMV: teor de materiais voláteis; TCz: teor de cinzas; Medianas seguidas pela mesma letra nas colunas não apresentam diferença estatística pelo teste de Kruskal-Wallis.</w:t>
      </w:r>
      <w:r w:rsidR="00FE07AC">
        <w:t xml:space="preserve"> Fonte: Autores, 2024.</w:t>
      </w:r>
    </w:p>
    <w:p w14:paraId="4584741B" w14:textId="77777777" w:rsidR="00484819" w:rsidRPr="00FE07AC" w:rsidRDefault="00484819" w:rsidP="00FE07AC">
      <w:pPr>
        <w:widowControl/>
        <w:spacing w:before="240"/>
        <w:jc w:val="both"/>
      </w:pPr>
    </w:p>
    <w:p w14:paraId="70F6BB44" w14:textId="77777777" w:rsidR="006B184D" w:rsidRDefault="00B656E5" w:rsidP="00472223">
      <w:pPr>
        <w:widowControl/>
        <w:spacing w:line="360" w:lineRule="auto"/>
        <w:jc w:val="both"/>
        <w:rPr>
          <w:sz w:val="24"/>
          <w:szCs w:val="24"/>
        </w:rPr>
      </w:pPr>
      <w:r w:rsidRPr="00472223">
        <w:rPr>
          <w:sz w:val="24"/>
          <w:szCs w:val="24"/>
        </w:rPr>
        <w:tab/>
        <w:t>Ao comparar os teores encontrados apó</w:t>
      </w:r>
      <w:r w:rsidRPr="00472223">
        <w:rPr>
          <w:sz w:val="24"/>
          <w:szCs w:val="24"/>
        </w:rPr>
        <w:t xml:space="preserve">s a carbonização na faixa de 500ºC, </w:t>
      </w:r>
      <w:r w:rsidRPr="007D0D7F">
        <w:rPr>
          <w:sz w:val="24"/>
          <w:szCs w:val="24"/>
        </w:rPr>
        <w:t>Carmona et al. (2020)</w:t>
      </w:r>
      <w:r w:rsidRPr="00472223">
        <w:rPr>
          <w:sz w:val="24"/>
          <w:szCs w:val="24"/>
        </w:rPr>
        <w:t xml:space="preserve"> encontrou teores de 77,78% para carbono fixo e 0,16% para teor de cinzas para </w:t>
      </w:r>
      <w:r w:rsidRPr="00472223">
        <w:rPr>
          <w:i/>
          <w:sz w:val="24"/>
          <w:szCs w:val="24"/>
        </w:rPr>
        <w:t xml:space="preserve">Eucalyptus </w:t>
      </w:r>
      <w:r w:rsidRPr="00472223">
        <w:rPr>
          <w:sz w:val="24"/>
          <w:szCs w:val="24"/>
        </w:rPr>
        <w:t>spp</w:t>
      </w:r>
      <w:r w:rsidRPr="007D0D7F">
        <w:rPr>
          <w:sz w:val="24"/>
          <w:szCs w:val="24"/>
        </w:rPr>
        <w:t>. Protásio et al. (2013) r</w:t>
      </w:r>
      <w:r w:rsidRPr="00472223">
        <w:rPr>
          <w:sz w:val="24"/>
          <w:szCs w:val="24"/>
        </w:rPr>
        <w:t>elata que teores elevados de carbono fixo representam uma combustão mais lenta d</w:t>
      </w:r>
      <w:r w:rsidRPr="00472223">
        <w:rPr>
          <w:sz w:val="24"/>
          <w:szCs w:val="24"/>
        </w:rPr>
        <w:t>a biomassa no processo de conversão energética, o que coopera para uma maior resistência térmica do material vegetal, agregando qualidades vantajosas ao processo. Nesse sentido, o carvão vegetal produzido a partir de patauá, em ambas as temperaturas finais</w:t>
      </w:r>
      <w:r w:rsidRPr="00472223">
        <w:rPr>
          <w:sz w:val="24"/>
          <w:szCs w:val="24"/>
        </w:rPr>
        <w:t>, foi possível alcançar teores de carbono fixo superiores a 70% (Tabela 1) o que indica potencial para fins energéticos.</w:t>
      </w:r>
    </w:p>
    <w:p w14:paraId="016B1458" w14:textId="77777777" w:rsidR="002B5607" w:rsidRPr="00472223" w:rsidRDefault="002B5607" w:rsidP="002B5607">
      <w:pPr>
        <w:widowControl/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</w:rPr>
        <w:t>No que tange aos materiais voláteis</w:t>
      </w:r>
      <w:r w:rsidRPr="007D0D7F">
        <w:rPr>
          <w:sz w:val="24"/>
          <w:szCs w:val="24"/>
        </w:rPr>
        <w:t>, Santos et al. (2008) cons</w:t>
      </w:r>
      <w:r w:rsidRPr="00472223">
        <w:rPr>
          <w:sz w:val="24"/>
          <w:szCs w:val="24"/>
        </w:rPr>
        <w:t>idera que o teor de voláteis adequado para a siderurgia deve estar na faixa de 20% a 25%, o que permite uma maior proporcionalidade com o carbono fixo. Ainda assim, é preciso que haja algum percentual de materiais voláteis, visto que este colabora para o processo de carbonização influenciando positivamente a estabilidade da chama, a velocidade de combustão e na redução da reatividade do carvão vegetal. Dos resultados observados para o carvão de patauá</w:t>
      </w:r>
      <w:r>
        <w:rPr>
          <w:sz w:val="24"/>
          <w:szCs w:val="24"/>
        </w:rPr>
        <w:t xml:space="preserve"> (Tabela 1)</w:t>
      </w:r>
      <w:r w:rsidRPr="00472223">
        <w:rPr>
          <w:sz w:val="24"/>
          <w:szCs w:val="24"/>
        </w:rPr>
        <w:t>, aplicando-se a temperatura final de carbonização de 450ºC, o teor de voláteis se enquadra nos padrões indicados, enquanto o carvão a 550ºC apresenta menor teor de materiais voláteis, porém maior teor de carbono fixo.</w:t>
      </w:r>
    </w:p>
    <w:p w14:paraId="03F81611" w14:textId="77777777" w:rsidR="002B5607" w:rsidRPr="00472223" w:rsidRDefault="002B5607" w:rsidP="002B5607">
      <w:pPr>
        <w:widowControl/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</w:rPr>
        <w:t>Para a biomassa e carvão vegetal de patauá foram encontrados baixo</w:t>
      </w:r>
      <w:r>
        <w:rPr>
          <w:sz w:val="24"/>
          <w:szCs w:val="24"/>
        </w:rPr>
        <w:t>s</w:t>
      </w:r>
      <w:r w:rsidRPr="00472223">
        <w:rPr>
          <w:sz w:val="24"/>
          <w:szCs w:val="24"/>
        </w:rPr>
        <w:t xml:space="preserve"> teor</w:t>
      </w:r>
      <w:r>
        <w:rPr>
          <w:sz w:val="24"/>
          <w:szCs w:val="24"/>
        </w:rPr>
        <w:t>es</w:t>
      </w:r>
      <w:r w:rsidRPr="00472223">
        <w:rPr>
          <w:sz w:val="24"/>
          <w:szCs w:val="24"/>
        </w:rPr>
        <w:t xml:space="preserve"> de cinzas, com valores abaixo de 4% para todos os tratamentos analisados (Tabela 1). Segundo </w:t>
      </w:r>
      <w:r w:rsidRPr="007D0D7F">
        <w:rPr>
          <w:sz w:val="24"/>
          <w:szCs w:val="24"/>
        </w:rPr>
        <w:t xml:space="preserve">Barros (2006) </w:t>
      </w:r>
      <w:r w:rsidRPr="00472223">
        <w:rPr>
          <w:sz w:val="24"/>
          <w:szCs w:val="24"/>
        </w:rPr>
        <w:t>para ser considerado um carvão de boa qualidade, este não deve deve ultrapassar 4% de teor de cinzas. O carvão vegetal de ótima qualidade deve conter baixo teor de cinzas, pois as cinzas correspondem aos minerais presentes no material, o que reduz o poder calorífico, a transferência de calor e a inflamabilidade, além de intensificar a corrosão de equipamentos (</w:t>
      </w:r>
      <w:r w:rsidRPr="007D0D7F">
        <w:rPr>
          <w:sz w:val="24"/>
          <w:szCs w:val="24"/>
        </w:rPr>
        <w:t>Bustaman-García et al., 2013).</w:t>
      </w:r>
    </w:p>
    <w:p w14:paraId="54594AB3" w14:textId="05671198" w:rsidR="006B184D" w:rsidRDefault="00B656E5" w:rsidP="00484819">
      <w:pPr>
        <w:widowControl/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</w:rPr>
        <w:lastRenderedPageBreak/>
        <w:t xml:space="preserve">Na Tabela 2 estão apresentados os valores obtidos para o poder calorífico superior (PCS) da biomassa e </w:t>
      </w:r>
      <w:r w:rsidRPr="00472223">
        <w:rPr>
          <w:sz w:val="24"/>
          <w:szCs w:val="24"/>
        </w:rPr>
        <w:t xml:space="preserve">carvão vegetal das sementes de patauá. Observou-se que a aplicação de maior temperatura final de carbonização permitiu obter carvão vegetal com maior </w:t>
      </w:r>
      <w:r w:rsidR="0074319B">
        <w:rPr>
          <w:sz w:val="24"/>
          <w:szCs w:val="24"/>
        </w:rPr>
        <w:t>PCS</w:t>
      </w:r>
      <w:r w:rsidRPr="00472223">
        <w:rPr>
          <w:sz w:val="24"/>
          <w:szCs w:val="24"/>
        </w:rPr>
        <w:t>.</w:t>
      </w:r>
    </w:p>
    <w:p w14:paraId="2C8F69D5" w14:textId="77777777" w:rsidR="00484819" w:rsidRPr="00472223" w:rsidRDefault="00484819" w:rsidP="00484819">
      <w:pPr>
        <w:widowControl/>
        <w:spacing w:before="240" w:line="360" w:lineRule="auto"/>
        <w:ind w:firstLine="720"/>
        <w:jc w:val="both"/>
        <w:rPr>
          <w:sz w:val="24"/>
          <w:szCs w:val="24"/>
        </w:rPr>
      </w:pPr>
    </w:p>
    <w:p w14:paraId="009391A5" w14:textId="77777777" w:rsidR="006B184D" w:rsidRDefault="00B656E5" w:rsidP="00FE07AC">
      <w:pPr>
        <w:widowControl/>
        <w:jc w:val="both"/>
      </w:pPr>
      <w:r w:rsidRPr="00FE07AC">
        <w:t>Tabela 2</w:t>
      </w:r>
      <w:r w:rsidRPr="00FE07AC">
        <w:rPr>
          <w:b/>
        </w:rPr>
        <w:t xml:space="preserve"> – </w:t>
      </w:r>
      <w:r w:rsidRPr="00FE07AC">
        <w:t>Poder calorífico superior encontrado para a biomassa e carvão vegetal de patauá.</w:t>
      </w:r>
    </w:p>
    <w:p w14:paraId="1C387C63" w14:textId="77777777" w:rsidR="00FE07AC" w:rsidRPr="00FE07AC" w:rsidRDefault="00FE07AC" w:rsidP="00FE07AC">
      <w:pPr>
        <w:widowControl/>
        <w:jc w:val="both"/>
        <w:rPr>
          <w:b/>
        </w:rPr>
      </w:pPr>
    </w:p>
    <w:tbl>
      <w:tblPr>
        <w:tblStyle w:val="a0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120"/>
        <w:gridCol w:w="2685"/>
      </w:tblGrid>
      <w:tr w:rsidR="006B184D" w:rsidRPr="00472223" w14:paraId="08FE30CF" w14:textId="77777777" w:rsidTr="000C6372">
        <w:trPr>
          <w:trHeight w:val="318"/>
        </w:trPr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470789" w14:textId="77777777" w:rsidR="006B184D" w:rsidRPr="00472223" w:rsidRDefault="00B656E5" w:rsidP="00484819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7F8ED23" w14:textId="598DCA78" w:rsidR="006B184D" w:rsidRPr="00472223" w:rsidRDefault="00B656E5" w:rsidP="00484819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Poder Calorífico (</w:t>
            </w:r>
            <w:r w:rsidR="00311F0E">
              <w:rPr>
                <w:b/>
                <w:sz w:val="24"/>
                <w:szCs w:val="24"/>
              </w:rPr>
              <w:t>k</w:t>
            </w:r>
            <w:r w:rsidRPr="00472223">
              <w:rPr>
                <w:b/>
                <w:sz w:val="24"/>
                <w:szCs w:val="24"/>
              </w:rPr>
              <w:t>cal</w:t>
            </w:r>
            <w:r w:rsidR="00311F0E">
              <w:rPr>
                <w:b/>
                <w:sz w:val="24"/>
                <w:szCs w:val="24"/>
              </w:rPr>
              <w:t>/kg</w:t>
            </w:r>
            <w:r w:rsidRPr="00472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AE18E7" w14:textId="77777777" w:rsidR="006B184D" w:rsidRPr="00472223" w:rsidRDefault="00B656E5" w:rsidP="00484819">
            <w:pPr>
              <w:widowControl/>
              <w:spacing w:before="240"/>
              <w:jc w:val="center"/>
              <w:rPr>
                <w:b/>
                <w:sz w:val="24"/>
                <w:szCs w:val="24"/>
              </w:rPr>
            </w:pPr>
            <w:r w:rsidRPr="00472223">
              <w:rPr>
                <w:b/>
                <w:sz w:val="24"/>
                <w:szCs w:val="24"/>
              </w:rPr>
              <w:t>Variação Percentual*</w:t>
            </w:r>
          </w:p>
        </w:tc>
      </w:tr>
      <w:tr w:rsidR="006B184D" w:rsidRPr="00472223" w14:paraId="231C2140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A33557" w14:textId="77777777" w:rsidR="006B184D" w:rsidRPr="00484819" w:rsidRDefault="00B656E5" w:rsidP="00484819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Biomassa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4210AB" w14:textId="154C93E0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4</w:t>
            </w:r>
            <w:r w:rsidR="00311F0E">
              <w:rPr>
                <w:sz w:val="24"/>
                <w:szCs w:val="24"/>
              </w:rPr>
              <w:t>.</w:t>
            </w:r>
            <w:r w:rsidRPr="00484819">
              <w:rPr>
                <w:sz w:val="24"/>
                <w:szCs w:val="24"/>
              </w:rPr>
              <w:t>547</w:t>
            </w:r>
            <w:r w:rsidR="00311F0E">
              <w:rPr>
                <w:sz w:val="24"/>
                <w:szCs w:val="24"/>
              </w:rPr>
              <w:t>,0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861D3B" w14:textId="77777777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-</w:t>
            </w:r>
          </w:p>
        </w:tc>
      </w:tr>
      <w:tr w:rsidR="006B184D" w:rsidRPr="00472223" w14:paraId="703D3CD9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934634E" w14:textId="77777777" w:rsidR="006B184D" w:rsidRPr="00484819" w:rsidRDefault="00B656E5" w:rsidP="00484819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Carvão vegetal à 450ºC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9D24CA7" w14:textId="4AABB9FC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7</w:t>
            </w:r>
            <w:r w:rsidR="00311F0E">
              <w:rPr>
                <w:sz w:val="24"/>
                <w:szCs w:val="24"/>
              </w:rPr>
              <w:t>.</w:t>
            </w:r>
            <w:r w:rsidRPr="00484819">
              <w:rPr>
                <w:sz w:val="24"/>
                <w:szCs w:val="24"/>
              </w:rPr>
              <w:t>219</w:t>
            </w:r>
            <w:r w:rsidR="00311F0E">
              <w:rPr>
                <w:sz w:val="24"/>
                <w:szCs w:val="24"/>
              </w:rPr>
              <w:t>,0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D367AD" w14:textId="77777777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58,7%</w:t>
            </w:r>
          </w:p>
        </w:tc>
      </w:tr>
      <w:tr w:rsidR="006B184D" w:rsidRPr="00472223" w14:paraId="392E5321" w14:textId="77777777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8544B56" w14:textId="77777777" w:rsidR="006B184D" w:rsidRPr="00484819" w:rsidRDefault="00B656E5" w:rsidP="00484819">
            <w:pPr>
              <w:widowControl/>
              <w:spacing w:before="240"/>
              <w:jc w:val="both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Carvão vegetal à 550ºC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4DB21D8" w14:textId="6E4FFBFB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7</w:t>
            </w:r>
            <w:r w:rsidR="00311F0E">
              <w:rPr>
                <w:sz w:val="24"/>
                <w:szCs w:val="24"/>
              </w:rPr>
              <w:t>.</w:t>
            </w:r>
            <w:r w:rsidRPr="00484819">
              <w:rPr>
                <w:sz w:val="24"/>
                <w:szCs w:val="24"/>
              </w:rPr>
              <w:t>658</w:t>
            </w:r>
            <w:r w:rsidR="00311F0E">
              <w:rPr>
                <w:sz w:val="24"/>
                <w:szCs w:val="24"/>
              </w:rPr>
              <w:t>,0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E4231" w14:textId="77777777" w:rsidR="006B184D" w:rsidRPr="00484819" w:rsidRDefault="00B656E5" w:rsidP="00484819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 w:rsidRPr="00484819">
              <w:rPr>
                <w:sz w:val="24"/>
                <w:szCs w:val="24"/>
              </w:rPr>
              <w:t>68,4%</w:t>
            </w:r>
          </w:p>
        </w:tc>
      </w:tr>
    </w:tbl>
    <w:p w14:paraId="75C1981B" w14:textId="77777777" w:rsidR="00FE07AC" w:rsidRDefault="00FE07AC" w:rsidP="00FE07AC">
      <w:pPr>
        <w:widowControl/>
        <w:jc w:val="both"/>
        <w:rPr>
          <w:b/>
        </w:rPr>
      </w:pPr>
    </w:p>
    <w:p w14:paraId="4137E03F" w14:textId="69BC3EC9" w:rsidR="006B184D" w:rsidRPr="00FE07AC" w:rsidRDefault="00B656E5" w:rsidP="00FE07AC">
      <w:pPr>
        <w:widowControl/>
        <w:jc w:val="both"/>
      </w:pPr>
      <w:r w:rsidRPr="00FE07AC">
        <w:rPr>
          <w:b/>
        </w:rPr>
        <w:t>*</w:t>
      </w:r>
      <w:r w:rsidRPr="00FE07AC">
        <w:t>Variação percentual do poder calorífico dos tratamentos em relação a biomassa (controle).</w:t>
      </w:r>
    </w:p>
    <w:p w14:paraId="17A2A0C3" w14:textId="77777777" w:rsidR="006B184D" w:rsidRPr="00472223" w:rsidRDefault="006B184D" w:rsidP="00472223">
      <w:pPr>
        <w:widowControl/>
        <w:spacing w:line="360" w:lineRule="auto"/>
        <w:jc w:val="both"/>
        <w:rPr>
          <w:b/>
          <w:sz w:val="24"/>
          <w:szCs w:val="24"/>
        </w:rPr>
      </w:pPr>
    </w:p>
    <w:p w14:paraId="0D8F3067" w14:textId="77777777" w:rsidR="00504DB9" w:rsidRDefault="002B5607" w:rsidP="00504DB9">
      <w:pPr>
        <w:widowControl/>
        <w:tabs>
          <w:tab w:val="left" w:pos="1290"/>
        </w:tabs>
        <w:spacing w:before="240" w:line="360" w:lineRule="auto"/>
        <w:ind w:firstLine="720"/>
        <w:jc w:val="both"/>
        <w:rPr>
          <w:sz w:val="24"/>
          <w:szCs w:val="24"/>
        </w:rPr>
      </w:pPr>
      <w:r w:rsidRPr="00472223">
        <w:rPr>
          <w:sz w:val="24"/>
          <w:szCs w:val="24"/>
        </w:rPr>
        <w:t>O PCS mede a combustão a um volume constante,</w:t>
      </w:r>
      <w:r>
        <w:rPr>
          <w:sz w:val="24"/>
          <w:szCs w:val="24"/>
        </w:rPr>
        <w:t xml:space="preserve"> então,</w:t>
      </w:r>
      <w:r w:rsidRPr="00472223">
        <w:rPr>
          <w:sz w:val="24"/>
          <w:szCs w:val="24"/>
        </w:rPr>
        <w:t xml:space="preserve"> nesse processo a água é condensada e o calor latente do vapor de água não é perdido </w:t>
      </w:r>
      <w:r w:rsidRPr="007D0D7F">
        <w:rPr>
          <w:sz w:val="24"/>
          <w:szCs w:val="24"/>
        </w:rPr>
        <w:t xml:space="preserve">(Protásio et al., 2011). </w:t>
      </w:r>
      <w:r>
        <w:rPr>
          <w:sz w:val="24"/>
          <w:szCs w:val="24"/>
          <w:highlight w:val="white"/>
        </w:rPr>
        <w:t>Assim,</w:t>
      </w:r>
      <w:r w:rsidRPr="00472223">
        <w:rPr>
          <w:sz w:val="24"/>
          <w:szCs w:val="24"/>
          <w:highlight w:val="white"/>
        </w:rPr>
        <w:t xml:space="preserve"> quanto mais alto é o poder calorífico, maior é a energia contida nele </w:t>
      </w:r>
      <w:r w:rsidRPr="007D0D7F">
        <w:rPr>
          <w:sz w:val="24"/>
          <w:szCs w:val="24"/>
        </w:rPr>
        <w:t>(Müzel et al., 2014).</w:t>
      </w:r>
      <w:r>
        <w:rPr>
          <w:sz w:val="24"/>
          <w:szCs w:val="24"/>
        </w:rPr>
        <w:t xml:space="preserve"> O teor de carbono fixo está diretamente relacionado com o poder calorífico, ou seja, quanto maior o teor de carbono fixo, maior o poder calorífico. Isto ocorre pois o material carbonizado tem maior proporção de carbono fixo do que materiais naturais </w:t>
      </w:r>
      <w:r w:rsidRPr="007D0D7F">
        <w:rPr>
          <w:sz w:val="24"/>
          <w:szCs w:val="24"/>
        </w:rPr>
        <w:t>(Thomaz et al., 2017).</w:t>
      </w:r>
    </w:p>
    <w:p w14:paraId="19B610A4" w14:textId="4007FD5A" w:rsidR="00F82B81" w:rsidRPr="00504DB9" w:rsidRDefault="00234F8A" w:rsidP="00504DB9">
      <w:pPr>
        <w:widowControl/>
        <w:tabs>
          <w:tab w:val="left" w:pos="1290"/>
        </w:tabs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 acordo com Soares et al. (2015) o PCS do carvão vegetal de madeiras encontra-se próximo de 7.000 kcal/kg.</w:t>
      </w:r>
      <w:r w:rsidR="008E4BF5">
        <w:rPr>
          <w:sz w:val="24"/>
          <w:szCs w:val="24"/>
        </w:rPr>
        <w:t xml:space="preserve"> No presente estudo, os valores encontrados para PCS do carvão vegetal de patauá tanto a 450°C quanto a 550°C são mais elevados que a média do PCS da madeira. Além disso, Silva (2022) determinou o PCS do carvão vegetal do caroço, do caroço torrificado e </w:t>
      </w:r>
      <w:r w:rsidR="008E4BF5">
        <w:rPr>
          <w:i/>
          <w:iCs/>
          <w:sz w:val="24"/>
          <w:szCs w:val="24"/>
        </w:rPr>
        <w:t xml:space="preserve">in natura </w:t>
      </w:r>
      <w:r w:rsidR="008E4BF5">
        <w:rPr>
          <w:sz w:val="24"/>
          <w:szCs w:val="24"/>
        </w:rPr>
        <w:t>do açaí (</w:t>
      </w:r>
      <w:r w:rsidR="008E4BF5">
        <w:rPr>
          <w:i/>
          <w:iCs/>
          <w:sz w:val="24"/>
          <w:szCs w:val="24"/>
        </w:rPr>
        <w:t xml:space="preserve">Euterpe </w:t>
      </w:r>
      <w:r w:rsidR="008E4BF5">
        <w:rPr>
          <w:sz w:val="24"/>
          <w:szCs w:val="24"/>
        </w:rPr>
        <w:t>sp.)</w:t>
      </w:r>
      <w:r w:rsidR="008E4BF5">
        <w:rPr>
          <w:i/>
          <w:iCs/>
          <w:sz w:val="24"/>
          <w:szCs w:val="24"/>
        </w:rPr>
        <w:t xml:space="preserve">, </w:t>
      </w:r>
      <w:r w:rsidR="008E4BF5">
        <w:rPr>
          <w:sz w:val="24"/>
          <w:szCs w:val="24"/>
        </w:rPr>
        <w:t xml:space="preserve">sendo: 7396,8 kcal/kg, 4714,1 kcal/kg e 4558,4 kcal/kg, respectivamente. Estes valores também se aproximam aos encontrados neste estudo. Assim, evidencia-se o potencial dos resíduos do patauá para a produção de energia. </w:t>
      </w:r>
    </w:p>
    <w:p w14:paraId="7F85B83F" w14:textId="77777777" w:rsidR="00234F8A" w:rsidRPr="00234F8A" w:rsidRDefault="00234F8A" w:rsidP="00F82B81">
      <w:pPr>
        <w:widowControl/>
        <w:tabs>
          <w:tab w:val="left" w:pos="1290"/>
        </w:tabs>
        <w:spacing w:before="240" w:line="360" w:lineRule="auto"/>
        <w:ind w:firstLine="720"/>
        <w:jc w:val="both"/>
        <w:rPr>
          <w:sz w:val="24"/>
          <w:szCs w:val="24"/>
        </w:rPr>
      </w:pPr>
    </w:p>
    <w:p w14:paraId="262AAFB0" w14:textId="5585AC40" w:rsidR="00484819" w:rsidRPr="008E4BF5" w:rsidRDefault="00B656E5" w:rsidP="00484819">
      <w:pPr>
        <w:widowControl/>
        <w:tabs>
          <w:tab w:val="left" w:pos="1290"/>
        </w:tabs>
        <w:spacing w:after="160" w:line="360" w:lineRule="auto"/>
        <w:jc w:val="both"/>
        <w:rPr>
          <w:sz w:val="24"/>
          <w:szCs w:val="24"/>
        </w:rPr>
      </w:pPr>
      <w:r w:rsidRPr="00472223">
        <w:rPr>
          <w:b/>
          <w:sz w:val="24"/>
          <w:szCs w:val="24"/>
        </w:rPr>
        <w:t xml:space="preserve">4. </w:t>
      </w:r>
      <w:r w:rsidRPr="00472223">
        <w:rPr>
          <w:b/>
          <w:sz w:val="24"/>
          <w:szCs w:val="24"/>
        </w:rPr>
        <w:t>CONCLUSÃO</w:t>
      </w:r>
    </w:p>
    <w:p w14:paraId="5B9FD8A4" w14:textId="77777777" w:rsidR="006B184D" w:rsidRPr="008E4BF5" w:rsidRDefault="00B656E5" w:rsidP="00472223">
      <w:pPr>
        <w:widowControl/>
        <w:tabs>
          <w:tab w:val="left" w:pos="699"/>
        </w:tabs>
        <w:spacing w:after="160" w:line="360" w:lineRule="auto"/>
        <w:jc w:val="both"/>
        <w:rPr>
          <w:sz w:val="24"/>
          <w:szCs w:val="24"/>
        </w:rPr>
      </w:pPr>
      <w:r w:rsidRPr="008E4BF5">
        <w:rPr>
          <w:sz w:val="24"/>
          <w:szCs w:val="24"/>
        </w:rPr>
        <w:lastRenderedPageBreak/>
        <w:tab/>
      </w:r>
      <w:bookmarkStart w:id="2" w:name="_Hlk181174920"/>
      <w:r w:rsidRPr="008E4BF5">
        <w:rPr>
          <w:sz w:val="24"/>
          <w:szCs w:val="24"/>
        </w:rPr>
        <w:t xml:space="preserve">A biomassa e o carvão vegetal do caroço de patauá apresentaram características promissoras para a geração de energia. Observou-se teores de carbono fixo superiores a 70% nos carvões carbonizados a 450°C e 550°C, indicando boa qualidade para uso </w:t>
      </w:r>
      <w:r w:rsidRPr="008E4BF5">
        <w:rPr>
          <w:sz w:val="24"/>
          <w:szCs w:val="24"/>
        </w:rPr>
        <w:t xml:space="preserve">energético.  Além disso, os valores de poder calorífico superior (PCS) foram elevados, especialmente no material carbonizado, reforçando seu potencial energético. </w:t>
      </w:r>
    </w:p>
    <w:p w14:paraId="1E46FFDF" w14:textId="77777777" w:rsidR="006B184D" w:rsidRPr="008E4BF5" w:rsidRDefault="00B656E5" w:rsidP="00472223">
      <w:pPr>
        <w:widowControl/>
        <w:tabs>
          <w:tab w:val="left" w:pos="699"/>
        </w:tabs>
        <w:spacing w:after="160" w:line="360" w:lineRule="auto"/>
        <w:jc w:val="both"/>
        <w:rPr>
          <w:sz w:val="24"/>
          <w:szCs w:val="24"/>
        </w:rPr>
      </w:pPr>
      <w:r w:rsidRPr="008E4BF5">
        <w:rPr>
          <w:sz w:val="24"/>
          <w:szCs w:val="24"/>
        </w:rPr>
        <w:tab/>
        <w:t xml:space="preserve">Esses resultados posicionam a biomassa de sementes de patauá como uma </w:t>
      </w:r>
      <w:r w:rsidRPr="008E4BF5">
        <w:rPr>
          <w:sz w:val="24"/>
          <w:szCs w:val="24"/>
        </w:rPr>
        <w:t>alternativa viável e sustentável para a geração de energia na região amazônica, contribuindo para o aproveitamento de recursos locais e promovendo o desenvolvimento de fontes de energia renováveis.</w:t>
      </w:r>
    </w:p>
    <w:bookmarkEnd w:id="2"/>
    <w:p w14:paraId="24D2BDE5" w14:textId="77777777" w:rsidR="006B184D" w:rsidRPr="00472223" w:rsidRDefault="006B184D" w:rsidP="00472223">
      <w:pPr>
        <w:widowControl/>
        <w:tabs>
          <w:tab w:val="left" w:pos="1290"/>
        </w:tabs>
        <w:spacing w:after="160" w:line="360" w:lineRule="auto"/>
        <w:jc w:val="both"/>
        <w:rPr>
          <w:b/>
          <w:sz w:val="24"/>
          <w:szCs w:val="24"/>
        </w:rPr>
      </w:pPr>
    </w:p>
    <w:p w14:paraId="4FD3B82B" w14:textId="4EA2C5A8" w:rsidR="0074319B" w:rsidRPr="00484819" w:rsidRDefault="00B656E5" w:rsidP="00472223">
      <w:pPr>
        <w:widowControl/>
        <w:tabs>
          <w:tab w:val="left" w:pos="1290"/>
        </w:tabs>
        <w:spacing w:after="160" w:line="360" w:lineRule="auto"/>
        <w:jc w:val="both"/>
        <w:rPr>
          <w:b/>
          <w:sz w:val="24"/>
          <w:szCs w:val="24"/>
        </w:rPr>
      </w:pPr>
      <w:r w:rsidRPr="00472223">
        <w:rPr>
          <w:b/>
          <w:sz w:val="24"/>
          <w:szCs w:val="24"/>
        </w:rPr>
        <w:t>REFERÊNCIAS</w:t>
      </w:r>
    </w:p>
    <w:p w14:paraId="141E496A" w14:textId="77777777" w:rsidR="00504DB9" w:rsidRPr="00504DB9" w:rsidRDefault="00504DB9" w:rsidP="00504DB9">
      <w:pPr>
        <w:jc w:val="both"/>
        <w:rPr>
          <w:sz w:val="24"/>
          <w:szCs w:val="24"/>
          <w:lang w:val="en-US"/>
        </w:rPr>
      </w:pPr>
      <w:r w:rsidRPr="00BC3060">
        <w:rPr>
          <w:sz w:val="24"/>
          <w:szCs w:val="24"/>
          <w:lang w:val="pt-BR"/>
        </w:rPr>
        <w:t xml:space="preserve">ASSOCIAÇÃO BRASILEIRA DE NORMAS TÉCNICAS. </w:t>
      </w:r>
      <w:r w:rsidRPr="00BC3060">
        <w:rPr>
          <w:b/>
          <w:bCs/>
          <w:sz w:val="24"/>
          <w:szCs w:val="24"/>
          <w:lang w:val="pt-BR"/>
        </w:rPr>
        <w:t>NBR 8633: carvão vegetal: determinação do poder calorífico.</w:t>
      </w:r>
      <w:r w:rsidRPr="00BC3060">
        <w:rPr>
          <w:sz w:val="24"/>
          <w:szCs w:val="24"/>
          <w:lang w:val="pt-BR"/>
        </w:rPr>
        <w:t xml:space="preserve"> </w:t>
      </w:r>
      <w:r w:rsidRPr="00504DB9">
        <w:rPr>
          <w:sz w:val="24"/>
          <w:szCs w:val="24"/>
          <w:lang w:val="en-US"/>
        </w:rPr>
        <w:t>Rio de Janeiro, 1984, 13 p.</w:t>
      </w:r>
    </w:p>
    <w:p w14:paraId="68F320FA" w14:textId="77777777" w:rsidR="00504DB9" w:rsidRPr="00504DB9" w:rsidRDefault="00504DB9" w:rsidP="00504DB9">
      <w:pPr>
        <w:jc w:val="both"/>
        <w:rPr>
          <w:sz w:val="24"/>
          <w:szCs w:val="24"/>
          <w:lang w:val="en-US"/>
        </w:rPr>
      </w:pPr>
    </w:p>
    <w:p w14:paraId="5244FCDF" w14:textId="77777777" w:rsidR="00504DB9" w:rsidRPr="00BC3060" w:rsidRDefault="00504DB9" w:rsidP="00504DB9">
      <w:pPr>
        <w:jc w:val="both"/>
        <w:rPr>
          <w:sz w:val="24"/>
          <w:szCs w:val="24"/>
          <w:lang w:val="en-US"/>
        </w:rPr>
      </w:pPr>
      <w:r w:rsidRPr="00504DB9">
        <w:rPr>
          <w:sz w:val="24"/>
          <w:szCs w:val="24"/>
          <w:lang w:val="en-US"/>
        </w:rPr>
        <w:t xml:space="preserve">ASTM Standard D1762 – 84. </w:t>
      </w:r>
      <w:r w:rsidRPr="00BC3060">
        <w:rPr>
          <w:b/>
          <w:bCs/>
          <w:sz w:val="24"/>
          <w:szCs w:val="24"/>
          <w:lang w:val="en-US"/>
        </w:rPr>
        <w:t>Standard Test Method for Chemical Analysis of Wood Charcoal</w:t>
      </w:r>
      <w:r w:rsidRPr="00BC3060">
        <w:rPr>
          <w:sz w:val="24"/>
          <w:szCs w:val="24"/>
          <w:lang w:val="en-US"/>
        </w:rPr>
        <w:t>. Philadelphia, USA: American Society for Testing and Materials, 2013.</w:t>
      </w:r>
    </w:p>
    <w:p w14:paraId="3BA5DFFD" w14:textId="77777777" w:rsidR="00504DB9" w:rsidRPr="00BC3060" w:rsidRDefault="00504DB9" w:rsidP="00504DB9">
      <w:pPr>
        <w:jc w:val="both"/>
        <w:rPr>
          <w:sz w:val="24"/>
          <w:szCs w:val="24"/>
          <w:lang w:val="en-US"/>
        </w:rPr>
      </w:pPr>
    </w:p>
    <w:p w14:paraId="658EB2BE" w14:textId="77777777" w:rsidR="00504DB9" w:rsidRPr="00BC3060" w:rsidRDefault="00504DB9" w:rsidP="00504DB9">
      <w:pPr>
        <w:jc w:val="both"/>
        <w:rPr>
          <w:sz w:val="24"/>
          <w:szCs w:val="24"/>
        </w:rPr>
      </w:pPr>
      <w:r w:rsidRPr="00504DB9">
        <w:rPr>
          <w:sz w:val="24"/>
          <w:szCs w:val="24"/>
          <w:lang w:val="en-US"/>
        </w:rPr>
        <w:t xml:space="preserve">BARBOSA, </w:t>
      </w:r>
      <w:proofErr w:type="spellStart"/>
      <w:r w:rsidRPr="00504DB9">
        <w:rPr>
          <w:sz w:val="24"/>
          <w:szCs w:val="24"/>
          <w:lang w:val="en-US"/>
        </w:rPr>
        <w:t>Nelsiane</w:t>
      </w:r>
      <w:proofErr w:type="spellEnd"/>
      <w:r w:rsidRPr="00504DB9">
        <w:rPr>
          <w:sz w:val="24"/>
          <w:szCs w:val="24"/>
          <w:lang w:val="en-US"/>
        </w:rPr>
        <w:t xml:space="preserve"> M. et al. </w:t>
      </w:r>
      <w:r w:rsidRPr="00BC3060">
        <w:rPr>
          <w:sz w:val="24"/>
          <w:szCs w:val="24"/>
        </w:rPr>
        <w:t xml:space="preserve">Contribuição da flora nativa no artesanato produzido por índios urbanos na cidade de Altamira. </w:t>
      </w:r>
      <w:r w:rsidRPr="00BC3060">
        <w:rPr>
          <w:b/>
          <w:bCs/>
          <w:sz w:val="24"/>
          <w:szCs w:val="24"/>
        </w:rPr>
        <w:t>Biota Amazônia</w:t>
      </w:r>
      <w:r w:rsidRPr="00BC3060">
        <w:rPr>
          <w:sz w:val="24"/>
          <w:szCs w:val="24"/>
        </w:rPr>
        <w:t>, v. 8, p. 53, 2018.</w:t>
      </w:r>
    </w:p>
    <w:p w14:paraId="2E6C07F4" w14:textId="77777777" w:rsidR="00504DB9" w:rsidRPr="00BC3060" w:rsidRDefault="00504DB9" w:rsidP="00504DB9">
      <w:pPr>
        <w:jc w:val="both"/>
        <w:rPr>
          <w:sz w:val="24"/>
          <w:szCs w:val="24"/>
        </w:rPr>
      </w:pPr>
    </w:p>
    <w:p w14:paraId="0179E8D2" w14:textId="77777777" w:rsidR="00504DB9" w:rsidRPr="00BC3060" w:rsidRDefault="00504DB9" w:rsidP="00504DB9">
      <w:pPr>
        <w:jc w:val="both"/>
        <w:rPr>
          <w:sz w:val="24"/>
          <w:szCs w:val="24"/>
        </w:rPr>
      </w:pPr>
      <w:r w:rsidRPr="00BC3060">
        <w:rPr>
          <w:sz w:val="24"/>
          <w:szCs w:val="24"/>
        </w:rPr>
        <w:t xml:space="preserve">BARROS, Sâmia V. S. </w:t>
      </w:r>
      <w:r w:rsidRPr="00BC3060">
        <w:rPr>
          <w:b/>
          <w:bCs/>
          <w:sz w:val="24"/>
          <w:szCs w:val="24"/>
        </w:rPr>
        <w:t>Avaliação da biomassa de espécies exóticas e nativas como fonte alternativa para geração de energia</w:t>
      </w:r>
      <w:r w:rsidRPr="00BC3060">
        <w:rPr>
          <w:sz w:val="24"/>
          <w:szCs w:val="24"/>
        </w:rPr>
        <w:t>. Dissertação de Mestrado – Universidade Federal do Amazonas, Manaus, 2006.</w:t>
      </w:r>
    </w:p>
    <w:p w14:paraId="3CE57736" w14:textId="77777777" w:rsidR="00504DB9" w:rsidRPr="00BC3060" w:rsidRDefault="00504DB9" w:rsidP="00504DB9">
      <w:pPr>
        <w:jc w:val="both"/>
        <w:rPr>
          <w:sz w:val="24"/>
          <w:szCs w:val="24"/>
        </w:rPr>
      </w:pPr>
    </w:p>
    <w:p w14:paraId="4A1B31ED" w14:textId="77777777" w:rsidR="00504DB9" w:rsidRPr="00BC3060" w:rsidRDefault="00504DB9" w:rsidP="00504DB9">
      <w:pPr>
        <w:jc w:val="both"/>
        <w:rPr>
          <w:sz w:val="24"/>
          <w:szCs w:val="24"/>
          <w:lang w:val="en-US"/>
        </w:rPr>
      </w:pPr>
      <w:r w:rsidRPr="00BC3060">
        <w:rPr>
          <w:sz w:val="24"/>
          <w:szCs w:val="24"/>
        </w:rPr>
        <w:t xml:space="preserve">BUSTAMANTE-GARCÍA, V. et al. </w:t>
      </w:r>
      <w:r w:rsidRPr="00BC3060">
        <w:rPr>
          <w:sz w:val="24"/>
          <w:szCs w:val="24"/>
          <w:lang w:val="en-US"/>
        </w:rPr>
        <w:t xml:space="preserve">Evaluation of a charcoal production process from forest residues of </w:t>
      </w:r>
      <w:r w:rsidRPr="00BC3060">
        <w:rPr>
          <w:i/>
          <w:iCs/>
          <w:sz w:val="24"/>
          <w:szCs w:val="24"/>
          <w:lang w:val="en-US"/>
        </w:rPr>
        <w:t xml:space="preserve">Quercus </w:t>
      </w:r>
      <w:proofErr w:type="spellStart"/>
      <w:r w:rsidRPr="00BC3060">
        <w:rPr>
          <w:i/>
          <w:iCs/>
          <w:sz w:val="24"/>
          <w:szCs w:val="24"/>
          <w:lang w:val="en-US"/>
        </w:rPr>
        <w:t>sideroxyla</w:t>
      </w:r>
      <w:proofErr w:type="spellEnd"/>
      <w:r w:rsidRPr="00BC3060">
        <w:rPr>
          <w:sz w:val="24"/>
          <w:szCs w:val="24"/>
          <w:lang w:val="en-US"/>
        </w:rPr>
        <w:t xml:space="preserve"> </w:t>
      </w:r>
      <w:proofErr w:type="spellStart"/>
      <w:r w:rsidRPr="00BC3060">
        <w:rPr>
          <w:sz w:val="24"/>
          <w:szCs w:val="24"/>
          <w:lang w:val="en-US"/>
        </w:rPr>
        <w:t>Humb</w:t>
      </w:r>
      <w:proofErr w:type="spellEnd"/>
      <w:r w:rsidRPr="00BC3060">
        <w:rPr>
          <w:sz w:val="24"/>
          <w:szCs w:val="24"/>
          <w:lang w:val="en-US"/>
        </w:rPr>
        <w:t xml:space="preserve">., &amp; </w:t>
      </w:r>
      <w:proofErr w:type="spellStart"/>
      <w:r w:rsidRPr="00BC3060">
        <w:rPr>
          <w:sz w:val="24"/>
          <w:szCs w:val="24"/>
          <w:lang w:val="en-US"/>
        </w:rPr>
        <w:t>Bonpl</w:t>
      </w:r>
      <w:proofErr w:type="spellEnd"/>
      <w:r w:rsidRPr="00BC3060">
        <w:rPr>
          <w:sz w:val="24"/>
          <w:szCs w:val="24"/>
          <w:lang w:val="en-US"/>
        </w:rPr>
        <w:t xml:space="preserve">. in a Brazilian beehive kiln. Industrial </w:t>
      </w:r>
      <w:r w:rsidRPr="00BC3060">
        <w:rPr>
          <w:b/>
          <w:bCs/>
          <w:sz w:val="24"/>
          <w:szCs w:val="24"/>
          <w:lang w:val="en-US"/>
        </w:rPr>
        <w:t>Crops and Products</w:t>
      </w:r>
      <w:r w:rsidRPr="00BC3060">
        <w:rPr>
          <w:sz w:val="24"/>
          <w:szCs w:val="24"/>
          <w:lang w:val="en-US"/>
        </w:rPr>
        <w:t>, v. 42, p. 169-174, 2013.</w:t>
      </w:r>
    </w:p>
    <w:p w14:paraId="10573834" w14:textId="77777777" w:rsidR="00504DB9" w:rsidRPr="00BC3060" w:rsidRDefault="00504DB9" w:rsidP="00504DB9">
      <w:pPr>
        <w:jc w:val="both"/>
        <w:rPr>
          <w:sz w:val="24"/>
          <w:szCs w:val="24"/>
          <w:lang w:val="en-US"/>
        </w:rPr>
      </w:pPr>
    </w:p>
    <w:p w14:paraId="7D13D3F7" w14:textId="77777777" w:rsidR="00504DB9" w:rsidRPr="00BC3060" w:rsidRDefault="00504DB9" w:rsidP="00504DB9">
      <w:pPr>
        <w:jc w:val="both"/>
        <w:rPr>
          <w:sz w:val="24"/>
          <w:szCs w:val="24"/>
        </w:rPr>
      </w:pPr>
      <w:r w:rsidRPr="00BC3060">
        <w:rPr>
          <w:sz w:val="24"/>
          <w:szCs w:val="24"/>
          <w:lang w:val="en-US"/>
        </w:rPr>
        <w:t xml:space="preserve">CARMONA, I. N. et al. </w:t>
      </w:r>
      <w:r w:rsidRPr="00BC3060">
        <w:rPr>
          <w:sz w:val="24"/>
          <w:szCs w:val="24"/>
        </w:rPr>
        <w:t xml:space="preserve">Caracterização energética do carvão vegetal de Eucalyptus urophylla x Eucalyptus grandis plantados no Oeste do Pará. </w:t>
      </w:r>
      <w:r w:rsidRPr="00BC3060">
        <w:rPr>
          <w:b/>
          <w:bCs/>
          <w:sz w:val="24"/>
          <w:szCs w:val="24"/>
        </w:rPr>
        <w:t>Revista Agroecossistemas</w:t>
      </w:r>
      <w:r w:rsidRPr="00BC3060">
        <w:rPr>
          <w:sz w:val="24"/>
          <w:szCs w:val="24"/>
        </w:rPr>
        <w:t>, v. 11, p. 57, 2020.</w:t>
      </w:r>
    </w:p>
    <w:p w14:paraId="7CB7A9F5" w14:textId="77777777" w:rsidR="00504DB9" w:rsidRPr="00BC3060" w:rsidRDefault="00504DB9" w:rsidP="00504DB9">
      <w:pPr>
        <w:jc w:val="both"/>
        <w:rPr>
          <w:sz w:val="24"/>
          <w:szCs w:val="24"/>
        </w:rPr>
      </w:pPr>
    </w:p>
    <w:p w14:paraId="2D000654" w14:textId="77777777" w:rsidR="00504DB9" w:rsidRPr="00BC3060" w:rsidRDefault="00504DB9" w:rsidP="00504DB9">
      <w:pPr>
        <w:jc w:val="both"/>
        <w:rPr>
          <w:sz w:val="24"/>
          <w:szCs w:val="24"/>
        </w:rPr>
      </w:pPr>
      <w:r w:rsidRPr="00BC3060">
        <w:rPr>
          <w:sz w:val="24"/>
          <w:szCs w:val="24"/>
        </w:rPr>
        <w:t xml:space="preserve">GERMANO, C. M. et al. Comunidades ribeirinhas e palmeiras no município de Abaetetuba, Pará, Brasil. </w:t>
      </w:r>
      <w:r w:rsidRPr="00BC3060">
        <w:rPr>
          <w:b/>
          <w:bCs/>
          <w:sz w:val="24"/>
          <w:szCs w:val="24"/>
        </w:rPr>
        <w:t>Scientia Plena</w:t>
      </w:r>
      <w:r w:rsidRPr="00BC3060">
        <w:rPr>
          <w:sz w:val="24"/>
          <w:szCs w:val="24"/>
        </w:rPr>
        <w:t>, v. 10, n. 11, 2014.</w:t>
      </w:r>
    </w:p>
    <w:p w14:paraId="74FF94C3" w14:textId="77777777" w:rsidR="00504DB9" w:rsidRPr="00BC3060" w:rsidRDefault="00504DB9" w:rsidP="00504DB9">
      <w:pPr>
        <w:jc w:val="both"/>
        <w:rPr>
          <w:sz w:val="24"/>
          <w:szCs w:val="24"/>
        </w:rPr>
      </w:pPr>
    </w:p>
    <w:p w14:paraId="0BFAEB4A" w14:textId="77777777" w:rsidR="00504DB9" w:rsidRPr="00643774" w:rsidRDefault="00504DB9" w:rsidP="00504DB9">
      <w:pPr>
        <w:jc w:val="both"/>
        <w:rPr>
          <w:sz w:val="24"/>
          <w:szCs w:val="24"/>
          <w:lang w:val="en-US"/>
        </w:rPr>
      </w:pPr>
      <w:r w:rsidRPr="00BC3060">
        <w:rPr>
          <w:sz w:val="24"/>
          <w:szCs w:val="24"/>
        </w:rPr>
        <w:t xml:space="preserve">MAFRA, E. R. M. L. et al. </w:t>
      </w:r>
      <w:r w:rsidRPr="00BC3060">
        <w:rPr>
          <w:sz w:val="24"/>
          <w:szCs w:val="24"/>
          <w:lang w:val="en-US"/>
        </w:rPr>
        <w:t xml:space="preserve">Comparative analysis of seed biomass from Amazonian fruits for activated carbon production. </w:t>
      </w:r>
      <w:r w:rsidRPr="00643774">
        <w:rPr>
          <w:b/>
          <w:bCs/>
          <w:sz w:val="24"/>
          <w:szCs w:val="24"/>
          <w:lang w:val="en-US"/>
        </w:rPr>
        <w:t>Biomass conversion and biorefinery</w:t>
      </w:r>
      <w:r w:rsidRPr="00643774">
        <w:rPr>
          <w:sz w:val="24"/>
          <w:szCs w:val="24"/>
          <w:lang w:val="en-US"/>
        </w:rPr>
        <w:t>, v. 14, p. 11279-11293, 2024.</w:t>
      </w:r>
    </w:p>
    <w:p w14:paraId="34211F78" w14:textId="77777777" w:rsidR="00504DB9" w:rsidRPr="00643774" w:rsidRDefault="00504DB9" w:rsidP="00504DB9">
      <w:pPr>
        <w:jc w:val="both"/>
        <w:rPr>
          <w:sz w:val="24"/>
          <w:szCs w:val="24"/>
          <w:lang w:val="en-US"/>
        </w:rPr>
      </w:pPr>
    </w:p>
    <w:p w14:paraId="75C11129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  <w:lang w:val="en-US"/>
        </w:rPr>
        <w:lastRenderedPageBreak/>
        <w:t xml:space="preserve">MÜZEL, S. D. et al. </w:t>
      </w:r>
      <w:r w:rsidRPr="00643774">
        <w:rPr>
          <w:sz w:val="24"/>
          <w:szCs w:val="24"/>
        </w:rPr>
        <w:t xml:space="preserve">Poder Calorífico da Madeira de Eucalyptus grandis e da Hevea brasiliensis. </w:t>
      </w:r>
      <w:r w:rsidRPr="00643774">
        <w:rPr>
          <w:b/>
          <w:bCs/>
          <w:sz w:val="24"/>
          <w:szCs w:val="24"/>
        </w:rPr>
        <w:t>Revista Brasileira de Engenharia de Biossistemas</w:t>
      </w:r>
      <w:r w:rsidRPr="00643774">
        <w:rPr>
          <w:sz w:val="24"/>
          <w:szCs w:val="24"/>
        </w:rPr>
        <w:t>, v. 8, n. 2, p. 166-172, 2014.</w:t>
      </w:r>
    </w:p>
    <w:p w14:paraId="0ABC588B" w14:textId="77777777" w:rsidR="00504DB9" w:rsidRPr="00504DB9" w:rsidRDefault="00504DB9" w:rsidP="00504DB9">
      <w:pPr>
        <w:jc w:val="both"/>
        <w:rPr>
          <w:sz w:val="24"/>
          <w:szCs w:val="24"/>
          <w:lang w:val="pt-BR"/>
        </w:rPr>
      </w:pPr>
    </w:p>
    <w:p w14:paraId="769D8FB4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BC3060">
        <w:rPr>
          <w:sz w:val="24"/>
          <w:szCs w:val="24"/>
        </w:rPr>
        <w:t xml:space="preserve">PROTÁSIO, T. P. et al. Relação entre o poder calorífico    superior    e    os    componentes elementares     e     minerais     da     biomassa vegetal. </w:t>
      </w:r>
      <w:r w:rsidRPr="00643774">
        <w:rPr>
          <w:b/>
          <w:bCs/>
          <w:sz w:val="24"/>
          <w:szCs w:val="24"/>
        </w:rPr>
        <w:t>Pesquisa Florestal Brasileira</w:t>
      </w:r>
      <w:r w:rsidRPr="00643774">
        <w:rPr>
          <w:sz w:val="24"/>
          <w:szCs w:val="24"/>
        </w:rPr>
        <w:t>, Colombo, v. 31, n. 66, p.113-122, abr. 2011.</w:t>
      </w:r>
    </w:p>
    <w:p w14:paraId="159EE9F9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0C82B96C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  <w:lang w:val="pt-BR"/>
        </w:rPr>
        <w:t xml:space="preserve">PROTÁSIO, T. P. et al. </w:t>
      </w:r>
      <w:r w:rsidRPr="00643774">
        <w:rPr>
          <w:sz w:val="24"/>
          <w:szCs w:val="24"/>
          <w:lang w:val="en-US"/>
        </w:rPr>
        <w:t xml:space="preserve">Thermal decomposition of torrefied and carbonized briquettes of residues from coffee grain processing. </w:t>
      </w:r>
      <w:r w:rsidRPr="00643774">
        <w:rPr>
          <w:b/>
          <w:bCs/>
          <w:sz w:val="24"/>
          <w:szCs w:val="24"/>
        </w:rPr>
        <w:t>Ciencia e agrotecnologia</w:t>
      </w:r>
      <w:r w:rsidRPr="00643774">
        <w:rPr>
          <w:sz w:val="24"/>
          <w:szCs w:val="24"/>
        </w:rPr>
        <w:t>, v. 37, p. 221-228, 2013.</w:t>
      </w:r>
    </w:p>
    <w:p w14:paraId="0E100E0C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18F7A37A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 xml:space="preserve">SANTOS, M. A. S. Parâmetros de qualidade do carvão vegetal para uso em alto-forno. In: Fórum nacional sobre carvão vegetal, 1, 2008, Belo Horizonte. </w:t>
      </w:r>
      <w:r w:rsidRPr="00643774">
        <w:rPr>
          <w:b/>
          <w:bCs/>
          <w:sz w:val="24"/>
          <w:szCs w:val="24"/>
        </w:rPr>
        <w:t>Anais...</w:t>
      </w:r>
      <w:r w:rsidRPr="00643774">
        <w:rPr>
          <w:sz w:val="24"/>
          <w:szCs w:val="24"/>
        </w:rPr>
        <w:t xml:space="preserve"> Belo Horizonte: UFMG, 2008.</w:t>
      </w:r>
    </w:p>
    <w:p w14:paraId="6F472CE0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18917800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 xml:space="preserve">SILVA, T. F. </w:t>
      </w:r>
      <w:r w:rsidRPr="00643774">
        <w:rPr>
          <w:b/>
          <w:bCs/>
          <w:sz w:val="24"/>
          <w:szCs w:val="24"/>
        </w:rPr>
        <w:t>Caroço de açaí: uma alternativa bioenergética.</w:t>
      </w:r>
      <w:r w:rsidRPr="00643774">
        <w:rPr>
          <w:sz w:val="24"/>
          <w:szCs w:val="24"/>
        </w:rPr>
        <w:t xml:space="preserve"> 2021. 65 f. Dissertação (Mestrado em Ciências Florestais) – Universidade de Brasília, Brasília, 2021.</w:t>
      </w:r>
    </w:p>
    <w:p w14:paraId="1FB55DC3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0BDAB971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 xml:space="preserve">SOARES, V. C. et al. Análise das propriedades da madeira e do carvão vegetal de híbridos de eucalipto em três idades. </w:t>
      </w:r>
      <w:r w:rsidRPr="00643774">
        <w:rPr>
          <w:b/>
          <w:bCs/>
          <w:sz w:val="24"/>
          <w:szCs w:val="24"/>
        </w:rPr>
        <w:t>Cerne</w:t>
      </w:r>
      <w:r w:rsidRPr="00643774">
        <w:rPr>
          <w:sz w:val="24"/>
          <w:szCs w:val="24"/>
        </w:rPr>
        <w:t>, Lavras, v. 21, n. 2, p. 191 – 197, 2015.</w:t>
      </w:r>
    </w:p>
    <w:p w14:paraId="6108CEFC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29F97676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>SULIANI, C.  R. D. P; KLANOVICZ, J.; SILVA, C. M. Antropoceno: história, historiografia e perspectivas. CADERNOS DO CEOM, História Ambiental, v. 36, n. 59, 2023.</w:t>
      </w:r>
    </w:p>
    <w:p w14:paraId="62424955" w14:textId="77777777" w:rsidR="00504DB9" w:rsidRPr="00643774" w:rsidRDefault="00504DB9" w:rsidP="00504DB9">
      <w:pPr>
        <w:jc w:val="both"/>
        <w:rPr>
          <w:sz w:val="24"/>
          <w:szCs w:val="24"/>
          <w:lang w:val="pt-BR"/>
        </w:rPr>
      </w:pPr>
    </w:p>
    <w:p w14:paraId="24043220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 xml:space="preserve">VIRMOND, E. et al. </w:t>
      </w:r>
      <w:proofErr w:type="spellStart"/>
      <w:r w:rsidRPr="00643774">
        <w:rPr>
          <w:sz w:val="24"/>
          <w:szCs w:val="24"/>
          <w:lang w:val="en-US"/>
        </w:rPr>
        <w:t>Characterisation</w:t>
      </w:r>
      <w:proofErr w:type="spellEnd"/>
      <w:r w:rsidRPr="00643774">
        <w:rPr>
          <w:sz w:val="24"/>
          <w:szCs w:val="24"/>
          <w:lang w:val="en-US"/>
        </w:rPr>
        <w:t xml:space="preserve"> of </w:t>
      </w:r>
      <w:proofErr w:type="spellStart"/>
      <w:r w:rsidRPr="00643774">
        <w:rPr>
          <w:sz w:val="24"/>
          <w:szCs w:val="24"/>
          <w:lang w:val="en-US"/>
        </w:rPr>
        <w:t>agroindustrial</w:t>
      </w:r>
      <w:proofErr w:type="spellEnd"/>
      <w:r w:rsidRPr="00643774">
        <w:rPr>
          <w:sz w:val="24"/>
          <w:szCs w:val="24"/>
          <w:lang w:val="en-US"/>
        </w:rPr>
        <w:t xml:space="preserve"> solid residues as biofuels and potential application in thermochemical processes. </w:t>
      </w:r>
      <w:r w:rsidRPr="00643774">
        <w:rPr>
          <w:b/>
          <w:bCs/>
          <w:sz w:val="24"/>
          <w:szCs w:val="24"/>
        </w:rPr>
        <w:t>Waste Management</w:t>
      </w:r>
      <w:r w:rsidRPr="00643774">
        <w:rPr>
          <w:sz w:val="24"/>
          <w:szCs w:val="24"/>
        </w:rPr>
        <w:t>, v. 32, n. 10, 2012.</w:t>
      </w:r>
    </w:p>
    <w:p w14:paraId="5003ACD9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380AD5A7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</w:rPr>
        <w:t xml:space="preserve">VIEIRA, P. L. A. </w:t>
      </w:r>
      <w:r w:rsidRPr="00643774">
        <w:rPr>
          <w:b/>
          <w:bCs/>
          <w:sz w:val="24"/>
          <w:szCs w:val="24"/>
        </w:rPr>
        <w:t xml:space="preserve">Caracterização de resíduos da agroindústria amazônica: </w:t>
      </w:r>
      <w:r w:rsidRPr="00643774">
        <w:rPr>
          <w:i/>
          <w:iCs/>
          <w:sz w:val="24"/>
          <w:szCs w:val="24"/>
        </w:rPr>
        <w:t>Astrocaryum murumuru</w:t>
      </w:r>
      <w:r w:rsidRPr="00643774">
        <w:rPr>
          <w:b/>
          <w:bCs/>
          <w:sz w:val="24"/>
          <w:szCs w:val="24"/>
        </w:rPr>
        <w:t xml:space="preserve"> e </w:t>
      </w:r>
      <w:r w:rsidRPr="00643774">
        <w:rPr>
          <w:i/>
          <w:iCs/>
          <w:sz w:val="24"/>
          <w:szCs w:val="24"/>
        </w:rPr>
        <w:t>Oenocarpus bataua</w:t>
      </w:r>
      <w:r w:rsidRPr="00643774">
        <w:rPr>
          <w:b/>
          <w:bCs/>
          <w:sz w:val="24"/>
          <w:szCs w:val="24"/>
        </w:rPr>
        <w:t>.</w:t>
      </w:r>
      <w:r w:rsidRPr="00643774">
        <w:rPr>
          <w:sz w:val="24"/>
          <w:szCs w:val="24"/>
        </w:rPr>
        <w:t xml:space="preserve"> 2021. 41 f. Trabalho de Conclusão de Curso (Bacharelado em Química Industrial) – Faculdade de Química, Instituto de Ciências Exatas e Naturais, Universidade Federal do Pará, Belém, 2021. Disponível em: </w:t>
      </w:r>
      <w:hyperlink r:id="rId8" w:history="1">
        <w:r w:rsidRPr="00643774">
          <w:rPr>
            <w:rStyle w:val="Hyperlink"/>
            <w:color w:val="auto"/>
            <w:sz w:val="24"/>
            <w:szCs w:val="24"/>
            <w:u w:val="none"/>
          </w:rPr>
          <w:t>https://bdm.ufpa.br/jspui/handle/prefix/6254</w:t>
        </w:r>
      </w:hyperlink>
      <w:r w:rsidRPr="00643774">
        <w:rPr>
          <w:sz w:val="24"/>
          <w:szCs w:val="24"/>
        </w:rPr>
        <w:t xml:space="preserve">. </w:t>
      </w:r>
    </w:p>
    <w:p w14:paraId="12B332D3" w14:textId="77777777" w:rsidR="00504DB9" w:rsidRPr="00643774" w:rsidRDefault="00504DB9" w:rsidP="00504DB9">
      <w:pPr>
        <w:jc w:val="both"/>
        <w:rPr>
          <w:sz w:val="24"/>
          <w:szCs w:val="24"/>
        </w:rPr>
      </w:pPr>
    </w:p>
    <w:p w14:paraId="7FB1833E" w14:textId="77777777" w:rsidR="00504DB9" w:rsidRPr="00643774" w:rsidRDefault="00504DB9" w:rsidP="00504DB9">
      <w:pPr>
        <w:jc w:val="both"/>
        <w:rPr>
          <w:sz w:val="24"/>
          <w:szCs w:val="24"/>
        </w:rPr>
      </w:pPr>
      <w:r w:rsidRPr="00643774">
        <w:rPr>
          <w:sz w:val="24"/>
          <w:szCs w:val="24"/>
          <w:lang w:val="pt-BR"/>
        </w:rPr>
        <w:t xml:space="preserve">THOMAZ, D. T. et al. </w:t>
      </w:r>
      <w:r w:rsidRPr="00643774">
        <w:rPr>
          <w:b/>
          <w:bCs/>
          <w:sz w:val="24"/>
          <w:szCs w:val="24"/>
        </w:rPr>
        <w:t>Poder calorífico da madeira e do carvão vegetal: lignina e carbono fixo como determinantes</w:t>
      </w:r>
      <w:r w:rsidRPr="00643774">
        <w:rPr>
          <w:sz w:val="24"/>
          <w:szCs w:val="24"/>
        </w:rPr>
        <w:t>. EMBRAPA – VI Evento de Iniciação Científica da Embrapa Florestas, 2007.</w:t>
      </w:r>
    </w:p>
    <w:p w14:paraId="30BBE0B8" w14:textId="49409691" w:rsidR="006B184D" w:rsidRDefault="006B184D" w:rsidP="00AC454E">
      <w:pPr>
        <w:jc w:val="both"/>
      </w:pPr>
    </w:p>
    <w:sectPr w:rsidR="006B184D">
      <w:headerReference w:type="default" r:id="rId9"/>
      <w:footerReference w:type="default" r:id="rId10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A093" w14:textId="77777777" w:rsidR="00B656E5" w:rsidRDefault="00B656E5">
      <w:r>
        <w:separator/>
      </w:r>
    </w:p>
  </w:endnote>
  <w:endnote w:type="continuationSeparator" w:id="0">
    <w:p w14:paraId="36D1FAF4" w14:textId="77777777" w:rsidR="00B656E5" w:rsidRDefault="00B6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047" w14:textId="77777777" w:rsidR="006B184D" w:rsidRDefault="00B656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308031" wp14:editId="09B29C5D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20236913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2556FB" wp14:editId="4786A1B1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20236913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F5DA38" wp14:editId="7CC164CA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2023691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244A068" wp14:editId="3DCA758C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20236913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B0C4571" wp14:editId="40D0C1C3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20236913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3A63B25" wp14:editId="3B37C419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 distT="0" distB="0" distL="114300" distR="114300"/>
          <wp:docPr id="20236913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447A" w14:textId="77777777" w:rsidR="00B656E5" w:rsidRDefault="00B656E5">
      <w:r>
        <w:separator/>
      </w:r>
    </w:p>
  </w:footnote>
  <w:footnote w:type="continuationSeparator" w:id="0">
    <w:p w14:paraId="13EED5BC" w14:textId="77777777" w:rsidR="00B656E5" w:rsidRDefault="00B6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E139" w14:textId="77777777" w:rsidR="006B184D" w:rsidRDefault="00B656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ED464B4" wp14:editId="452832C5">
          <wp:extent cx="1447800" cy="1447800"/>
          <wp:effectExtent l="0" t="0" r="0" b="0"/>
          <wp:docPr id="202369131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030"/>
    <w:multiLevelType w:val="hybridMultilevel"/>
    <w:tmpl w:val="F094DC6C"/>
    <w:lvl w:ilvl="0" w:tplc="C8BAF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4D"/>
    <w:rsid w:val="000C6372"/>
    <w:rsid w:val="000F1BB5"/>
    <w:rsid w:val="00234F8A"/>
    <w:rsid w:val="0024438E"/>
    <w:rsid w:val="00293473"/>
    <w:rsid w:val="002B5607"/>
    <w:rsid w:val="002E5FE8"/>
    <w:rsid w:val="00311F0E"/>
    <w:rsid w:val="00472223"/>
    <w:rsid w:val="00484819"/>
    <w:rsid w:val="00504DB9"/>
    <w:rsid w:val="00511653"/>
    <w:rsid w:val="005A5617"/>
    <w:rsid w:val="006214A7"/>
    <w:rsid w:val="006B184D"/>
    <w:rsid w:val="006C1AF2"/>
    <w:rsid w:val="0074319B"/>
    <w:rsid w:val="007D0D7F"/>
    <w:rsid w:val="00816A2B"/>
    <w:rsid w:val="008507B6"/>
    <w:rsid w:val="008E4BF5"/>
    <w:rsid w:val="0092179A"/>
    <w:rsid w:val="00AC454E"/>
    <w:rsid w:val="00B056EF"/>
    <w:rsid w:val="00B2021B"/>
    <w:rsid w:val="00B4069A"/>
    <w:rsid w:val="00B656E5"/>
    <w:rsid w:val="00D5418F"/>
    <w:rsid w:val="00E766FC"/>
    <w:rsid w:val="00F82B81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0906"/>
  <w15:docId w15:val="{6F8B1114-7F27-4F87-969F-7E2BF9D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7D0D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m.ufpa.br/jspui/handle/prefix/6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QPozllcm6taZp0AfEXT0msv3A==">CgMxLjAyCGguZ2pkZ3hzOAByITFqSW5Xal9OQURiUWw4TXRNU3pIc0hjN0tCLW9uYzJEOQ==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2634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Lísias Faria</dc:creator>
  <cp:lastModifiedBy>Yasmim Guedes</cp:lastModifiedBy>
  <cp:revision>2</cp:revision>
  <dcterms:created xsi:type="dcterms:W3CDTF">2024-11-01T02:24:00Z</dcterms:created>
  <dcterms:modified xsi:type="dcterms:W3CDTF">2024-11-01T02:24:00Z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2022-08-23T00:00:00Z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