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619750" cy="1587500"/>
            <wp:effectExtent b="0" l="0" r="0" t="0"/>
            <wp:docPr descr="Placa com informação na frente de água&#10;&#10;Descrição gerada automaticamente com confiança média" id="1" name="image1.png"/>
            <a:graphic>
              <a:graphicData uri="http://schemas.openxmlformats.org/drawingml/2006/picture">
                <pic:pic>
                  <pic:nvPicPr>
                    <pic:cNvPr descr="Placa com informação na frente de água&#10;&#10;Descrição gerada automaticamente com confiança média" id="0" name="image1.png"/>
                    <pic:cNvPicPr preferRelativeResize="0"/>
                  </pic:nvPicPr>
                  <pic:blipFill>
                    <a:blip r:embed="rId6"/>
                    <a:srcRect b="47742" l="22107" r="221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3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USO DO CHECKLIST NA CENTRAL DE MATERIAL E  ESTERILIZADO COMO ESTRATÉGIA ORGANIZATIVA:  RELATO DE EXPERIÊNCIA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RODRIGUES, Elisiane Souza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4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BANDEIRA, Ornilda Bezerra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5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SANTOS, Rosa Regina Soares dos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HOLANDA, Sandro Carlos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 4</w:t>
      </w:r>
    </w:p>
    <w:p w:rsidR="00000000" w:rsidDel="00000000" w:rsidP="00000000" w:rsidRDefault="00000000" w:rsidRPr="00000000" w14:paraId="00000007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MATOS, Marcelo Barros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3" w:lineRule="auto"/>
        <w:jc w:val="both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DA SILVA, Elisângela Ferreira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PARENTE, Andressa Tavares(Orientadora)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7</w:t>
      </w:r>
    </w:p>
    <w:p w:rsidR="00000000" w:rsidDel="00000000" w:rsidP="00000000" w:rsidRDefault="00000000" w:rsidRPr="00000000" w14:paraId="0000000A">
      <w:pPr>
        <w:spacing w:line="273" w:lineRule="auto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3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 Central de Material Esterilização (CME) é um setor peculiar, onde o cuidado prestado ao cliente acontece de forma indireta, através da manutenção, validação e controle das rotinas dos métodos esterilizantes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 profissional lotado nesse setor é responsável por coordenar o setor e supervisionar os processos realizados, bem como, gerenciar e educar a equipe, através de estratégias e/ou ferramentas.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Descrever a experiência de acadêmicos de enfermagem no uso do checklist como estratégia organizativa da Central de Material Esterilização.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Trata-se de um relato de experiência da atividade curricular de semi internato preferencial, da Universidade Federal do Pará (UFPA).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 uso do checklist pelos enfermeiros é uma forma de verificar os sistemas de registros da CME. Sua adoção comprovadamente promove a melhoria da comunicação, diminui a ocorrência de falhas por omissão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.O checklist permite mapear atividades como: temperatura do ambiente; teste dos equipamentos e registro das produções do dia, conferência do material da videolaparoscopia, teste de selagem, validação de limpeza dos canulados e instrumentais, teste do ácido peracético, além da checagem se os kits de cirurgias estão sendo encaminhados completos para o Centro Cirúrgico. A resolução do COFEN N° 424/2012 afirma que cabe aos enfermeiros coordenadores da CME planejar, coordenar, executar, supervisionar e avaliar todas etapas de processamento de produtos para a saúde, desde a recepção até a distribuição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Nesse foco, a atuação dos enfermeiros exige conhecimentos específicos relacionados aos diversos equipamentos, artigos, instrumental cirúrgico e à forma correta de processá-los, como também sobre o gerenciamento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Considerações finais: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papel do enfermeiro na CME, nas suas diferentes funções, garante qualidade e cumprimento adequado do processo de trabalho.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Contribuições para a Enfermagem: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desenvolvimento de instrumentos que contribuam para otimização e detecção e redução de intercorrências CME.</w:t>
      </w:r>
    </w:p>
    <w:p w:rsidR="00000000" w:rsidDel="00000000" w:rsidP="00000000" w:rsidRDefault="00000000" w:rsidRPr="00000000" w14:paraId="0000000C">
      <w:pPr>
        <w:spacing w:line="273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Descritores (DeCS – ID):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Lista de checagem (ID D057189); Centro Hospitalar de Esterilização e Desinfecção de Materiais (ID D006748); Papel dos Enfermeiros (ID D024802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3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3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CAVALCANTE FML, BARROS LM. O trabalho do enfermeiro no Centro de Material e Esterilização: Uma revisão integrativa. REV. SOBECC, SÃO PAULO. JUL./SET. 2020; 25(3): 171-178 Disponível em: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https://doi.org/10.5327/Z1414-4425202000030007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3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World Health Organization. Guidelines for safe surgery 2009: safe surgery saves lives. Geneva: World Health Organization. 2009 [cited 2016 Mar 03]. Available from: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http://apps.who.int/iris/bitstream/10665/44185/1/9789241598552_eng.pdf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3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Conselho Federal de Enfermagem. Resolução nº 424/2012: normatiza as atribuições dos profissionais de enfermagem no Centro de Material e Esterilização (CME) e em empresas processadoras de produtos para a saúde. Brasília (DF):COFEn; 2012</w:t>
      </w:r>
    </w:p>
    <w:p w:rsidR="00000000" w:rsidDel="00000000" w:rsidP="00000000" w:rsidRDefault="00000000" w:rsidRPr="00000000" w14:paraId="00000011">
      <w:pPr>
        <w:spacing w:line="273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13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Acadêmica de Enfermagem. Universidade Federal do Pará (UFPA). 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elisianesouza1717@gmail.com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Enfermeira. Fundação Hospital de Clínicas Gaspar Vianna.</w:t>
      </w:r>
    </w:p>
    <w:p w:rsidR="00000000" w:rsidDel="00000000" w:rsidP="00000000" w:rsidRDefault="00000000" w:rsidRPr="00000000" w14:paraId="00000015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Enfermeira. Fundação Hospital de Clínicas Gaspar Vianna.</w:t>
      </w:r>
    </w:p>
    <w:p w:rsidR="00000000" w:rsidDel="00000000" w:rsidP="00000000" w:rsidRDefault="00000000" w:rsidRPr="00000000" w14:paraId="00000016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Emfermeiro. Fundação Hospital de Clínicas Gaspar Vianna.</w:t>
      </w:r>
    </w:p>
    <w:p w:rsidR="00000000" w:rsidDel="00000000" w:rsidP="00000000" w:rsidRDefault="00000000" w:rsidRPr="00000000" w14:paraId="00000017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Acadêmico de Enfermagem. Universidade Federal do Pará (UFPA).</w:t>
      </w:r>
    </w:p>
    <w:p w:rsidR="00000000" w:rsidDel="00000000" w:rsidP="00000000" w:rsidRDefault="00000000" w:rsidRPr="00000000" w14:paraId="00000018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Doutora. Enfermeira, Docente da Universidade Federal do Pará (UFPA).</w:t>
      </w:r>
    </w:p>
    <w:p w:rsidR="00000000" w:rsidDel="00000000" w:rsidP="00000000" w:rsidRDefault="00000000" w:rsidRPr="00000000" w14:paraId="00000019">
      <w:pPr>
        <w:spacing w:line="273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Doutora. Enfermeira, Docente da Universidade Federal do Pará (UFPA).</w:t>
      </w:r>
    </w:p>
    <w:p w:rsidR="00000000" w:rsidDel="00000000" w:rsidP="00000000" w:rsidRDefault="00000000" w:rsidRPr="00000000" w14:paraId="0000001A">
      <w:pPr>
        <w:spacing w:line="273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elisianesouza1717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i.org/10.5327/Z1414-4425202000030007" TargetMode="External"/><Relationship Id="rId8" Type="http://schemas.openxmlformats.org/officeDocument/2006/relationships/hyperlink" Target="http://apps.who.int/iris/bitstream/10665/44185/1/9789241598552_e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