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709" w:right="-24" w:firstLine="28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TIPOS DE HEMATOMA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PÓS TRAUMATISMO CRÂNIO ENCEFÁLICO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Emily Mikely Silva de Melo¹, Ricardo Eugenio Varela Ayres de Melo².</w:t>
      </w:r>
    </w:p>
    <w:p w:rsidR="00000000" w:rsidDel="00000000" w:rsidP="00000000" w:rsidRDefault="00000000" w:rsidRPr="00000000" w14:paraId="00000006">
      <w:pPr>
        <w:spacing w:after="24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Acadêmica da Universidade Federal de Pernambuco (UFPE), 2 Professor titular- Universidade Federal de Pernambuco (UFPE); Coordenador do curso de especialização em Cirurgia e Traumatologia Bucomaxilofacial da Universidade Federal de Pernambuco (UFPE) e da Faculdade do Centro Oeste Paulista (FACOP-PE); Chefe do serviço de Cirurgia e Traumatologia  Bucomaxilofacial  - Unidade Mista Francisco de Assis Chateaudbriand. </w:t>
      </w:r>
    </w:p>
    <w:p w:rsidR="00000000" w:rsidDel="00000000" w:rsidP="00000000" w:rsidRDefault="00000000" w:rsidRPr="00000000" w14:paraId="00000007">
      <w:pPr>
        <w:spacing w:after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Emily.mikely@ufpe.br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9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left="205" w:right="118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Hematoma é o acúmulo de sangue fora dos vasos sanguíneos, geralmente causado por ruptura vascular devido a trauma ou lesão de vasos profundos/calibrosos. No trauma de face, os hematomas podem indicar danos subjacentes e fraturas associadas, sendo necessária avaliação e diagnóstico minucioso.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Abordar 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tipos de hematomas cerebrais existentes após o trauma de face.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Trata-se de uma revisão integrativa da literatura. Foi realizada uma pesquisa nas bases de dados MEDLINE/PubMed utilizando os descritores indexados no DeCS/MeSH: ‘Facial Injuries’, ‘Hematoma’, combinados pelo operador booleano AND. Os critérios de inclusão do presente estudo foram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os textos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entre os anos 2019 e 2024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 critérios de exclusão foram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textos fora do idioma inglês e com isso, foram incluídos 12 estudos para a presente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om base nos estudos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há três tipos de hematomas cerebrais descritos pela literatura. O hematoma epidural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resulta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de uma lesão na artéria meníngea média, ramo da artéria maxilar interna. O acúmulo de sangue ocorre entre a dura-máter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a região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externa do crânio. Os hematomas subdurais se desenvolvem a partir da lesão de uma pequena superfície de vasos sanguíneos no córtex cerebral, sendo mais comuns que os epidurais. Por fim, os hematomas intracerebrais ou contusões ocorrem mais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frequentemente no lobo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frontal e temporal do cérebro. Nos pacientes com lesões cerebrais, uma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omografia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computadorizada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deve ser solicitada, sendo possível ver os hematomas nos cortes imaginológicos, com seus respectivos padrões.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Existem três principais tipos de hematoma cerebrais, com respectivas etiologias e características clínicas e radiográficas. A detecção precoce e o manejo adequado são cruciais para melhorar os desfechos clínicos em pacientes com trauma facial.</w:t>
      </w:r>
    </w:p>
    <w:p w:rsidR="00000000" w:rsidDel="00000000" w:rsidP="00000000" w:rsidRDefault="00000000" w:rsidRPr="00000000" w14:paraId="0000000B">
      <w:pPr>
        <w:spacing w:after="0" w:before="51" w:line="240" w:lineRule="auto"/>
        <w:ind w:firstLine="20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51" w:line="240" w:lineRule="auto"/>
        <w:ind w:firstLine="2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Palavras-chave: Odontologia. Traumatismos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aciais. Hematoma.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69" w:line="240" w:lineRule="auto"/>
        <w:ind w:left="205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Área Temática: Trauma de Face.</w:t>
      </w:r>
    </w:p>
    <w:p w:rsidR="00000000" w:rsidDel="00000000" w:rsidP="00000000" w:rsidRDefault="00000000" w:rsidRPr="00000000" w14:paraId="0000000F">
      <w:pPr>
        <w:spacing w:after="0" w:before="69" w:line="240" w:lineRule="auto"/>
        <w:ind w:left="205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69" w:line="240" w:lineRule="auto"/>
        <w:ind w:left="205" w:firstLine="0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mily.mikely@ufpe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29bcI4YbOctaACRiLnyGK1TRw==">CgMxLjA4AHIhMW9OdHVhSFFnX2s2SUx1S0xPeGV3YnpaZ210UF9ESHVO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