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1BA393" w14:textId="1BDB4D90" w:rsidR="00161579" w:rsidRPr="00161579" w:rsidRDefault="00161579" w:rsidP="00161579">
      <w:pPr>
        <w:pStyle w:val="ABNT"/>
        <w:ind w:firstLine="0"/>
        <w:jc w:val="center"/>
        <w:rPr>
          <w:b/>
          <w:color w:val="000000" w:themeColor="text1"/>
          <w:sz w:val="28"/>
          <w:szCs w:val="24"/>
        </w:rPr>
      </w:pPr>
      <w:r w:rsidRPr="00161579">
        <w:rPr>
          <w:b/>
          <w:color w:val="000000" w:themeColor="text1"/>
          <w:sz w:val="28"/>
          <w:szCs w:val="24"/>
        </w:rPr>
        <w:t>CORREÇÃO CIRÚRGICA DE DUCTO ARTERIOSO PERSISTENTE EM FILHOTES DE CÃES: RESULTADOS E COMPLICAÇÕES</w:t>
      </w:r>
    </w:p>
    <w:p w14:paraId="1C0D1153" w14:textId="35D31360" w:rsidR="00E82399" w:rsidRPr="002F2FCE" w:rsidRDefault="00C9768A" w:rsidP="00C72512">
      <w:pPr>
        <w:pStyle w:val="ABNT"/>
        <w:spacing w:after="120" w:line="276" w:lineRule="auto"/>
        <w:jc w:val="right"/>
        <w:rPr>
          <w:color w:val="000000" w:themeColor="text1"/>
          <w:sz w:val="20"/>
          <w:szCs w:val="20"/>
        </w:rPr>
      </w:pPr>
      <w:r>
        <w:rPr>
          <w:color w:val="000000" w:themeColor="text1"/>
          <w:sz w:val="20"/>
          <w:szCs w:val="20"/>
        </w:rPr>
        <w:t>Bulhões</w:t>
      </w:r>
      <w:r w:rsidR="00E82399" w:rsidRPr="002F2FCE">
        <w:rPr>
          <w:color w:val="000000" w:themeColor="text1"/>
          <w:sz w:val="20"/>
          <w:szCs w:val="20"/>
        </w:rPr>
        <w:t xml:space="preserve">, </w:t>
      </w:r>
      <w:r>
        <w:rPr>
          <w:color w:val="000000" w:themeColor="text1"/>
          <w:sz w:val="20"/>
          <w:szCs w:val="20"/>
        </w:rPr>
        <w:t>Apolônia Agnes Vilar de Carvalho</w:t>
      </w:r>
      <w:r w:rsidR="00E82399" w:rsidRPr="002F2FCE">
        <w:rPr>
          <w:color w:val="000000" w:themeColor="text1"/>
          <w:sz w:val="20"/>
          <w:szCs w:val="20"/>
        </w:rPr>
        <w:t>¹</w:t>
      </w:r>
    </w:p>
    <w:p w14:paraId="3C5E6469" w14:textId="40DB1654" w:rsidR="00E82399" w:rsidRPr="002F2FCE" w:rsidRDefault="00C9768A" w:rsidP="00C72512">
      <w:pPr>
        <w:pStyle w:val="ABNT"/>
        <w:spacing w:after="120" w:line="276" w:lineRule="auto"/>
        <w:jc w:val="right"/>
        <w:rPr>
          <w:color w:val="000000" w:themeColor="text1"/>
          <w:sz w:val="20"/>
          <w:szCs w:val="20"/>
          <w:vertAlign w:val="superscript"/>
        </w:rPr>
      </w:pPr>
      <w:r>
        <w:rPr>
          <w:color w:val="000000" w:themeColor="text1"/>
          <w:sz w:val="20"/>
          <w:szCs w:val="20"/>
        </w:rPr>
        <w:t>Rainer</w:t>
      </w:r>
      <w:r w:rsidR="00E82399" w:rsidRPr="002F2FCE">
        <w:rPr>
          <w:color w:val="000000" w:themeColor="text1"/>
          <w:sz w:val="20"/>
          <w:szCs w:val="20"/>
        </w:rPr>
        <w:t xml:space="preserve">, </w:t>
      </w:r>
      <w:r>
        <w:rPr>
          <w:color w:val="000000" w:themeColor="text1"/>
          <w:sz w:val="20"/>
          <w:szCs w:val="20"/>
        </w:rPr>
        <w:t>Thamires Lima²</w:t>
      </w:r>
    </w:p>
    <w:p w14:paraId="0C3EE006" w14:textId="3F324DDA" w:rsidR="00E82399" w:rsidRDefault="00C9768A" w:rsidP="00C72512">
      <w:pPr>
        <w:pStyle w:val="ABNT"/>
        <w:spacing w:after="120" w:line="276" w:lineRule="auto"/>
        <w:jc w:val="right"/>
        <w:rPr>
          <w:color w:val="000000" w:themeColor="text1"/>
          <w:sz w:val="20"/>
          <w:szCs w:val="20"/>
          <w:vertAlign w:val="superscript"/>
        </w:rPr>
      </w:pPr>
      <w:proofErr w:type="spellStart"/>
      <w:r>
        <w:rPr>
          <w:color w:val="000000" w:themeColor="text1"/>
          <w:sz w:val="20"/>
          <w:szCs w:val="20"/>
        </w:rPr>
        <w:t>Sbano</w:t>
      </w:r>
      <w:proofErr w:type="spellEnd"/>
      <w:r>
        <w:rPr>
          <w:color w:val="000000" w:themeColor="text1"/>
          <w:sz w:val="20"/>
          <w:szCs w:val="20"/>
        </w:rPr>
        <w:t>, Priscilla Talamás</w:t>
      </w:r>
      <w:r w:rsidR="00E82399" w:rsidRPr="002F2FCE">
        <w:rPr>
          <w:color w:val="000000" w:themeColor="text1"/>
          <w:sz w:val="20"/>
          <w:szCs w:val="20"/>
          <w:vertAlign w:val="superscript"/>
        </w:rPr>
        <w:t>3</w:t>
      </w:r>
    </w:p>
    <w:p w14:paraId="71C74DE4" w14:textId="0CB1031D" w:rsidR="00C9768A" w:rsidRDefault="00C9768A" w:rsidP="00C72512">
      <w:pPr>
        <w:pStyle w:val="ABNT"/>
        <w:spacing w:after="120" w:line="276" w:lineRule="auto"/>
        <w:jc w:val="right"/>
        <w:rPr>
          <w:color w:val="000000" w:themeColor="text1"/>
          <w:sz w:val="20"/>
          <w:szCs w:val="20"/>
          <w:vertAlign w:val="superscript"/>
        </w:rPr>
      </w:pPr>
      <w:proofErr w:type="spellStart"/>
      <w:r>
        <w:rPr>
          <w:color w:val="000000" w:themeColor="text1"/>
          <w:sz w:val="20"/>
          <w:szCs w:val="20"/>
        </w:rPr>
        <w:t>Somera</w:t>
      </w:r>
      <w:proofErr w:type="spellEnd"/>
      <w:r>
        <w:rPr>
          <w:color w:val="000000" w:themeColor="text1"/>
          <w:sz w:val="20"/>
          <w:szCs w:val="20"/>
        </w:rPr>
        <w:t>, Suelen Parisoto</w:t>
      </w:r>
      <w:r>
        <w:rPr>
          <w:color w:val="000000" w:themeColor="text1"/>
          <w:sz w:val="20"/>
          <w:szCs w:val="20"/>
          <w:vertAlign w:val="superscript"/>
        </w:rPr>
        <w:t>4</w:t>
      </w:r>
    </w:p>
    <w:p w14:paraId="5AC600EF" w14:textId="03B277AD" w:rsidR="00C9768A" w:rsidRDefault="00C9768A" w:rsidP="00C72512">
      <w:pPr>
        <w:pStyle w:val="ABNT"/>
        <w:spacing w:after="120" w:line="276" w:lineRule="auto"/>
        <w:jc w:val="right"/>
        <w:rPr>
          <w:color w:val="000000" w:themeColor="text1"/>
          <w:sz w:val="20"/>
          <w:szCs w:val="20"/>
          <w:vertAlign w:val="superscript"/>
        </w:rPr>
      </w:pPr>
      <w:r>
        <w:rPr>
          <w:color w:val="000000" w:themeColor="text1"/>
          <w:sz w:val="20"/>
          <w:szCs w:val="20"/>
        </w:rPr>
        <w:t>Lima, João Victor Oliveira</w:t>
      </w:r>
      <w:r>
        <w:rPr>
          <w:color w:val="000000" w:themeColor="text1"/>
          <w:sz w:val="20"/>
          <w:szCs w:val="20"/>
          <w:vertAlign w:val="superscript"/>
        </w:rPr>
        <w:t>5</w:t>
      </w:r>
    </w:p>
    <w:p w14:paraId="6416465C" w14:textId="091C3A14" w:rsidR="00C72512" w:rsidRDefault="00C72512" w:rsidP="00C72512">
      <w:pPr>
        <w:pStyle w:val="ABNT"/>
        <w:spacing w:after="120" w:line="276" w:lineRule="auto"/>
        <w:jc w:val="right"/>
        <w:rPr>
          <w:color w:val="000000" w:themeColor="text1"/>
          <w:sz w:val="20"/>
          <w:szCs w:val="20"/>
          <w:vertAlign w:val="superscript"/>
        </w:rPr>
      </w:pPr>
      <w:r>
        <w:rPr>
          <w:color w:val="000000" w:themeColor="text1"/>
          <w:sz w:val="20"/>
          <w:szCs w:val="20"/>
        </w:rPr>
        <w:t>Candido, Larissa Alves</w:t>
      </w:r>
      <w:r>
        <w:rPr>
          <w:color w:val="000000" w:themeColor="text1"/>
          <w:sz w:val="20"/>
          <w:szCs w:val="20"/>
          <w:vertAlign w:val="superscript"/>
        </w:rPr>
        <w:t>6</w:t>
      </w:r>
    </w:p>
    <w:p w14:paraId="06F9ED92" w14:textId="211A176C" w:rsidR="00C72512" w:rsidRDefault="00C72512" w:rsidP="00C72512">
      <w:pPr>
        <w:pStyle w:val="ABNT"/>
        <w:spacing w:after="120" w:line="276" w:lineRule="auto"/>
        <w:jc w:val="right"/>
        <w:rPr>
          <w:color w:val="000000" w:themeColor="text1"/>
          <w:sz w:val="20"/>
          <w:szCs w:val="20"/>
          <w:vertAlign w:val="superscript"/>
        </w:rPr>
      </w:pPr>
      <w:r>
        <w:rPr>
          <w:color w:val="000000" w:themeColor="text1"/>
          <w:sz w:val="20"/>
          <w:szCs w:val="20"/>
        </w:rPr>
        <w:t xml:space="preserve">Albuquerque, </w:t>
      </w:r>
      <w:proofErr w:type="spellStart"/>
      <w:r>
        <w:rPr>
          <w:color w:val="000000" w:themeColor="text1"/>
          <w:sz w:val="20"/>
          <w:szCs w:val="20"/>
        </w:rPr>
        <w:t>Saimo</w:t>
      </w:r>
      <w:proofErr w:type="spellEnd"/>
      <w:r>
        <w:rPr>
          <w:color w:val="000000" w:themeColor="text1"/>
          <w:sz w:val="20"/>
          <w:szCs w:val="20"/>
        </w:rPr>
        <w:t xml:space="preserve"> Araujo</w:t>
      </w:r>
      <w:r>
        <w:rPr>
          <w:color w:val="000000" w:themeColor="text1"/>
          <w:sz w:val="20"/>
          <w:szCs w:val="20"/>
          <w:vertAlign w:val="superscript"/>
        </w:rPr>
        <w:t>7</w:t>
      </w:r>
    </w:p>
    <w:p w14:paraId="29EDE6AB" w14:textId="52640FCA" w:rsidR="00C72512" w:rsidRDefault="00C72512" w:rsidP="00C72512">
      <w:pPr>
        <w:pStyle w:val="ABNT"/>
        <w:spacing w:after="120" w:line="276" w:lineRule="auto"/>
        <w:jc w:val="right"/>
        <w:rPr>
          <w:color w:val="000000" w:themeColor="text1"/>
          <w:sz w:val="20"/>
          <w:szCs w:val="20"/>
          <w:vertAlign w:val="superscript"/>
        </w:rPr>
      </w:pPr>
      <w:proofErr w:type="spellStart"/>
      <w:r>
        <w:rPr>
          <w:color w:val="000000" w:themeColor="text1"/>
          <w:sz w:val="20"/>
          <w:szCs w:val="20"/>
        </w:rPr>
        <w:t>Ciuldin</w:t>
      </w:r>
      <w:proofErr w:type="spellEnd"/>
      <w:r>
        <w:rPr>
          <w:color w:val="000000" w:themeColor="text1"/>
          <w:sz w:val="20"/>
          <w:szCs w:val="20"/>
        </w:rPr>
        <w:t xml:space="preserve">, </w:t>
      </w:r>
      <w:proofErr w:type="spellStart"/>
      <w:r>
        <w:rPr>
          <w:color w:val="000000" w:themeColor="text1"/>
          <w:sz w:val="20"/>
          <w:szCs w:val="20"/>
        </w:rPr>
        <w:t>Nathaly</w:t>
      </w:r>
      <w:proofErr w:type="spellEnd"/>
      <w:r>
        <w:rPr>
          <w:color w:val="000000" w:themeColor="text1"/>
          <w:sz w:val="20"/>
          <w:szCs w:val="20"/>
        </w:rPr>
        <w:t xml:space="preserve"> Chaves Doria</w:t>
      </w:r>
      <w:r>
        <w:rPr>
          <w:color w:val="000000" w:themeColor="text1"/>
          <w:sz w:val="20"/>
          <w:szCs w:val="20"/>
          <w:vertAlign w:val="superscript"/>
        </w:rPr>
        <w:t>8</w:t>
      </w:r>
    </w:p>
    <w:p w14:paraId="7B68BF0A" w14:textId="070F12A7" w:rsidR="00AF58EE" w:rsidRDefault="00AF58EE" w:rsidP="00C72512">
      <w:pPr>
        <w:pStyle w:val="ABNT"/>
        <w:spacing w:after="120" w:line="276" w:lineRule="auto"/>
        <w:jc w:val="right"/>
        <w:rPr>
          <w:color w:val="000000" w:themeColor="text1"/>
          <w:sz w:val="20"/>
          <w:szCs w:val="20"/>
          <w:vertAlign w:val="superscript"/>
        </w:rPr>
      </w:pPr>
      <w:r>
        <w:rPr>
          <w:color w:val="000000" w:themeColor="text1"/>
          <w:sz w:val="20"/>
          <w:szCs w:val="20"/>
        </w:rPr>
        <w:t xml:space="preserve">De Ramos, </w:t>
      </w:r>
      <w:proofErr w:type="spellStart"/>
      <w:r>
        <w:rPr>
          <w:color w:val="000000" w:themeColor="text1"/>
          <w:sz w:val="20"/>
          <w:szCs w:val="20"/>
        </w:rPr>
        <w:t>Jhorrana</w:t>
      </w:r>
      <w:proofErr w:type="spellEnd"/>
      <w:r>
        <w:rPr>
          <w:color w:val="000000" w:themeColor="text1"/>
          <w:sz w:val="20"/>
          <w:szCs w:val="20"/>
        </w:rPr>
        <w:t xml:space="preserve"> Valente </w:t>
      </w:r>
      <w:r>
        <w:rPr>
          <w:color w:val="000000" w:themeColor="text1"/>
          <w:sz w:val="20"/>
          <w:szCs w:val="20"/>
          <w:vertAlign w:val="superscript"/>
        </w:rPr>
        <w:t>9</w:t>
      </w:r>
    </w:p>
    <w:p w14:paraId="28D004A5" w14:textId="69133F5F" w:rsidR="00AF58EE" w:rsidRDefault="00AF58EE" w:rsidP="00C72512">
      <w:pPr>
        <w:pStyle w:val="ABNT"/>
        <w:spacing w:after="120" w:line="276" w:lineRule="auto"/>
        <w:jc w:val="right"/>
        <w:rPr>
          <w:color w:val="000000" w:themeColor="text1"/>
          <w:sz w:val="20"/>
          <w:szCs w:val="20"/>
          <w:vertAlign w:val="superscript"/>
        </w:rPr>
      </w:pPr>
      <w:r>
        <w:rPr>
          <w:color w:val="000000" w:themeColor="text1"/>
          <w:sz w:val="20"/>
          <w:szCs w:val="20"/>
        </w:rPr>
        <w:t>Roman, Milena Cristina</w:t>
      </w:r>
      <w:r>
        <w:rPr>
          <w:color w:val="000000" w:themeColor="text1"/>
          <w:sz w:val="20"/>
          <w:szCs w:val="20"/>
          <w:vertAlign w:val="superscript"/>
        </w:rPr>
        <w:t>10</w:t>
      </w:r>
    </w:p>
    <w:p w14:paraId="763975F2" w14:textId="56F6E827" w:rsidR="005C126D" w:rsidRPr="002F2FCE" w:rsidRDefault="005C126D" w:rsidP="00C72512">
      <w:pPr>
        <w:pStyle w:val="ABNT"/>
        <w:spacing w:after="120" w:line="276" w:lineRule="auto"/>
        <w:jc w:val="right"/>
        <w:rPr>
          <w:color w:val="000000" w:themeColor="text1"/>
          <w:sz w:val="20"/>
          <w:szCs w:val="20"/>
          <w:vertAlign w:val="superscript"/>
        </w:rPr>
      </w:pPr>
      <w:r>
        <w:rPr>
          <w:color w:val="000000" w:themeColor="text1"/>
          <w:sz w:val="20"/>
          <w:szCs w:val="20"/>
        </w:rPr>
        <w:t>Pitanga, Cíntia da Silva</w:t>
      </w:r>
      <w:r>
        <w:rPr>
          <w:color w:val="000000" w:themeColor="text1"/>
          <w:sz w:val="20"/>
          <w:szCs w:val="20"/>
          <w:vertAlign w:val="superscript"/>
        </w:rPr>
        <w:t>11</w:t>
      </w:r>
    </w:p>
    <w:p w14:paraId="1A684C47" w14:textId="77777777" w:rsidR="00E82399" w:rsidRPr="002F2FCE" w:rsidRDefault="00E82399" w:rsidP="00E82399">
      <w:pPr>
        <w:pStyle w:val="ABNT"/>
        <w:rPr>
          <w:b/>
          <w:color w:val="000000" w:themeColor="text1"/>
          <w:sz w:val="20"/>
        </w:rPr>
      </w:pPr>
    </w:p>
    <w:p w14:paraId="5DBE0BF9" w14:textId="2A0AEB61" w:rsidR="008C52B8" w:rsidRDefault="008C52B8" w:rsidP="00E82399">
      <w:pPr>
        <w:pStyle w:val="ABNT"/>
        <w:spacing w:after="0" w:line="240" w:lineRule="auto"/>
        <w:ind w:firstLine="0"/>
        <w:rPr>
          <w:b/>
          <w:color w:val="000000" w:themeColor="text1"/>
          <w:sz w:val="20"/>
        </w:rPr>
      </w:pPr>
      <w:r w:rsidRPr="008C52B8">
        <w:rPr>
          <w:b/>
          <w:bCs/>
          <w:color w:val="000000" w:themeColor="text1"/>
          <w:szCs w:val="28"/>
        </w:rPr>
        <w:t>RESUMO</w:t>
      </w:r>
      <w:r w:rsidRPr="008C52B8">
        <w:rPr>
          <w:b/>
          <w:color w:val="000000" w:themeColor="text1"/>
          <w:sz w:val="20"/>
        </w:rPr>
        <w:br/>
      </w:r>
      <w:r w:rsidRPr="008C52B8">
        <w:rPr>
          <w:b/>
          <w:bCs/>
          <w:color w:val="000000" w:themeColor="text1"/>
          <w:szCs w:val="24"/>
        </w:rPr>
        <w:t>Introdução:</w:t>
      </w:r>
      <w:r w:rsidRPr="008C52B8">
        <w:rPr>
          <w:color w:val="000000" w:themeColor="text1"/>
          <w:szCs w:val="24"/>
        </w:rPr>
        <w:t xml:space="preserve"> A persistência do ducto arterioso (PDA) é uma das cardiopatias congênitas mais frequentes em cães, especialmente em raças de pequeno porte e fêmeas. A falha no fechamento do ducto após o nascimento resulta em sobrecarga hemodinâmica, podendo levar à insuficiência cardíaca congestiva e morte prematura, caso não seja tratada adequadamente. A correção cirúrgica tem sido o tratamento de eleição, com elevado índice de sucesso quando realizada precocemente. </w:t>
      </w:r>
      <w:r w:rsidRPr="008C52B8">
        <w:rPr>
          <w:b/>
          <w:bCs/>
          <w:color w:val="000000" w:themeColor="text1"/>
          <w:szCs w:val="24"/>
        </w:rPr>
        <w:t>Objetivo:</w:t>
      </w:r>
      <w:r w:rsidRPr="008C52B8">
        <w:rPr>
          <w:color w:val="000000" w:themeColor="text1"/>
          <w:szCs w:val="24"/>
        </w:rPr>
        <w:t xml:space="preserve"> Revisar a literatura científica sobre a persistência do ducto arterioso em cães, com foco na abordagem cirúrgica, prognóstico e possíveis complicações associadas ao procedimento.</w:t>
      </w:r>
      <w:r>
        <w:rPr>
          <w:color w:val="000000" w:themeColor="text1"/>
          <w:szCs w:val="24"/>
        </w:rPr>
        <w:t xml:space="preserve"> </w:t>
      </w:r>
      <w:r w:rsidRPr="008C52B8">
        <w:rPr>
          <w:b/>
          <w:bCs/>
          <w:color w:val="000000" w:themeColor="text1"/>
          <w:szCs w:val="24"/>
        </w:rPr>
        <w:t>Metodologia:</w:t>
      </w:r>
      <w:r w:rsidRPr="008C52B8">
        <w:rPr>
          <w:color w:val="000000" w:themeColor="text1"/>
          <w:szCs w:val="24"/>
        </w:rPr>
        <w:t xml:space="preserve"> Realizou-se uma revisão narrativa da literatura por meio de buscas nas bases de dados </w:t>
      </w:r>
      <w:proofErr w:type="spellStart"/>
      <w:r w:rsidRPr="008C52B8">
        <w:rPr>
          <w:color w:val="000000" w:themeColor="text1"/>
          <w:szCs w:val="24"/>
        </w:rPr>
        <w:t>PubMed</w:t>
      </w:r>
      <w:proofErr w:type="spellEnd"/>
      <w:r w:rsidRPr="008C52B8">
        <w:rPr>
          <w:color w:val="000000" w:themeColor="text1"/>
          <w:szCs w:val="24"/>
        </w:rPr>
        <w:t xml:space="preserve">, SciELO, Google Acadêmico e repositórios universitários, abrangendo publicações dos últimos 23 anos. Foram selecionados artigos, livros e relatos de caso que abordassem aspectos clínicos e cirúrgicos da PDA em cães, com ênfase nos desfechos cirúrgicos. </w:t>
      </w:r>
      <w:r w:rsidRPr="008C52B8">
        <w:rPr>
          <w:b/>
          <w:bCs/>
          <w:color w:val="000000" w:themeColor="text1"/>
          <w:szCs w:val="24"/>
        </w:rPr>
        <w:t>Resultados e Discussão:</w:t>
      </w:r>
      <w:r w:rsidRPr="008C52B8">
        <w:rPr>
          <w:color w:val="000000" w:themeColor="text1"/>
          <w:szCs w:val="24"/>
        </w:rPr>
        <w:t xml:space="preserve"> Os estudos demonstram que a cirurgia de ligadura do ducto por toracotomia lateral esquerda é segura e eficaz na maioria dos casos, com taxas de sucesso superiores a 90% quando realizada em filhotes. Complicações como ruptura do ducto, hemorragias e lesão do nervo laríngeo recorrente foram descritas, embora com baixa incidência. A ecocardiografia Doppler mostrou-se essencial no diagnóstico e na avaliação pré-operatória, sendo indispensável para distinguir casos de fluxo reverso, nos quais a cirurgia é contraindicada. Técnicas minimamente invasivas, como o fechamento por cateter, surgem como alternativas promissoras, porém ainda pouco acessíveis na rotina clínica. </w:t>
      </w:r>
      <w:r w:rsidRPr="008C52B8">
        <w:rPr>
          <w:b/>
          <w:bCs/>
          <w:color w:val="000000" w:themeColor="text1"/>
          <w:szCs w:val="24"/>
        </w:rPr>
        <w:t>Considerações finais:</w:t>
      </w:r>
      <w:r w:rsidRPr="008C52B8">
        <w:rPr>
          <w:color w:val="000000" w:themeColor="text1"/>
          <w:szCs w:val="24"/>
        </w:rPr>
        <w:t xml:space="preserve"> Conclui-se que a correção cirúrgica da PDA em cães é altamente eficaz quando realizada precocemente, sendo capaz de restabelecer a função cardíaca normal e proporcionar sobrevida prolongada. Ainda assim, a necessidade de diagnóstico precoce, infraestrutura adequada e capacitação cirúrgica são fatores cruciais para o sucesso do tratamento. Estudos comparativos entre técnicas cirúrgicas convencionais e minimamente invasivas são recomendados para guiar decisões clínicas futuras.</w:t>
      </w:r>
    </w:p>
    <w:p w14:paraId="0D250BCD" w14:textId="77777777" w:rsidR="008C52B8" w:rsidRDefault="008C52B8" w:rsidP="00E82399">
      <w:pPr>
        <w:pStyle w:val="ABNT"/>
        <w:spacing w:after="0" w:line="240" w:lineRule="auto"/>
        <w:ind w:firstLine="0"/>
        <w:rPr>
          <w:b/>
          <w:color w:val="000000" w:themeColor="text1"/>
          <w:sz w:val="20"/>
        </w:rPr>
      </w:pPr>
    </w:p>
    <w:p w14:paraId="5BC5D55B" w14:textId="1EF86903"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BB0526">
        <w:rPr>
          <w:color w:val="000000" w:themeColor="text1"/>
          <w:szCs w:val="24"/>
        </w:rPr>
        <w:t>C</w:t>
      </w:r>
      <w:r w:rsidR="00BB0526" w:rsidRPr="000A5E36">
        <w:rPr>
          <w:color w:val="000000" w:themeColor="text1"/>
          <w:szCs w:val="24"/>
        </w:rPr>
        <w:t>ardiopatias congênitas</w:t>
      </w:r>
      <w:r w:rsidR="00BB0526">
        <w:rPr>
          <w:color w:val="000000" w:themeColor="text1"/>
          <w:szCs w:val="24"/>
        </w:rPr>
        <w:t>; C</w:t>
      </w:r>
      <w:r w:rsidR="00BB0526" w:rsidRPr="000A5E36">
        <w:rPr>
          <w:color w:val="000000" w:themeColor="text1"/>
          <w:szCs w:val="24"/>
        </w:rPr>
        <w:t xml:space="preserve">irurgia cardíaca veterinária; </w:t>
      </w:r>
      <w:r w:rsidR="000A5E36">
        <w:rPr>
          <w:color w:val="000000" w:themeColor="text1"/>
          <w:szCs w:val="24"/>
        </w:rPr>
        <w:t>P</w:t>
      </w:r>
      <w:r w:rsidR="000A5E36" w:rsidRPr="000A5E36">
        <w:rPr>
          <w:color w:val="000000" w:themeColor="text1"/>
          <w:szCs w:val="24"/>
        </w:rPr>
        <w:t>ersistência do ducto arterioso</w:t>
      </w:r>
      <w:r w:rsidR="00BB0526">
        <w:rPr>
          <w:color w:val="000000" w:themeColor="text1"/>
          <w:szCs w:val="24"/>
        </w:rPr>
        <w:t>.</w:t>
      </w:r>
    </w:p>
    <w:p w14:paraId="4B64703E" w14:textId="479A4AF1" w:rsidR="00E82399" w:rsidRPr="00C72512" w:rsidRDefault="00E82399" w:rsidP="00C72512">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7" w:history="1">
        <w:r w:rsidR="00C72512" w:rsidRPr="00C72512">
          <w:rPr>
            <w:rStyle w:val="Hyperlink"/>
            <w:szCs w:val="24"/>
          </w:rPr>
          <w:t>agnes.carvalho.14@gmail.com</w:t>
        </w:r>
      </w:hyperlink>
    </w:p>
    <w:p w14:paraId="1807DAFC" w14:textId="77777777" w:rsidR="00C72512" w:rsidRPr="002F2FCE" w:rsidRDefault="00C72512" w:rsidP="00C72512">
      <w:pPr>
        <w:pStyle w:val="ABNT"/>
        <w:spacing w:after="0" w:line="240" w:lineRule="auto"/>
        <w:ind w:firstLine="0"/>
        <w:rPr>
          <w:color w:val="000000" w:themeColor="text1"/>
          <w:sz w:val="20"/>
          <w:szCs w:val="20"/>
        </w:rPr>
      </w:pPr>
    </w:p>
    <w:p w14:paraId="0B7FD217" w14:textId="0BEBFF8A" w:rsidR="006A6CE7" w:rsidRDefault="00C9768A" w:rsidP="00E82399">
      <w:pPr>
        <w:pStyle w:val="ABNT"/>
        <w:spacing w:after="0" w:line="240" w:lineRule="auto"/>
        <w:ind w:firstLine="0"/>
        <w:rPr>
          <w:color w:val="000000" w:themeColor="text1"/>
          <w:sz w:val="20"/>
          <w:szCs w:val="20"/>
        </w:rPr>
      </w:pPr>
      <w:r>
        <w:rPr>
          <w:color w:val="000000" w:themeColor="text1"/>
          <w:sz w:val="20"/>
          <w:szCs w:val="20"/>
        </w:rPr>
        <w:t xml:space="preserve">¹Medicina Veterinária, </w:t>
      </w:r>
      <w:r w:rsidRPr="00C9768A">
        <w:rPr>
          <w:color w:val="000000" w:themeColor="text1"/>
          <w:sz w:val="20"/>
          <w:szCs w:val="20"/>
        </w:rPr>
        <w:t xml:space="preserve">Universidade Federal Rural de Pernambuco </w:t>
      </w:r>
      <w:r>
        <w:rPr>
          <w:color w:val="000000" w:themeColor="text1"/>
          <w:sz w:val="20"/>
          <w:szCs w:val="20"/>
        </w:rPr>
        <w:t>–</w:t>
      </w:r>
      <w:r w:rsidRPr="00C9768A">
        <w:rPr>
          <w:color w:val="000000" w:themeColor="text1"/>
          <w:sz w:val="20"/>
          <w:szCs w:val="20"/>
        </w:rPr>
        <w:t xml:space="preserve"> UFRPE</w:t>
      </w:r>
      <w:r>
        <w:rPr>
          <w:color w:val="000000" w:themeColor="text1"/>
          <w:sz w:val="20"/>
          <w:szCs w:val="20"/>
        </w:rPr>
        <w:t xml:space="preserve">, </w:t>
      </w:r>
      <w:hyperlink r:id="rId8" w:history="1">
        <w:r w:rsidRPr="006919AD">
          <w:rPr>
            <w:rStyle w:val="Hyperlink"/>
            <w:sz w:val="20"/>
            <w:szCs w:val="20"/>
          </w:rPr>
          <w:t>agnes.carvalho.14@gmail.com</w:t>
        </w:r>
      </w:hyperlink>
      <w:r>
        <w:rPr>
          <w:color w:val="000000" w:themeColor="text1"/>
          <w:sz w:val="20"/>
          <w:szCs w:val="20"/>
        </w:rPr>
        <w:t xml:space="preserve"> </w:t>
      </w:r>
    </w:p>
    <w:p w14:paraId="684197CF" w14:textId="412D8FA2" w:rsidR="006A6CE7" w:rsidRDefault="006A6CE7" w:rsidP="00E82399">
      <w:pPr>
        <w:pStyle w:val="ABNT"/>
        <w:spacing w:after="0" w:line="240" w:lineRule="auto"/>
        <w:ind w:firstLine="0"/>
        <w:rPr>
          <w:color w:val="000000" w:themeColor="text1"/>
          <w:sz w:val="20"/>
          <w:szCs w:val="20"/>
        </w:rPr>
      </w:pPr>
      <w:r>
        <w:rPr>
          <w:color w:val="000000" w:themeColor="text1"/>
          <w:sz w:val="20"/>
          <w:szCs w:val="20"/>
        </w:rPr>
        <w:t>²</w:t>
      </w:r>
      <w:r w:rsidR="00C9768A">
        <w:rPr>
          <w:color w:val="000000" w:themeColor="text1"/>
          <w:sz w:val="20"/>
          <w:szCs w:val="20"/>
        </w:rPr>
        <w:t>Medicina Veterinária</w:t>
      </w:r>
      <w:r>
        <w:rPr>
          <w:color w:val="000000" w:themeColor="text1"/>
          <w:sz w:val="20"/>
          <w:szCs w:val="20"/>
        </w:rPr>
        <w:t xml:space="preserve">, </w:t>
      </w:r>
      <w:r w:rsidR="00C9768A" w:rsidRPr="00C9768A">
        <w:rPr>
          <w:color w:val="000000" w:themeColor="text1"/>
          <w:sz w:val="20"/>
          <w:szCs w:val="20"/>
        </w:rPr>
        <w:t>Universidade Vila Velha - UVV</w:t>
      </w:r>
      <w:r>
        <w:rPr>
          <w:color w:val="000000" w:themeColor="text1"/>
          <w:sz w:val="20"/>
          <w:szCs w:val="20"/>
        </w:rPr>
        <w:t xml:space="preserve">, </w:t>
      </w:r>
      <w:hyperlink r:id="rId9" w:history="1">
        <w:r w:rsidR="00C9768A" w:rsidRPr="006919AD">
          <w:rPr>
            <w:rStyle w:val="Hyperlink"/>
            <w:sz w:val="20"/>
            <w:szCs w:val="20"/>
          </w:rPr>
          <w:t>thamireslrainer@hotmail.com</w:t>
        </w:r>
      </w:hyperlink>
      <w:r w:rsidR="00C9768A">
        <w:rPr>
          <w:color w:val="000000" w:themeColor="text1"/>
          <w:sz w:val="20"/>
          <w:szCs w:val="20"/>
        </w:rPr>
        <w:t xml:space="preserve"> </w:t>
      </w:r>
    </w:p>
    <w:p w14:paraId="2A201D08" w14:textId="07621749" w:rsidR="007E4230" w:rsidRDefault="00C9768A" w:rsidP="00E82399">
      <w:pPr>
        <w:pStyle w:val="ABNT"/>
        <w:spacing w:after="0" w:line="240" w:lineRule="auto"/>
        <w:ind w:firstLine="0"/>
        <w:rPr>
          <w:color w:val="000000" w:themeColor="text1"/>
          <w:sz w:val="20"/>
          <w:szCs w:val="20"/>
        </w:rPr>
      </w:pPr>
      <w:r>
        <w:rPr>
          <w:color w:val="000000" w:themeColor="text1"/>
          <w:sz w:val="20"/>
          <w:szCs w:val="20"/>
        </w:rPr>
        <w:t>³Medicina Veterinária,</w:t>
      </w:r>
      <w:r w:rsidR="006A6CE7">
        <w:rPr>
          <w:color w:val="000000" w:themeColor="text1"/>
          <w:sz w:val="20"/>
          <w:szCs w:val="20"/>
        </w:rPr>
        <w:t xml:space="preserve"> </w:t>
      </w:r>
      <w:r w:rsidRPr="00C9768A">
        <w:rPr>
          <w:color w:val="000000" w:themeColor="text1"/>
          <w:sz w:val="20"/>
          <w:szCs w:val="20"/>
        </w:rPr>
        <w:t>Universidade Federal de Roraima (UFRR)</w:t>
      </w:r>
      <w:r w:rsidR="006A6CE7">
        <w:rPr>
          <w:color w:val="000000" w:themeColor="text1"/>
          <w:sz w:val="20"/>
          <w:szCs w:val="20"/>
        </w:rPr>
        <w:t xml:space="preserve">, </w:t>
      </w:r>
      <w:hyperlink r:id="rId10" w:history="1">
        <w:r w:rsidRPr="006919AD">
          <w:rPr>
            <w:rStyle w:val="Hyperlink"/>
            <w:sz w:val="20"/>
            <w:szCs w:val="20"/>
          </w:rPr>
          <w:t>priscillatalamas@hotmail.com</w:t>
        </w:r>
      </w:hyperlink>
      <w:r>
        <w:rPr>
          <w:color w:val="000000" w:themeColor="text1"/>
          <w:sz w:val="20"/>
          <w:szCs w:val="20"/>
        </w:rPr>
        <w:t xml:space="preserve"> </w:t>
      </w:r>
    </w:p>
    <w:p w14:paraId="2A86850B" w14:textId="1DBACDF9" w:rsidR="00C9768A" w:rsidRDefault="00C9768A" w:rsidP="00E82399">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Medicina Veterinária, </w:t>
      </w:r>
      <w:r w:rsidRPr="00C9768A">
        <w:rPr>
          <w:color w:val="000000" w:themeColor="text1"/>
          <w:sz w:val="20"/>
          <w:szCs w:val="20"/>
        </w:rPr>
        <w:t>Universidade Federal de Santa Catarina (UFSC)</w:t>
      </w:r>
      <w:r>
        <w:rPr>
          <w:color w:val="000000" w:themeColor="text1"/>
          <w:sz w:val="20"/>
          <w:szCs w:val="20"/>
        </w:rPr>
        <w:t xml:space="preserve">, </w:t>
      </w:r>
      <w:hyperlink r:id="rId11" w:history="1">
        <w:r w:rsidRPr="006919AD">
          <w:rPr>
            <w:rStyle w:val="Hyperlink"/>
            <w:sz w:val="20"/>
            <w:szCs w:val="20"/>
          </w:rPr>
          <w:t>somerasuelen1@gmail.com</w:t>
        </w:r>
      </w:hyperlink>
      <w:r>
        <w:rPr>
          <w:color w:val="000000" w:themeColor="text1"/>
          <w:sz w:val="20"/>
          <w:szCs w:val="20"/>
        </w:rPr>
        <w:t xml:space="preserve"> </w:t>
      </w:r>
    </w:p>
    <w:p w14:paraId="57CAD9F3" w14:textId="758ADD84" w:rsidR="00C9768A" w:rsidRDefault="00C9768A" w:rsidP="00E82399">
      <w:pPr>
        <w:pStyle w:val="ABNT"/>
        <w:spacing w:after="0" w:line="240" w:lineRule="auto"/>
        <w:ind w:firstLine="0"/>
        <w:rPr>
          <w:color w:val="000000" w:themeColor="text1"/>
          <w:sz w:val="20"/>
          <w:szCs w:val="20"/>
        </w:rPr>
      </w:pPr>
      <w:r>
        <w:rPr>
          <w:color w:val="000000" w:themeColor="text1"/>
          <w:sz w:val="20"/>
          <w:szCs w:val="20"/>
          <w:vertAlign w:val="superscript"/>
        </w:rPr>
        <w:t>5</w:t>
      </w:r>
      <w:r>
        <w:rPr>
          <w:color w:val="000000" w:themeColor="text1"/>
          <w:sz w:val="20"/>
          <w:szCs w:val="20"/>
        </w:rPr>
        <w:t xml:space="preserve">Medicina Veterinária, </w:t>
      </w:r>
      <w:r w:rsidRPr="00C9768A">
        <w:rPr>
          <w:color w:val="000000" w:themeColor="text1"/>
          <w:sz w:val="20"/>
          <w:szCs w:val="20"/>
        </w:rPr>
        <w:t>Universidade Estadual do Ceará</w:t>
      </w:r>
      <w:r>
        <w:rPr>
          <w:color w:val="000000" w:themeColor="text1"/>
          <w:sz w:val="20"/>
          <w:szCs w:val="20"/>
        </w:rPr>
        <w:t xml:space="preserve">, </w:t>
      </w:r>
      <w:hyperlink r:id="rId12" w:history="1">
        <w:r w:rsidRPr="006919AD">
          <w:rPr>
            <w:rStyle w:val="Hyperlink"/>
            <w:sz w:val="20"/>
            <w:szCs w:val="20"/>
          </w:rPr>
          <w:t>jjvictoroliveira@gmail.com</w:t>
        </w:r>
      </w:hyperlink>
      <w:r>
        <w:rPr>
          <w:color w:val="000000" w:themeColor="text1"/>
          <w:sz w:val="20"/>
          <w:szCs w:val="20"/>
        </w:rPr>
        <w:t xml:space="preserve"> </w:t>
      </w:r>
    </w:p>
    <w:p w14:paraId="22E7D2D7" w14:textId="69A49433" w:rsidR="00C9768A" w:rsidRDefault="00C9768A" w:rsidP="00E82399">
      <w:pPr>
        <w:pStyle w:val="ABNT"/>
        <w:spacing w:after="0" w:line="240" w:lineRule="auto"/>
        <w:ind w:firstLine="0"/>
        <w:rPr>
          <w:color w:val="000000" w:themeColor="text1"/>
          <w:sz w:val="20"/>
          <w:szCs w:val="20"/>
        </w:rPr>
      </w:pPr>
      <w:r>
        <w:rPr>
          <w:color w:val="000000" w:themeColor="text1"/>
          <w:sz w:val="20"/>
          <w:szCs w:val="20"/>
          <w:vertAlign w:val="superscript"/>
        </w:rPr>
        <w:t>6</w:t>
      </w:r>
      <w:r>
        <w:rPr>
          <w:color w:val="000000" w:themeColor="text1"/>
          <w:sz w:val="20"/>
          <w:szCs w:val="20"/>
        </w:rPr>
        <w:t xml:space="preserve">Medicina Veterinária, </w:t>
      </w:r>
      <w:r w:rsidR="00C72512" w:rsidRPr="00C72512">
        <w:rPr>
          <w:color w:val="000000" w:themeColor="text1"/>
          <w:sz w:val="20"/>
          <w:szCs w:val="20"/>
        </w:rPr>
        <w:t>Centro Universitário UNIVINTE</w:t>
      </w:r>
      <w:r w:rsidR="00C72512">
        <w:rPr>
          <w:color w:val="000000" w:themeColor="text1"/>
          <w:sz w:val="20"/>
          <w:szCs w:val="20"/>
        </w:rPr>
        <w:t xml:space="preserve">, </w:t>
      </w:r>
      <w:hyperlink r:id="rId13" w:history="1">
        <w:r w:rsidR="00C72512" w:rsidRPr="00AA20BE">
          <w:rPr>
            <w:rStyle w:val="Hyperlink"/>
            <w:sz w:val="20"/>
            <w:szCs w:val="20"/>
          </w:rPr>
          <w:t>larissaalves141002@gmail.com</w:t>
        </w:r>
      </w:hyperlink>
      <w:r w:rsidR="00C72512">
        <w:rPr>
          <w:color w:val="000000" w:themeColor="text1"/>
          <w:sz w:val="20"/>
          <w:szCs w:val="20"/>
        </w:rPr>
        <w:t xml:space="preserve"> </w:t>
      </w:r>
    </w:p>
    <w:p w14:paraId="4804BF80" w14:textId="3F081B56" w:rsidR="00C72512" w:rsidRDefault="00C72512" w:rsidP="00E82399">
      <w:pPr>
        <w:pStyle w:val="ABNT"/>
        <w:spacing w:after="0" w:line="240" w:lineRule="auto"/>
        <w:ind w:firstLine="0"/>
        <w:rPr>
          <w:color w:val="000000" w:themeColor="text1"/>
          <w:sz w:val="20"/>
          <w:szCs w:val="20"/>
        </w:rPr>
      </w:pPr>
      <w:r>
        <w:rPr>
          <w:color w:val="000000" w:themeColor="text1"/>
          <w:sz w:val="20"/>
          <w:szCs w:val="20"/>
          <w:vertAlign w:val="superscript"/>
        </w:rPr>
        <w:t>7</w:t>
      </w:r>
      <w:r>
        <w:rPr>
          <w:color w:val="000000" w:themeColor="text1"/>
          <w:sz w:val="20"/>
          <w:szCs w:val="20"/>
        </w:rPr>
        <w:t xml:space="preserve">Medicina Veterinária, Universidade Federal Rural de Pernambuco, </w:t>
      </w:r>
      <w:hyperlink r:id="rId14" w:history="1">
        <w:r w:rsidRPr="00AA20BE">
          <w:rPr>
            <w:rStyle w:val="Hyperlink"/>
            <w:sz w:val="20"/>
            <w:szCs w:val="20"/>
          </w:rPr>
          <w:t>saimo.araujo.vet@gmail.com</w:t>
        </w:r>
      </w:hyperlink>
      <w:r>
        <w:rPr>
          <w:color w:val="000000" w:themeColor="text1"/>
          <w:sz w:val="20"/>
          <w:szCs w:val="20"/>
        </w:rPr>
        <w:t xml:space="preserve"> </w:t>
      </w:r>
    </w:p>
    <w:p w14:paraId="1FEB52AB" w14:textId="3868EAD4" w:rsidR="00C72512" w:rsidRDefault="00C72512" w:rsidP="00E82399">
      <w:pPr>
        <w:pStyle w:val="ABNT"/>
        <w:spacing w:after="0" w:line="240" w:lineRule="auto"/>
        <w:ind w:firstLine="0"/>
        <w:rPr>
          <w:color w:val="000000" w:themeColor="text1"/>
          <w:sz w:val="20"/>
          <w:szCs w:val="20"/>
        </w:rPr>
      </w:pPr>
      <w:r>
        <w:rPr>
          <w:color w:val="000000" w:themeColor="text1"/>
          <w:sz w:val="20"/>
          <w:szCs w:val="20"/>
          <w:vertAlign w:val="superscript"/>
        </w:rPr>
        <w:t>8</w:t>
      </w:r>
      <w:r>
        <w:rPr>
          <w:color w:val="000000" w:themeColor="text1"/>
          <w:sz w:val="20"/>
          <w:szCs w:val="20"/>
        </w:rPr>
        <w:t xml:space="preserve">Medicina Veterinária, </w:t>
      </w:r>
      <w:r w:rsidRPr="00C72512">
        <w:rPr>
          <w:color w:val="000000" w:themeColor="text1"/>
          <w:sz w:val="20"/>
          <w:szCs w:val="20"/>
        </w:rPr>
        <w:t xml:space="preserve">Universidade Castelo Branco </w:t>
      </w:r>
      <w:r>
        <w:rPr>
          <w:color w:val="000000" w:themeColor="text1"/>
          <w:sz w:val="20"/>
          <w:szCs w:val="20"/>
        </w:rPr>
        <w:t>–</w:t>
      </w:r>
      <w:r w:rsidRPr="00C72512">
        <w:rPr>
          <w:color w:val="000000" w:themeColor="text1"/>
          <w:sz w:val="20"/>
          <w:szCs w:val="20"/>
        </w:rPr>
        <w:t xml:space="preserve"> UCB</w:t>
      </w:r>
      <w:r>
        <w:rPr>
          <w:color w:val="000000" w:themeColor="text1"/>
          <w:sz w:val="20"/>
          <w:szCs w:val="20"/>
        </w:rPr>
        <w:t xml:space="preserve">, </w:t>
      </w:r>
      <w:hyperlink r:id="rId15" w:history="1">
        <w:r w:rsidRPr="00AA20BE">
          <w:rPr>
            <w:rStyle w:val="Hyperlink"/>
            <w:sz w:val="20"/>
            <w:szCs w:val="20"/>
          </w:rPr>
          <w:t>nayciuldin.mv@gmail.com</w:t>
        </w:r>
      </w:hyperlink>
      <w:r>
        <w:rPr>
          <w:color w:val="000000" w:themeColor="text1"/>
          <w:sz w:val="20"/>
          <w:szCs w:val="20"/>
        </w:rPr>
        <w:t xml:space="preserve"> </w:t>
      </w:r>
    </w:p>
    <w:p w14:paraId="3538854B" w14:textId="193390D7" w:rsidR="00AF58EE" w:rsidRDefault="00AF58EE" w:rsidP="00E82399">
      <w:pPr>
        <w:pStyle w:val="ABNT"/>
        <w:spacing w:after="0" w:line="240" w:lineRule="auto"/>
        <w:ind w:firstLine="0"/>
        <w:rPr>
          <w:color w:val="000000" w:themeColor="text1"/>
          <w:sz w:val="20"/>
          <w:szCs w:val="20"/>
        </w:rPr>
      </w:pPr>
      <w:r>
        <w:rPr>
          <w:color w:val="000000" w:themeColor="text1"/>
          <w:sz w:val="20"/>
          <w:szCs w:val="20"/>
          <w:vertAlign w:val="superscript"/>
        </w:rPr>
        <w:t>9</w:t>
      </w:r>
      <w:r>
        <w:rPr>
          <w:color w:val="000000" w:themeColor="text1"/>
          <w:sz w:val="20"/>
          <w:szCs w:val="20"/>
        </w:rPr>
        <w:t xml:space="preserve">Medicina Veterinária, </w:t>
      </w:r>
      <w:r w:rsidRPr="00AF58EE">
        <w:rPr>
          <w:color w:val="000000" w:themeColor="text1"/>
          <w:sz w:val="20"/>
          <w:szCs w:val="20"/>
        </w:rPr>
        <w:t>Centro Universitário Do Norte</w:t>
      </w:r>
      <w:r>
        <w:rPr>
          <w:color w:val="000000" w:themeColor="text1"/>
          <w:sz w:val="20"/>
          <w:szCs w:val="20"/>
        </w:rPr>
        <w:t xml:space="preserve">, </w:t>
      </w:r>
      <w:hyperlink r:id="rId16" w:history="1">
        <w:r w:rsidRPr="00D6751F">
          <w:rPr>
            <w:rStyle w:val="Hyperlink"/>
            <w:sz w:val="20"/>
            <w:szCs w:val="20"/>
          </w:rPr>
          <w:t>jhovalente2002@gmail.com</w:t>
        </w:r>
      </w:hyperlink>
      <w:r>
        <w:rPr>
          <w:color w:val="000000" w:themeColor="text1"/>
          <w:sz w:val="20"/>
          <w:szCs w:val="20"/>
        </w:rPr>
        <w:t xml:space="preserve"> </w:t>
      </w:r>
    </w:p>
    <w:p w14:paraId="0A4486AF" w14:textId="10377501" w:rsidR="00AF58EE" w:rsidRDefault="00AF58EE" w:rsidP="00E82399">
      <w:pPr>
        <w:pStyle w:val="ABNT"/>
        <w:spacing w:after="0" w:line="240" w:lineRule="auto"/>
        <w:ind w:firstLine="0"/>
        <w:rPr>
          <w:color w:val="000000" w:themeColor="text1"/>
          <w:sz w:val="20"/>
          <w:szCs w:val="20"/>
        </w:rPr>
      </w:pPr>
      <w:r>
        <w:rPr>
          <w:color w:val="000000" w:themeColor="text1"/>
          <w:sz w:val="20"/>
          <w:szCs w:val="20"/>
          <w:vertAlign w:val="superscript"/>
        </w:rPr>
        <w:t xml:space="preserve">10 </w:t>
      </w:r>
      <w:r>
        <w:rPr>
          <w:color w:val="000000" w:themeColor="text1"/>
          <w:sz w:val="20"/>
          <w:szCs w:val="20"/>
        </w:rPr>
        <w:t xml:space="preserve">Medicina Veterinária, </w:t>
      </w:r>
      <w:r w:rsidRPr="00AF58EE">
        <w:rPr>
          <w:color w:val="000000" w:themeColor="text1"/>
          <w:sz w:val="20"/>
          <w:szCs w:val="20"/>
        </w:rPr>
        <w:t>Universidade Nove de Julho</w:t>
      </w:r>
      <w:r>
        <w:rPr>
          <w:color w:val="000000" w:themeColor="text1"/>
          <w:sz w:val="20"/>
          <w:szCs w:val="20"/>
        </w:rPr>
        <w:t xml:space="preserve">, </w:t>
      </w:r>
      <w:hyperlink r:id="rId17" w:history="1">
        <w:r w:rsidRPr="00D6751F">
          <w:rPr>
            <w:rStyle w:val="Hyperlink"/>
            <w:sz w:val="20"/>
            <w:szCs w:val="20"/>
          </w:rPr>
          <w:t>mv.milenaroman@gmail.com</w:t>
        </w:r>
      </w:hyperlink>
      <w:r>
        <w:rPr>
          <w:color w:val="000000" w:themeColor="text1"/>
          <w:sz w:val="20"/>
          <w:szCs w:val="20"/>
        </w:rPr>
        <w:t xml:space="preserve"> </w:t>
      </w:r>
    </w:p>
    <w:p w14:paraId="646FE1F8" w14:textId="7A37A4A1" w:rsidR="005C126D" w:rsidRPr="005C126D" w:rsidRDefault="005C126D" w:rsidP="00E82399">
      <w:pPr>
        <w:pStyle w:val="ABNT"/>
        <w:spacing w:after="0" w:line="240" w:lineRule="auto"/>
        <w:ind w:firstLine="0"/>
        <w:rPr>
          <w:color w:val="000000" w:themeColor="text1"/>
          <w:sz w:val="20"/>
          <w:szCs w:val="20"/>
        </w:rPr>
      </w:pPr>
      <w:r>
        <w:rPr>
          <w:color w:val="000000" w:themeColor="text1"/>
          <w:sz w:val="20"/>
          <w:szCs w:val="20"/>
          <w:vertAlign w:val="superscript"/>
        </w:rPr>
        <w:t>11</w:t>
      </w:r>
      <w:r>
        <w:rPr>
          <w:color w:val="000000" w:themeColor="text1"/>
          <w:sz w:val="20"/>
          <w:szCs w:val="20"/>
        </w:rPr>
        <w:t xml:space="preserve">Medicina Veterinária, </w:t>
      </w:r>
      <w:proofErr w:type="spellStart"/>
      <w:r w:rsidRPr="005C126D">
        <w:rPr>
          <w:color w:val="000000" w:themeColor="text1"/>
          <w:sz w:val="20"/>
          <w:szCs w:val="20"/>
        </w:rPr>
        <w:t>UniFTC</w:t>
      </w:r>
      <w:proofErr w:type="spellEnd"/>
      <w:r w:rsidRPr="005C126D">
        <w:rPr>
          <w:color w:val="000000" w:themeColor="text1"/>
          <w:sz w:val="20"/>
          <w:szCs w:val="20"/>
        </w:rPr>
        <w:t xml:space="preserve"> Paralela</w:t>
      </w:r>
      <w:r>
        <w:rPr>
          <w:color w:val="000000" w:themeColor="text1"/>
          <w:sz w:val="20"/>
          <w:szCs w:val="20"/>
        </w:rPr>
        <w:t xml:space="preserve">, </w:t>
      </w:r>
      <w:hyperlink r:id="rId18" w:history="1">
        <w:r w:rsidRPr="00D37A92">
          <w:rPr>
            <w:rStyle w:val="Hyperlink"/>
            <w:sz w:val="20"/>
            <w:szCs w:val="20"/>
          </w:rPr>
          <w:t>pitangacintia@gmail.com</w:t>
        </w:r>
      </w:hyperlink>
      <w:r>
        <w:rPr>
          <w:color w:val="000000" w:themeColor="text1"/>
          <w:sz w:val="20"/>
          <w:szCs w:val="20"/>
        </w:rPr>
        <w:t xml:space="preserve">  </w:t>
      </w: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08C5B92E" w14:textId="77777777" w:rsidR="00161579" w:rsidRPr="00161579" w:rsidRDefault="00161579" w:rsidP="008C52B8">
      <w:pPr>
        <w:pStyle w:val="ABNT"/>
        <w:spacing w:after="0"/>
        <w:rPr>
          <w:color w:val="000000" w:themeColor="text1"/>
        </w:rPr>
      </w:pPr>
      <w:r w:rsidRPr="00161579">
        <w:rPr>
          <w:color w:val="000000" w:themeColor="text1"/>
        </w:rPr>
        <w:t xml:space="preserve">A persistência do ducto arterioso (PDA) é uma das cardiopatias congênitas mais frequentes na clínica de pequenos animais, representando cerca de 25% a 30% dos casos (Buchanan, 2001; </w:t>
      </w:r>
      <w:proofErr w:type="spellStart"/>
      <w:r w:rsidRPr="00161579">
        <w:rPr>
          <w:color w:val="000000" w:themeColor="text1"/>
        </w:rPr>
        <w:t>Fossum</w:t>
      </w:r>
      <w:proofErr w:type="spellEnd"/>
      <w:r w:rsidRPr="00161579">
        <w:rPr>
          <w:color w:val="000000" w:themeColor="text1"/>
        </w:rPr>
        <w:t>, 2007). Essa condição resulta da persistência do ducto arterioso, uma estrutura fetal que liga a artéria pulmonar à aorta, após o nascimento (</w:t>
      </w:r>
      <w:proofErr w:type="spellStart"/>
      <w:r w:rsidRPr="00161579">
        <w:rPr>
          <w:color w:val="000000" w:themeColor="text1"/>
        </w:rPr>
        <w:t>Sisson</w:t>
      </w:r>
      <w:proofErr w:type="spellEnd"/>
      <w:r w:rsidRPr="00161579">
        <w:rPr>
          <w:color w:val="000000" w:themeColor="text1"/>
        </w:rPr>
        <w:t xml:space="preserve">, Thomas e </w:t>
      </w:r>
      <w:proofErr w:type="spellStart"/>
      <w:r w:rsidRPr="00161579">
        <w:rPr>
          <w:color w:val="000000" w:themeColor="text1"/>
        </w:rPr>
        <w:t>Bonagura</w:t>
      </w:r>
      <w:proofErr w:type="spellEnd"/>
      <w:r w:rsidRPr="00161579">
        <w:rPr>
          <w:color w:val="000000" w:themeColor="text1"/>
        </w:rPr>
        <w:t>, 2004).</w:t>
      </w:r>
    </w:p>
    <w:p w14:paraId="3B82A77D" w14:textId="77777777" w:rsidR="00161579" w:rsidRPr="00161579" w:rsidRDefault="00161579" w:rsidP="008C52B8">
      <w:pPr>
        <w:pStyle w:val="ABNT"/>
        <w:spacing w:after="0"/>
        <w:rPr>
          <w:color w:val="000000" w:themeColor="text1"/>
        </w:rPr>
      </w:pPr>
      <w:r w:rsidRPr="00161579">
        <w:rPr>
          <w:color w:val="000000" w:themeColor="text1"/>
        </w:rPr>
        <w:t>O fechamento funcional do ducto geralmente acontece nas primeiras horas de vida, sendo estimulado pelo aumento da tensão do oxigênio e pela redução na concentração de prostaglandinas na circulação. O fechamento anatômico completo se dá em um período de até duas semanas, resultando na formação do ligamento arterioso (Randall, 2000; Goodwin, 2002; Nelson e Couto, 2014).</w:t>
      </w:r>
    </w:p>
    <w:p w14:paraId="357AA042" w14:textId="780FE5DB" w:rsidR="00161579" w:rsidRDefault="00161579" w:rsidP="008C52B8">
      <w:pPr>
        <w:pStyle w:val="ABNT"/>
        <w:spacing w:after="0"/>
        <w:rPr>
          <w:color w:val="000000" w:themeColor="text1"/>
        </w:rPr>
      </w:pPr>
      <w:r w:rsidRPr="00161579">
        <w:rPr>
          <w:color w:val="000000" w:themeColor="text1"/>
        </w:rPr>
        <w:t xml:space="preserve">Na </w:t>
      </w:r>
      <w:r>
        <w:rPr>
          <w:color w:val="000000" w:themeColor="text1"/>
        </w:rPr>
        <w:t xml:space="preserve">ausência </w:t>
      </w:r>
      <w:r w:rsidRPr="00161579">
        <w:rPr>
          <w:color w:val="000000" w:themeColor="text1"/>
        </w:rPr>
        <w:t>desse fechamento, o sangue da circulação sistêmica desvia-se para a circulação pulmonar (shunt esquerda-direita), causando sobrecarga de volume no átrio e ventrículo esquerdos. Com o passar do tempo, isso pode progredir para hipertensão pulmonar e insuficiência cardíaca congestiva (Simões, 2011; Souto, 2012). A forma reversa da PDA (direita para esquerda) é menos comum, mas clinicamente grave, pois causa hipóxia e cianose (</w:t>
      </w:r>
      <w:proofErr w:type="spellStart"/>
      <w:r w:rsidRPr="00161579">
        <w:rPr>
          <w:color w:val="000000" w:themeColor="text1"/>
        </w:rPr>
        <w:t>Stopiglia</w:t>
      </w:r>
      <w:proofErr w:type="spellEnd"/>
      <w:r w:rsidRPr="00161579">
        <w:rPr>
          <w:color w:val="000000" w:themeColor="text1"/>
        </w:rPr>
        <w:t xml:space="preserve"> </w:t>
      </w:r>
      <w:r w:rsidRPr="00161579">
        <w:rPr>
          <w:i/>
          <w:iCs/>
          <w:color w:val="000000" w:themeColor="text1"/>
        </w:rPr>
        <w:t>et al.,</w:t>
      </w:r>
      <w:r w:rsidRPr="00161579">
        <w:rPr>
          <w:color w:val="000000" w:themeColor="text1"/>
        </w:rPr>
        <w:t xml:space="preserve"> 2004).</w:t>
      </w:r>
    </w:p>
    <w:p w14:paraId="0B03A328" w14:textId="77777777" w:rsidR="00161579" w:rsidRDefault="00161579" w:rsidP="008C52B8">
      <w:pPr>
        <w:pStyle w:val="ABNT"/>
        <w:spacing w:after="0"/>
        <w:rPr>
          <w:color w:val="000000" w:themeColor="text1"/>
        </w:rPr>
      </w:pPr>
      <w:r w:rsidRPr="00161579">
        <w:rPr>
          <w:color w:val="000000" w:themeColor="text1"/>
        </w:rPr>
        <w:t xml:space="preserve">O diagnóstico pode ser sugerido por sopro contínuo ("sopro de maquinaria") auscultado na região </w:t>
      </w:r>
      <w:proofErr w:type="spellStart"/>
      <w:r w:rsidRPr="00161579">
        <w:rPr>
          <w:color w:val="000000" w:themeColor="text1"/>
        </w:rPr>
        <w:t>pré-cordial</w:t>
      </w:r>
      <w:proofErr w:type="spellEnd"/>
      <w:r w:rsidRPr="00161579">
        <w:rPr>
          <w:color w:val="000000" w:themeColor="text1"/>
        </w:rPr>
        <w:t xml:space="preserve"> esquerda e confirmado por </w:t>
      </w:r>
      <w:proofErr w:type="spellStart"/>
      <w:r w:rsidRPr="00161579">
        <w:rPr>
          <w:color w:val="000000" w:themeColor="text1"/>
        </w:rPr>
        <w:t>ecodopplercardiografia</w:t>
      </w:r>
      <w:proofErr w:type="spellEnd"/>
      <w:r w:rsidRPr="00161579">
        <w:rPr>
          <w:color w:val="000000" w:themeColor="text1"/>
        </w:rPr>
        <w:t xml:space="preserve"> (Israel, </w:t>
      </w:r>
      <w:proofErr w:type="spellStart"/>
      <w:r w:rsidRPr="00161579">
        <w:rPr>
          <w:color w:val="000000" w:themeColor="text1"/>
        </w:rPr>
        <w:t>Dukes</w:t>
      </w:r>
      <w:proofErr w:type="spellEnd"/>
      <w:r w:rsidRPr="00161579">
        <w:rPr>
          <w:color w:val="000000" w:themeColor="text1"/>
        </w:rPr>
        <w:t xml:space="preserve">-McEwan e </w:t>
      </w:r>
      <w:proofErr w:type="spellStart"/>
      <w:r w:rsidRPr="00161579">
        <w:rPr>
          <w:color w:val="000000" w:themeColor="text1"/>
        </w:rPr>
        <w:t>French</w:t>
      </w:r>
      <w:proofErr w:type="spellEnd"/>
      <w:r w:rsidRPr="00161579">
        <w:rPr>
          <w:color w:val="000000" w:themeColor="text1"/>
        </w:rPr>
        <w:t xml:space="preserve">, 2003). Nos casos clássicos, a oclusão cirúrgica do ducto é o tratamento de </w:t>
      </w:r>
      <w:r w:rsidRPr="00161579">
        <w:rPr>
          <w:color w:val="000000" w:themeColor="text1"/>
        </w:rPr>
        <w:lastRenderedPageBreak/>
        <w:t>escolha, oferecendo um bom prognóstico quando realizada de forma precoce (</w:t>
      </w:r>
      <w:proofErr w:type="spellStart"/>
      <w:r w:rsidRPr="00161579">
        <w:rPr>
          <w:color w:val="000000" w:themeColor="text1"/>
        </w:rPr>
        <w:t>Ware</w:t>
      </w:r>
      <w:proofErr w:type="spellEnd"/>
      <w:r w:rsidRPr="00161579">
        <w:rPr>
          <w:color w:val="000000" w:themeColor="text1"/>
        </w:rPr>
        <w:t xml:space="preserve">, 2015; Green e </w:t>
      </w:r>
      <w:proofErr w:type="spellStart"/>
      <w:r w:rsidRPr="00161579">
        <w:rPr>
          <w:color w:val="000000" w:themeColor="text1"/>
        </w:rPr>
        <w:t>Bonagura</w:t>
      </w:r>
      <w:proofErr w:type="spellEnd"/>
      <w:r w:rsidRPr="00161579">
        <w:rPr>
          <w:color w:val="000000" w:themeColor="text1"/>
        </w:rPr>
        <w:t>, 2008).</w:t>
      </w:r>
    </w:p>
    <w:p w14:paraId="0C70C558" w14:textId="161F1F08" w:rsidR="00E82399" w:rsidRDefault="00161579" w:rsidP="008C52B8">
      <w:pPr>
        <w:pStyle w:val="ABNT"/>
        <w:spacing w:after="0"/>
        <w:rPr>
          <w:color w:val="000000" w:themeColor="text1"/>
        </w:rPr>
      </w:pPr>
      <w:r>
        <w:rPr>
          <w:color w:val="000000" w:themeColor="text1"/>
        </w:rPr>
        <w:t xml:space="preserve">Diante disso, </w:t>
      </w:r>
      <w:r w:rsidRPr="00161579">
        <w:rPr>
          <w:color w:val="000000" w:themeColor="text1"/>
        </w:rPr>
        <w:t>este trabalho tem como objetivo revisar a literatura científica sobre a persistência do ducto arterioso em filhotes de cães, enfatizando os aspectos clínicos, cirúrgicos e as principais complicações envolvidas na correção da anomalia.</w:t>
      </w:r>
    </w:p>
    <w:p w14:paraId="79817C0E" w14:textId="77777777" w:rsidR="00161579" w:rsidRPr="002F2FCE" w:rsidRDefault="00161579" w:rsidP="00161579">
      <w:pPr>
        <w:pStyle w:val="ABNT"/>
        <w:rPr>
          <w:color w:val="000000" w:themeColor="text1"/>
        </w:rPr>
      </w:pPr>
    </w:p>
    <w:p w14:paraId="5D4F6934" w14:textId="0E963805" w:rsidR="00E82399" w:rsidRPr="002F2FCE" w:rsidRDefault="00E82399" w:rsidP="00E82399">
      <w:pPr>
        <w:pStyle w:val="ABNT"/>
        <w:rPr>
          <w:b/>
          <w:color w:val="000000" w:themeColor="text1"/>
        </w:rPr>
      </w:pPr>
      <w:r w:rsidRPr="002F2FCE">
        <w:rPr>
          <w:b/>
          <w:color w:val="000000" w:themeColor="text1"/>
        </w:rPr>
        <w:t xml:space="preserve">2. </w:t>
      </w:r>
      <w:r w:rsidR="000A5E36">
        <w:rPr>
          <w:b/>
          <w:color w:val="000000" w:themeColor="text1"/>
        </w:rPr>
        <w:t>METODOLOGIA</w:t>
      </w:r>
    </w:p>
    <w:p w14:paraId="26A3DB52" w14:textId="1CD5320A" w:rsidR="007E4230" w:rsidRPr="007E4230" w:rsidRDefault="007E4230" w:rsidP="008C52B8">
      <w:pPr>
        <w:pStyle w:val="ABNT"/>
        <w:spacing w:after="0"/>
        <w:rPr>
          <w:color w:val="000000" w:themeColor="text1"/>
        </w:rPr>
      </w:pPr>
      <w:r w:rsidRPr="007E4230">
        <w:rPr>
          <w:color w:val="000000" w:themeColor="text1"/>
        </w:rPr>
        <w:t xml:space="preserve">Este trabalho foi desenvolvido como uma revisão narrativa da literatura, com o objetivo de reunir e analisar informações científicas sobre PDA em cães, abordando aspectos clínicos, diagnóstico, técnicas de correção cirúrgica e possíveis complicações. A busca bibliográfica foi realizada entre março e junho de 2025, utilizando bases de dados como Google Acadêmico, SciELO e </w:t>
      </w:r>
      <w:proofErr w:type="spellStart"/>
      <w:r w:rsidRPr="007E4230">
        <w:rPr>
          <w:color w:val="000000" w:themeColor="text1"/>
        </w:rPr>
        <w:t>PubMed</w:t>
      </w:r>
      <w:proofErr w:type="spellEnd"/>
      <w:r w:rsidRPr="007E4230">
        <w:rPr>
          <w:color w:val="000000" w:themeColor="text1"/>
        </w:rPr>
        <w:t>, além de repositórios de universidades brasileiras. Os descritores empregados incluíram: “persistência do ducto arterioso em cães”, “cardiopatias congênitas”, “cirurgia cardíaca veterinária”, “ligadura de ducto arterioso” e “complicações cirúrgicas em pequenos animais”.</w:t>
      </w:r>
    </w:p>
    <w:p w14:paraId="3FFB18C8" w14:textId="3CFAC996" w:rsidR="00E82399" w:rsidRDefault="007E4230" w:rsidP="008C52B8">
      <w:pPr>
        <w:pStyle w:val="ABNT"/>
        <w:spacing w:after="0"/>
        <w:rPr>
          <w:color w:val="000000" w:themeColor="text1"/>
        </w:rPr>
      </w:pPr>
      <w:r w:rsidRPr="007E4230">
        <w:rPr>
          <w:color w:val="000000" w:themeColor="text1"/>
        </w:rPr>
        <w:t>Foram incluídos artigos científicos, relatos de caso, capítulos de livros e trabalhos de conclusão de curso publicados entre os anos de 2000 e 2023, que abordassem o tema da PDA em cães com foco clínico e/ou cirúrgico. Não foram consideradas publicações com foco exclusivo em medicina humana, nem artigos duplicados ou sem acesso ao texto completo. Também foram analisados, como base prática, três documentos acadêmicos: o TCC de Nunes (2022), o relatório clínico de Alves (2021) e o relatório de estágio de Navarro (2022), que trouxeram relatos detalhados sobre a correção cirúrgica da PDA em cães, enriquecendo a análise com casos reais.</w:t>
      </w:r>
    </w:p>
    <w:p w14:paraId="30894806" w14:textId="77777777" w:rsidR="007E4230" w:rsidRPr="002F2FCE" w:rsidRDefault="007E4230" w:rsidP="007E4230">
      <w:pPr>
        <w:pStyle w:val="ABNT"/>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10437037" w14:textId="5B852D56" w:rsidR="00E82399" w:rsidRDefault="00A20760" w:rsidP="007E4230">
      <w:pPr>
        <w:pStyle w:val="ABNT"/>
        <w:spacing w:after="120"/>
        <w:rPr>
          <w:b/>
          <w:bCs/>
          <w:color w:val="000000" w:themeColor="text1"/>
        </w:rPr>
      </w:pPr>
      <w:r w:rsidRPr="00A20760">
        <w:rPr>
          <w:b/>
          <w:bCs/>
          <w:color w:val="000000" w:themeColor="text1"/>
        </w:rPr>
        <w:t>Incidência, etiologia e relevância clínica</w:t>
      </w:r>
    </w:p>
    <w:p w14:paraId="72189958" w14:textId="62B225FD" w:rsidR="00A20760" w:rsidRDefault="00A20760" w:rsidP="008C52B8">
      <w:pPr>
        <w:pStyle w:val="ABNT"/>
        <w:spacing w:after="0"/>
        <w:rPr>
          <w:color w:val="000000" w:themeColor="text1"/>
        </w:rPr>
      </w:pPr>
      <w:r>
        <w:rPr>
          <w:b/>
          <w:bCs/>
          <w:color w:val="000000" w:themeColor="text1"/>
        </w:rPr>
        <w:tab/>
      </w:r>
      <w:r w:rsidRPr="00A20760">
        <w:rPr>
          <w:color w:val="000000" w:themeColor="text1"/>
        </w:rPr>
        <w:t xml:space="preserve">A PDA é considerada uma das anomalias cardíacas congênitas mais comuns em cães. Sua incidência é particularmente alta em fêmeas (cerca de 75% dos casos) e em raças de pequeno porte como Poodle, Maltês, Spitz Alemão, Chihuahua e Yorkshire Terrier (Buchanan, 2001; Oyama </w:t>
      </w:r>
      <w:r w:rsidRPr="00A20760">
        <w:rPr>
          <w:i/>
          <w:iCs/>
          <w:color w:val="000000" w:themeColor="text1"/>
        </w:rPr>
        <w:t>et al.,</w:t>
      </w:r>
      <w:r w:rsidRPr="00A20760">
        <w:rPr>
          <w:color w:val="000000" w:themeColor="text1"/>
        </w:rPr>
        <w:t xml:space="preserve"> 2005). A causa exata ainda não é conhecida, porém acredita-se que fatores </w:t>
      </w:r>
      <w:r w:rsidRPr="00A20760">
        <w:rPr>
          <w:color w:val="000000" w:themeColor="text1"/>
        </w:rPr>
        <w:lastRenderedPageBreak/>
        <w:t>genéticos estejam fortemente ligados à incapacidade de fechamento do ducto arterioso após o nascimento (</w:t>
      </w:r>
      <w:proofErr w:type="spellStart"/>
      <w:r w:rsidRPr="00A20760">
        <w:rPr>
          <w:color w:val="000000" w:themeColor="text1"/>
        </w:rPr>
        <w:t>Fossum</w:t>
      </w:r>
      <w:proofErr w:type="spellEnd"/>
      <w:r w:rsidRPr="00A20760">
        <w:rPr>
          <w:color w:val="000000" w:themeColor="text1"/>
        </w:rPr>
        <w:t xml:space="preserve">, 2007; </w:t>
      </w:r>
      <w:proofErr w:type="spellStart"/>
      <w:r w:rsidRPr="00A20760">
        <w:rPr>
          <w:color w:val="000000" w:themeColor="text1"/>
        </w:rPr>
        <w:t>Ware</w:t>
      </w:r>
      <w:proofErr w:type="spellEnd"/>
      <w:r w:rsidRPr="00A20760">
        <w:rPr>
          <w:color w:val="000000" w:themeColor="text1"/>
        </w:rPr>
        <w:t>, 2015).</w:t>
      </w:r>
    </w:p>
    <w:p w14:paraId="25554CD8" w14:textId="77777777" w:rsidR="00A20760" w:rsidRDefault="00A20760" w:rsidP="008C52B8">
      <w:pPr>
        <w:pStyle w:val="ABNT"/>
        <w:spacing w:after="0"/>
        <w:rPr>
          <w:color w:val="000000" w:themeColor="text1"/>
        </w:rPr>
      </w:pPr>
      <w:r w:rsidRPr="00A20760">
        <w:rPr>
          <w:color w:val="000000" w:themeColor="text1"/>
        </w:rPr>
        <w:t>Ao longo da vida fetal, o ducto arterioso desvia o sangue da artéria pulmonar para a aorta descendente, o que impede que os pulmões colapsem e deixem de funcionar. Após o nascimento, com a expansão pulmonar e aumento da oxigenação, espera-se que haja o fechamento funcional do ducto em 24 a 48 horas e, posteriormente, sua fibrose anatômica (Randall, 2000; Nelson e Couto, 2014). Quando esse processo não funciona corretamente, ocorre a PDA, que causa uma comunicação anormal entre os dois grandes vasos.</w:t>
      </w:r>
    </w:p>
    <w:p w14:paraId="65AD0F73" w14:textId="77777777" w:rsidR="00A20760" w:rsidRDefault="00A20760" w:rsidP="00A20760">
      <w:pPr>
        <w:pStyle w:val="ABNT"/>
        <w:spacing w:after="0"/>
        <w:rPr>
          <w:color w:val="000000" w:themeColor="text1"/>
        </w:rPr>
      </w:pPr>
    </w:p>
    <w:p w14:paraId="3A0F19F0" w14:textId="69C6D00C" w:rsidR="00A20760" w:rsidRPr="00A20760" w:rsidRDefault="00A20760" w:rsidP="00A20760">
      <w:pPr>
        <w:pStyle w:val="ABNT"/>
        <w:spacing w:after="120"/>
        <w:rPr>
          <w:b/>
          <w:bCs/>
          <w:color w:val="000000" w:themeColor="text1"/>
        </w:rPr>
      </w:pPr>
      <w:r w:rsidRPr="00A20760">
        <w:rPr>
          <w:b/>
          <w:bCs/>
          <w:color w:val="000000" w:themeColor="text1"/>
        </w:rPr>
        <w:t>Diagnóstico e avaliação funcional</w:t>
      </w:r>
    </w:p>
    <w:p w14:paraId="54376987" w14:textId="77777777" w:rsidR="00A20760" w:rsidRDefault="00A20760" w:rsidP="008C52B8">
      <w:pPr>
        <w:pStyle w:val="ABNT"/>
        <w:spacing w:after="0"/>
        <w:rPr>
          <w:color w:val="000000" w:themeColor="text1"/>
        </w:rPr>
      </w:pPr>
      <w:r w:rsidRPr="00A20760">
        <w:rPr>
          <w:color w:val="000000" w:themeColor="text1"/>
        </w:rPr>
        <w:t>O primeiro sinal clínico geralmente é um sopro contínuo, perceptível na região torácica esquerda, frequentemente referido como “sopro de maquinaria”. É comum que os animais sejam encaminhados ao cardiologista veterinário sem sintomas aparentes, como no caso relatado por Alves (2021), em que um cão macho sem alterações clínicas apresentou dilatação do átrio e ventrículo esquerdos em ecocardiograma, confirmando a PDA com fluxo da esquerda para a direita.</w:t>
      </w:r>
    </w:p>
    <w:p w14:paraId="39FBF057" w14:textId="787BF89A" w:rsidR="00A20760" w:rsidRDefault="00A20760" w:rsidP="008C52B8">
      <w:pPr>
        <w:pStyle w:val="ABNT"/>
        <w:spacing w:after="0"/>
        <w:rPr>
          <w:color w:val="000000" w:themeColor="text1"/>
        </w:rPr>
      </w:pPr>
      <w:r w:rsidRPr="00A20760">
        <w:rPr>
          <w:color w:val="000000" w:themeColor="text1"/>
        </w:rPr>
        <w:t xml:space="preserve">A ecocardiografia com Doppler é considerada o exame padrão ouro para diagnóstico e monitoramento, pois possibilita a visualização do fluxo turbulento pelo ducto, além de alterações estruturais secundárias, como hipertrofia do ventrículo esquerdo, dilatação do átrio esquerdo, aumento do tronco pulmonar e indícios de sobrecarga volumétrica (Israel, </w:t>
      </w:r>
      <w:proofErr w:type="spellStart"/>
      <w:r w:rsidRPr="00A20760">
        <w:rPr>
          <w:color w:val="000000" w:themeColor="text1"/>
        </w:rPr>
        <w:t>Dukes</w:t>
      </w:r>
      <w:proofErr w:type="spellEnd"/>
      <w:r w:rsidRPr="00A20760">
        <w:rPr>
          <w:color w:val="000000" w:themeColor="text1"/>
        </w:rPr>
        <w:t xml:space="preserve">-McEwan e </w:t>
      </w:r>
      <w:proofErr w:type="spellStart"/>
      <w:r w:rsidRPr="00A20760">
        <w:rPr>
          <w:color w:val="000000" w:themeColor="text1"/>
        </w:rPr>
        <w:t>French</w:t>
      </w:r>
      <w:proofErr w:type="spellEnd"/>
      <w:r w:rsidRPr="00A20760">
        <w:rPr>
          <w:color w:val="000000" w:themeColor="text1"/>
        </w:rPr>
        <w:t>, 2003). Ademais, a ecocardiografia ajuda a descartar outras cardiopatias congênitas e a avaliar a viabilidade cirúrgica, particularmente em situações em que há suspeita de PDA reversa. Nesse caso, o fluxo inverte-se da artéria pulmonar para a aorta, o que indica hipertensão pulmonar grave (Souto, 2012).</w:t>
      </w:r>
    </w:p>
    <w:p w14:paraId="7965819E" w14:textId="77777777" w:rsidR="008C52B8" w:rsidRDefault="008C52B8" w:rsidP="008C52B8">
      <w:pPr>
        <w:pStyle w:val="ABNT"/>
        <w:spacing w:after="0"/>
        <w:rPr>
          <w:color w:val="000000" w:themeColor="text1"/>
        </w:rPr>
      </w:pPr>
    </w:p>
    <w:p w14:paraId="779AED19" w14:textId="0E05AB7D" w:rsidR="00A20760" w:rsidRDefault="00A20760" w:rsidP="008C52B8">
      <w:pPr>
        <w:pStyle w:val="ABNT"/>
        <w:spacing w:after="0"/>
        <w:rPr>
          <w:b/>
          <w:bCs/>
          <w:color w:val="000000" w:themeColor="text1"/>
        </w:rPr>
      </w:pPr>
      <w:r w:rsidRPr="00A20760">
        <w:rPr>
          <w:b/>
          <w:bCs/>
          <w:color w:val="000000" w:themeColor="text1"/>
        </w:rPr>
        <w:t xml:space="preserve">Aspectos fisiopatológicos do </w:t>
      </w:r>
      <w:r>
        <w:rPr>
          <w:b/>
          <w:bCs/>
          <w:color w:val="000000" w:themeColor="text1"/>
        </w:rPr>
        <w:t>s</w:t>
      </w:r>
      <w:r w:rsidRPr="00A20760">
        <w:rPr>
          <w:b/>
          <w:bCs/>
          <w:color w:val="000000" w:themeColor="text1"/>
        </w:rPr>
        <w:t>hunt</w:t>
      </w:r>
    </w:p>
    <w:p w14:paraId="7F2E5C30" w14:textId="77777777" w:rsidR="00A20760" w:rsidRDefault="00A20760" w:rsidP="008C52B8">
      <w:pPr>
        <w:pStyle w:val="ABNT"/>
        <w:spacing w:after="0"/>
        <w:rPr>
          <w:color w:val="000000" w:themeColor="text1"/>
        </w:rPr>
      </w:pPr>
      <w:r w:rsidRPr="00A20760">
        <w:rPr>
          <w:color w:val="000000" w:themeColor="text1"/>
        </w:rPr>
        <w:t xml:space="preserve">Em casos de PDA com shunt esquerda-direita (os mais frequentes), o sangue oxigenado é desviado da aorta para a artéria pulmonar, causando um ciclo constante de sobrecarga de volume nas câmaras esquerdas e na circulação pulmonar (Simões, 2011). Quando não é tratada nos primeiros meses de vida, essa condição pode levar, de forma progressiva, a congestão </w:t>
      </w:r>
      <w:r w:rsidRPr="00A20760">
        <w:rPr>
          <w:color w:val="000000" w:themeColor="text1"/>
        </w:rPr>
        <w:lastRenderedPageBreak/>
        <w:t>pulmonar, taquipneia, intolerância ao exercício e insuficiência cardíaca congestiva (</w:t>
      </w:r>
      <w:proofErr w:type="spellStart"/>
      <w:r w:rsidRPr="00A20760">
        <w:rPr>
          <w:color w:val="000000" w:themeColor="text1"/>
        </w:rPr>
        <w:t>Stopiglia</w:t>
      </w:r>
      <w:proofErr w:type="spellEnd"/>
      <w:r w:rsidRPr="00A20760">
        <w:rPr>
          <w:color w:val="000000" w:themeColor="text1"/>
        </w:rPr>
        <w:t xml:space="preserve"> </w:t>
      </w:r>
      <w:r w:rsidRPr="00A20760">
        <w:rPr>
          <w:i/>
          <w:iCs/>
          <w:color w:val="000000" w:themeColor="text1"/>
        </w:rPr>
        <w:t>et al</w:t>
      </w:r>
      <w:r w:rsidRPr="00A20760">
        <w:rPr>
          <w:color w:val="000000" w:themeColor="text1"/>
        </w:rPr>
        <w:t xml:space="preserve">., 2004; </w:t>
      </w:r>
      <w:proofErr w:type="spellStart"/>
      <w:r w:rsidRPr="00A20760">
        <w:rPr>
          <w:color w:val="000000" w:themeColor="text1"/>
        </w:rPr>
        <w:t>Fossum</w:t>
      </w:r>
      <w:proofErr w:type="spellEnd"/>
      <w:r w:rsidRPr="00A20760">
        <w:rPr>
          <w:color w:val="000000" w:themeColor="text1"/>
        </w:rPr>
        <w:t>, 2007).</w:t>
      </w:r>
    </w:p>
    <w:p w14:paraId="652FEF6F" w14:textId="77777777" w:rsidR="00A20760" w:rsidRPr="00A20760" w:rsidRDefault="00A20760" w:rsidP="008C52B8">
      <w:pPr>
        <w:pStyle w:val="ABNT"/>
        <w:spacing w:after="0"/>
        <w:rPr>
          <w:color w:val="000000" w:themeColor="text1"/>
        </w:rPr>
      </w:pPr>
      <w:r w:rsidRPr="00A20760">
        <w:rPr>
          <w:color w:val="000000" w:themeColor="text1"/>
        </w:rPr>
        <w:t xml:space="preserve">Quando o shunt muda de direção (direita-esquerda), normalmente em decorrência de hipertensão pulmonar prolongada, o sangue não oxigenado passa da artéria pulmonar para a aorta. Isso provoca cianose diferencial (extremidades caudais cianóticas e membros anteriores normocorados), </w:t>
      </w:r>
      <w:proofErr w:type="spellStart"/>
      <w:r w:rsidRPr="00A20760">
        <w:rPr>
          <w:color w:val="000000" w:themeColor="text1"/>
        </w:rPr>
        <w:t>policitemia</w:t>
      </w:r>
      <w:proofErr w:type="spellEnd"/>
      <w:r w:rsidRPr="00A20760">
        <w:rPr>
          <w:color w:val="000000" w:themeColor="text1"/>
        </w:rPr>
        <w:t xml:space="preserve"> e possível síncope (Nelson e Couto, 2014).</w:t>
      </w:r>
    </w:p>
    <w:p w14:paraId="5D38A661" w14:textId="77777777" w:rsidR="00A20760" w:rsidRDefault="00A20760" w:rsidP="008C52B8">
      <w:pPr>
        <w:pStyle w:val="ABNT"/>
        <w:spacing w:after="0"/>
        <w:rPr>
          <w:color w:val="000000" w:themeColor="text1"/>
        </w:rPr>
      </w:pPr>
    </w:p>
    <w:p w14:paraId="621A0F61" w14:textId="11AD70E3" w:rsidR="00A20760" w:rsidRDefault="00A20760" w:rsidP="008C52B8">
      <w:pPr>
        <w:pStyle w:val="ABNT"/>
        <w:spacing w:after="0"/>
        <w:rPr>
          <w:b/>
          <w:bCs/>
          <w:color w:val="000000" w:themeColor="text1"/>
        </w:rPr>
      </w:pPr>
      <w:r w:rsidRPr="00A20760">
        <w:rPr>
          <w:b/>
          <w:bCs/>
          <w:color w:val="000000" w:themeColor="text1"/>
        </w:rPr>
        <w:t>Técnicas cirúrgicas e abordagens</w:t>
      </w:r>
    </w:p>
    <w:p w14:paraId="5EAA0DDA" w14:textId="6DD8000D" w:rsidR="007E4230" w:rsidRDefault="007E4230" w:rsidP="008C52B8">
      <w:pPr>
        <w:pStyle w:val="ABNT"/>
        <w:spacing w:after="0"/>
        <w:rPr>
          <w:color w:val="000000" w:themeColor="text1"/>
        </w:rPr>
      </w:pPr>
      <w:r w:rsidRPr="007E4230">
        <w:rPr>
          <w:color w:val="000000" w:themeColor="text1"/>
        </w:rPr>
        <w:t>A ligadura cirúrgica do ducto arterioso por toracotomia lateral esquerda permanece como o método mais amplamente utilizado e consolidado</w:t>
      </w:r>
      <w:r>
        <w:rPr>
          <w:color w:val="000000" w:themeColor="text1"/>
        </w:rPr>
        <w:t xml:space="preserve"> (</w:t>
      </w:r>
      <w:proofErr w:type="spellStart"/>
      <w:r w:rsidRPr="00A20760">
        <w:rPr>
          <w:color w:val="000000" w:themeColor="text1"/>
        </w:rPr>
        <w:t>Fossum</w:t>
      </w:r>
      <w:proofErr w:type="spellEnd"/>
      <w:r w:rsidRPr="00A20760">
        <w:rPr>
          <w:color w:val="000000" w:themeColor="text1"/>
        </w:rPr>
        <w:t>, 2007).</w:t>
      </w:r>
      <w:r>
        <w:rPr>
          <w:color w:val="000000" w:themeColor="text1"/>
        </w:rPr>
        <w:t xml:space="preserve"> </w:t>
      </w:r>
      <w:r w:rsidRPr="007E4230">
        <w:rPr>
          <w:color w:val="000000" w:themeColor="text1"/>
        </w:rPr>
        <w:t>A técnica proposta por Buchanan (2001) e frequentemente reproduzida por vários autores envolve a cuidadosa dissecção do ducto, seguida de ligadura dupla com fio de seda ou náilon. Alves (2021) relata a realização bem-sucedida do procedimento em um cão jovem, com regressão total dos sinais ecocardiográficos de sobrecarga cardíaca.</w:t>
      </w:r>
    </w:p>
    <w:p w14:paraId="4F28D098" w14:textId="6B45FD04" w:rsidR="007E4230" w:rsidRDefault="007E4230" w:rsidP="008C52B8">
      <w:pPr>
        <w:pStyle w:val="ABNT"/>
        <w:spacing w:after="0"/>
        <w:rPr>
          <w:color w:val="000000" w:themeColor="text1"/>
        </w:rPr>
      </w:pPr>
      <w:r>
        <w:rPr>
          <w:color w:val="000000" w:themeColor="text1"/>
        </w:rPr>
        <w:t>E</w:t>
      </w:r>
      <w:r w:rsidRPr="007E4230">
        <w:rPr>
          <w:color w:val="000000" w:themeColor="text1"/>
        </w:rPr>
        <w:t xml:space="preserve">ntretanto, a dissecção do ducto exige uma precisão extrema, devido ao </w:t>
      </w:r>
      <w:r>
        <w:rPr>
          <w:color w:val="000000" w:themeColor="text1"/>
        </w:rPr>
        <w:t xml:space="preserve">risco </w:t>
      </w:r>
      <w:r w:rsidRPr="007E4230">
        <w:rPr>
          <w:color w:val="000000" w:themeColor="text1"/>
        </w:rPr>
        <w:t>de uma hemorragia grave causada pela ruptura do vaso, que é a principal causa de mortalidade durante o procedimento (</w:t>
      </w:r>
      <w:proofErr w:type="spellStart"/>
      <w:r w:rsidRPr="007E4230">
        <w:rPr>
          <w:color w:val="000000" w:themeColor="text1"/>
        </w:rPr>
        <w:t>Fossum</w:t>
      </w:r>
      <w:proofErr w:type="spellEnd"/>
      <w:r w:rsidRPr="007E4230">
        <w:rPr>
          <w:color w:val="000000" w:themeColor="text1"/>
        </w:rPr>
        <w:t xml:space="preserve">, 2007; </w:t>
      </w:r>
      <w:proofErr w:type="spellStart"/>
      <w:r w:rsidRPr="007E4230">
        <w:rPr>
          <w:color w:val="000000" w:themeColor="text1"/>
        </w:rPr>
        <w:t>Ware</w:t>
      </w:r>
      <w:proofErr w:type="spellEnd"/>
      <w:r w:rsidRPr="007E4230">
        <w:rPr>
          <w:color w:val="000000" w:themeColor="text1"/>
        </w:rPr>
        <w:t xml:space="preserve">, 2015). A lesão do nervo laríngeo recorrente esquerdo é outro risco significativo, podendo levar à paralisia laríngea ou disfonia (Green e </w:t>
      </w:r>
      <w:proofErr w:type="spellStart"/>
      <w:r w:rsidRPr="007E4230">
        <w:rPr>
          <w:color w:val="000000" w:themeColor="text1"/>
        </w:rPr>
        <w:t>Bonagura</w:t>
      </w:r>
      <w:proofErr w:type="spellEnd"/>
      <w:r w:rsidRPr="007E4230">
        <w:rPr>
          <w:color w:val="000000" w:themeColor="text1"/>
        </w:rPr>
        <w:t>, 2008).</w:t>
      </w:r>
    </w:p>
    <w:p w14:paraId="3320D967" w14:textId="77777777" w:rsidR="007E4230" w:rsidRDefault="007E4230" w:rsidP="008C52B8">
      <w:pPr>
        <w:pStyle w:val="ABNT"/>
        <w:spacing w:after="0"/>
        <w:rPr>
          <w:color w:val="000000" w:themeColor="text1"/>
        </w:rPr>
      </w:pPr>
      <w:r w:rsidRPr="007E4230">
        <w:rPr>
          <w:color w:val="000000" w:themeColor="text1"/>
        </w:rPr>
        <w:t xml:space="preserve">Em situações em que o ducto possui uma estrutura delicada, há uma fibrose excessiva ou quando o paciente é de porte muito pequeno, opções menos invasivas, como a embolização </w:t>
      </w:r>
      <w:proofErr w:type="spellStart"/>
      <w:r w:rsidRPr="007E4230">
        <w:rPr>
          <w:color w:val="000000" w:themeColor="text1"/>
        </w:rPr>
        <w:t>transcateter</w:t>
      </w:r>
      <w:proofErr w:type="spellEnd"/>
      <w:r w:rsidRPr="007E4230">
        <w:rPr>
          <w:color w:val="000000" w:themeColor="text1"/>
        </w:rPr>
        <w:t xml:space="preserve"> com </w:t>
      </w:r>
      <w:proofErr w:type="spellStart"/>
      <w:r w:rsidRPr="007E4230">
        <w:rPr>
          <w:color w:val="000000" w:themeColor="text1"/>
        </w:rPr>
        <w:t>coil</w:t>
      </w:r>
      <w:proofErr w:type="spellEnd"/>
      <w:r w:rsidRPr="007E4230">
        <w:rPr>
          <w:color w:val="000000" w:themeColor="text1"/>
        </w:rPr>
        <w:t xml:space="preserve"> ou dispositivo de </w:t>
      </w:r>
      <w:proofErr w:type="spellStart"/>
      <w:r w:rsidRPr="007E4230">
        <w:rPr>
          <w:color w:val="000000" w:themeColor="text1"/>
        </w:rPr>
        <w:t>Amplatz</w:t>
      </w:r>
      <w:proofErr w:type="spellEnd"/>
      <w:r w:rsidRPr="007E4230">
        <w:rPr>
          <w:color w:val="000000" w:themeColor="text1"/>
        </w:rPr>
        <w:t xml:space="preserve">, têm sido empregadas com sucesso em centros de referência (Israel, </w:t>
      </w:r>
      <w:proofErr w:type="spellStart"/>
      <w:r w:rsidRPr="007E4230">
        <w:rPr>
          <w:color w:val="000000" w:themeColor="text1"/>
        </w:rPr>
        <w:t>Dukes</w:t>
      </w:r>
      <w:proofErr w:type="spellEnd"/>
      <w:r w:rsidRPr="007E4230">
        <w:rPr>
          <w:color w:val="000000" w:themeColor="text1"/>
        </w:rPr>
        <w:t xml:space="preserve">-McEwan e </w:t>
      </w:r>
      <w:proofErr w:type="spellStart"/>
      <w:r w:rsidRPr="007E4230">
        <w:rPr>
          <w:color w:val="000000" w:themeColor="text1"/>
        </w:rPr>
        <w:t>French</w:t>
      </w:r>
      <w:proofErr w:type="spellEnd"/>
      <w:r w:rsidRPr="007E4230">
        <w:rPr>
          <w:color w:val="000000" w:themeColor="text1"/>
        </w:rPr>
        <w:t>, 2003; Haddad, 2015). No entanto, esses métodos exigem infraestrutura e capacitação específicas, que nem sempre estão ao alcance dos países em desenvolvimento.</w:t>
      </w:r>
    </w:p>
    <w:p w14:paraId="5284A3D7" w14:textId="77777777" w:rsidR="007E4230" w:rsidRPr="007E4230" w:rsidRDefault="007E4230" w:rsidP="008C52B8">
      <w:pPr>
        <w:pStyle w:val="ABNT"/>
        <w:spacing w:after="0"/>
        <w:rPr>
          <w:color w:val="000000" w:themeColor="text1"/>
        </w:rPr>
      </w:pPr>
    </w:p>
    <w:p w14:paraId="18C923FA" w14:textId="6AF4FC99" w:rsidR="007E4230" w:rsidRPr="007E4230" w:rsidRDefault="007E4230" w:rsidP="008C52B8">
      <w:pPr>
        <w:pStyle w:val="ABNT"/>
        <w:spacing w:after="0"/>
        <w:rPr>
          <w:b/>
          <w:bCs/>
          <w:color w:val="000000" w:themeColor="text1"/>
        </w:rPr>
      </w:pPr>
      <w:r w:rsidRPr="007E4230">
        <w:rPr>
          <w:b/>
          <w:bCs/>
          <w:color w:val="000000" w:themeColor="text1"/>
        </w:rPr>
        <w:t>Complicações pós-operatórias</w:t>
      </w:r>
    </w:p>
    <w:p w14:paraId="7695CF7C" w14:textId="6C45CF37" w:rsidR="007E4230" w:rsidRDefault="007E4230" w:rsidP="008C52B8">
      <w:pPr>
        <w:pStyle w:val="ABNT"/>
        <w:spacing w:before="120" w:after="0"/>
        <w:rPr>
          <w:color w:val="000000" w:themeColor="text1"/>
        </w:rPr>
      </w:pPr>
      <w:r w:rsidRPr="007E4230">
        <w:rPr>
          <w:color w:val="000000" w:themeColor="text1"/>
        </w:rPr>
        <w:t xml:space="preserve">A ligadura cirúrgica apresenta uma alta taxa de sucesso, superando 90% em filhotes submetidos ao procedimento antes dos 6 meses de idade (Buchanan, 2001; </w:t>
      </w:r>
      <w:proofErr w:type="spellStart"/>
      <w:r w:rsidRPr="007E4230">
        <w:rPr>
          <w:color w:val="000000" w:themeColor="text1"/>
        </w:rPr>
        <w:t>Fossum</w:t>
      </w:r>
      <w:proofErr w:type="spellEnd"/>
      <w:r w:rsidRPr="007E4230">
        <w:rPr>
          <w:color w:val="000000" w:themeColor="text1"/>
        </w:rPr>
        <w:t xml:space="preserve">, 2007). No entanto, podem ocorrer complicações tardias, como: recanalização do ducto, principalmente quando a ligadura não é feita de maneira segura (Navarro, 2022); edema pulmonar agudo, </w:t>
      </w:r>
      <w:r w:rsidRPr="007E4230">
        <w:rPr>
          <w:color w:val="000000" w:themeColor="text1"/>
        </w:rPr>
        <w:lastRenderedPageBreak/>
        <w:t xml:space="preserve">devido à rápida redistribuição do fluxo (Simões, 2011); e hipotensão transitória, em razão da redistribuição do débito cardíaco. </w:t>
      </w:r>
    </w:p>
    <w:p w14:paraId="7A6233EB" w14:textId="7D4DA0E5" w:rsidR="007E4230" w:rsidRPr="007E4230" w:rsidRDefault="007E4230" w:rsidP="007E4230">
      <w:pPr>
        <w:pStyle w:val="ABNT"/>
        <w:spacing w:before="120" w:after="120"/>
        <w:rPr>
          <w:b/>
          <w:bCs/>
          <w:color w:val="000000" w:themeColor="text1"/>
        </w:rPr>
      </w:pPr>
      <w:r w:rsidRPr="007E4230">
        <w:rPr>
          <w:b/>
          <w:bCs/>
          <w:color w:val="000000" w:themeColor="text1"/>
        </w:rPr>
        <w:t>Prognóstico</w:t>
      </w:r>
    </w:p>
    <w:p w14:paraId="06049805" w14:textId="4DB026A5" w:rsidR="00A20760" w:rsidRDefault="007E4230" w:rsidP="008C52B8">
      <w:pPr>
        <w:pStyle w:val="ABNT"/>
        <w:spacing w:after="120"/>
        <w:rPr>
          <w:color w:val="000000" w:themeColor="text1"/>
        </w:rPr>
      </w:pPr>
      <w:r w:rsidRPr="007E4230">
        <w:rPr>
          <w:color w:val="000000" w:themeColor="text1"/>
        </w:rPr>
        <w:t>Quando a persistência do ducto arterioso com shunt esquerda-direita é tratada cirurgicamente antes do desenvolvimento de insuficiência cardíaca congestiva, o prognóstico é muito bom. Cães que foram operados precocemente costumam levar vidas normais e ativas, com uma expectativa de vida comparável à de animais saudáveis (</w:t>
      </w:r>
      <w:proofErr w:type="spellStart"/>
      <w:r w:rsidRPr="007E4230">
        <w:rPr>
          <w:color w:val="000000" w:themeColor="text1"/>
        </w:rPr>
        <w:t>Ware</w:t>
      </w:r>
      <w:proofErr w:type="spellEnd"/>
      <w:r w:rsidRPr="007E4230">
        <w:rPr>
          <w:color w:val="000000" w:themeColor="text1"/>
        </w:rPr>
        <w:t>, 2015). Por outro lado, pacientes com PDA reversa não devem passar pela oclusão do ducto, sendo recomendadas apenas intervenções paliativas, como flebotomia e uso de vasodilatadores sob monitoramento rigoroso (</w:t>
      </w:r>
      <w:proofErr w:type="spellStart"/>
      <w:r w:rsidRPr="007E4230">
        <w:rPr>
          <w:color w:val="000000" w:themeColor="text1"/>
        </w:rPr>
        <w:t>Stopiglia</w:t>
      </w:r>
      <w:proofErr w:type="spellEnd"/>
      <w:r w:rsidRPr="007E4230">
        <w:rPr>
          <w:color w:val="000000" w:themeColor="text1"/>
        </w:rPr>
        <w:t xml:space="preserve"> et al., 2004; Souto, 2012).</w:t>
      </w:r>
    </w:p>
    <w:p w14:paraId="13F3A6FB" w14:textId="77777777" w:rsidR="008C52B8" w:rsidRPr="008C52B8" w:rsidRDefault="008C52B8" w:rsidP="008C52B8">
      <w:pPr>
        <w:pStyle w:val="ABNT"/>
        <w:spacing w:after="120"/>
        <w:rPr>
          <w:color w:val="000000" w:themeColor="text1"/>
        </w:rPr>
      </w:pPr>
    </w:p>
    <w:p w14:paraId="0634964C" w14:textId="20BA1B13" w:rsidR="00E82399" w:rsidRPr="002F2FCE" w:rsidRDefault="00E82399" w:rsidP="00E82399">
      <w:pPr>
        <w:pStyle w:val="ABNT"/>
        <w:rPr>
          <w:b/>
          <w:color w:val="000000" w:themeColor="text1"/>
        </w:rPr>
      </w:pPr>
      <w:r w:rsidRPr="002F2FCE">
        <w:rPr>
          <w:b/>
          <w:color w:val="000000" w:themeColor="text1"/>
        </w:rPr>
        <w:t>4. CONSIDERAÇÕES FINAIS</w:t>
      </w:r>
    </w:p>
    <w:p w14:paraId="74D11246" w14:textId="77777777" w:rsidR="008C52B8" w:rsidRDefault="008C52B8" w:rsidP="00E82399">
      <w:pPr>
        <w:pStyle w:val="ABNT"/>
        <w:rPr>
          <w:color w:val="000000" w:themeColor="text1"/>
        </w:rPr>
      </w:pPr>
      <w:r w:rsidRPr="008C52B8">
        <w:rPr>
          <w:color w:val="000000" w:themeColor="text1"/>
        </w:rPr>
        <w:t>A correção cirúrgica da persistência do ducto arterioso em cães é uma intervenção segura e eficaz quando realizada precocemente. A cirurgia promove melhora significativa no prognóstico e qualidade de vida dos animais, especialmente quando há diagnóstico precoce e adequada avaliação clínica. Complicações existem, mas podem ser minimizadas com técnica adequada e suporte pós-operatório. Portanto, o manejo correto da PDA representa um fator determinante para o sucesso terapêutico e longevidade do paciente.</w:t>
      </w:r>
    </w:p>
    <w:p w14:paraId="6F144A86" w14:textId="77777777" w:rsidR="008C52B8" w:rsidRDefault="008C52B8" w:rsidP="00E82399">
      <w:pPr>
        <w:pStyle w:val="ABNT"/>
        <w:rPr>
          <w:color w:val="000000" w:themeColor="text1"/>
        </w:rPr>
      </w:pPr>
    </w:p>
    <w:p w14:paraId="20AA1108" w14:textId="13B703AA" w:rsidR="00E82399" w:rsidRPr="002F2FCE" w:rsidRDefault="00E82399" w:rsidP="00E82399">
      <w:pPr>
        <w:pStyle w:val="ABNT"/>
        <w:rPr>
          <w:b/>
          <w:color w:val="000000" w:themeColor="text1"/>
        </w:rPr>
      </w:pPr>
      <w:r w:rsidRPr="002F2FCE">
        <w:rPr>
          <w:b/>
          <w:color w:val="000000" w:themeColor="text1"/>
        </w:rPr>
        <w:t>REFERÊNCIAS</w:t>
      </w:r>
    </w:p>
    <w:p w14:paraId="774FF4E2"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ALVES, N. A. </w:t>
      </w:r>
      <w:r w:rsidRPr="008C52B8">
        <w:rPr>
          <w:rFonts w:ascii="Times New Roman" w:eastAsiaTheme="minorHAnsi" w:hAnsi="Times New Roman" w:cstheme="minorBidi"/>
          <w:b/>
          <w:bCs/>
          <w:color w:val="000000" w:themeColor="text1"/>
          <w:sz w:val="24"/>
          <w:lang w:eastAsia="en-US"/>
        </w:rPr>
        <w:t>Persistência do ducto arterioso: revisão bibliográfica e relato de caso.</w:t>
      </w:r>
      <w:r w:rsidRPr="008C52B8">
        <w:rPr>
          <w:rFonts w:ascii="Times New Roman" w:eastAsiaTheme="minorHAnsi" w:hAnsi="Times New Roman" w:cstheme="minorBidi"/>
          <w:color w:val="000000" w:themeColor="text1"/>
          <w:sz w:val="24"/>
          <w:lang w:eastAsia="en-US"/>
        </w:rPr>
        <w:t xml:space="preserve"> Universidade Federal do Rio Grande do Sul, 2021. Trabalho de Conclusão de Curso (Graduação em Medicina Veterinária).</w:t>
      </w:r>
    </w:p>
    <w:p w14:paraId="517289CC"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BELERENIAN, E. Diagnóstico e tratamento da persistência do canal arterial em cães. </w:t>
      </w:r>
      <w:r w:rsidRPr="008C52B8">
        <w:rPr>
          <w:rFonts w:ascii="Times New Roman" w:eastAsiaTheme="minorHAnsi" w:hAnsi="Times New Roman" w:cstheme="minorBidi"/>
          <w:b/>
          <w:bCs/>
          <w:color w:val="000000" w:themeColor="text1"/>
          <w:sz w:val="24"/>
          <w:lang w:eastAsia="en-US"/>
        </w:rPr>
        <w:t>Revista Brasileira de Ciência Veterinária,</w:t>
      </w:r>
      <w:r w:rsidRPr="008C52B8">
        <w:rPr>
          <w:rFonts w:ascii="Times New Roman" w:eastAsiaTheme="minorHAnsi" w:hAnsi="Times New Roman" w:cstheme="minorBidi"/>
          <w:color w:val="000000" w:themeColor="text1"/>
          <w:sz w:val="24"/>
          <w:lang w:eastAsia="en-US"/>
        </w:rPr>
        <w:t xml:space="preserve"> v. 8, n. 2, p. 123–130, 2001.</w:t>
      </w:r>
    </w:p>
    <w:p w14:paraId="321D2F27" w14:textId="77777777" w:rsidR="008C52B8" w:rsidRPr="008C52B8" w:rsidRDefault="008C52B8" w:rsidP="008C52B8">
      <w:pPr>
        <w:rPr>
          <w:rFonts w:ascii="Times New Roman" w:eastAsiaTheme="minorHAnsi" w:hAnsi="Times New Roman" w:cstheme="minorBidi"/>
          <w:color w:val="000000" w:themeColor="text1"/>
          <w:sz w:val="24"/>
          <w:lang w:val="en-US" w:eastAsia="en-US"/>
        </w:rPr>
      </w:pPr>
      <w:r w:rsidRPr="008C52B8">
        <w:rPr>
          <w:rFonts w:ascii="Times New Roman" w:eastAsiaTheme="minorHAnsi" w:hAnsi="Times New Roman" w:cstheme="minorBidi"/>
          <w:color w:val="000000" w:themeColor="text1"/>
          <w:sz w:val="24"/>
          <w:lang w:eastAsia="en-US"/>
        </w:rPr>
        <w:t xml:space="preserve">BONAGURA, J. D.; MILLER, M. W. Congenital </w:t>
      </w:r>
      <w:proofErr w:type="spellStart"/>
      <w:r w:rsidRPr="008C52B8">
        <w:rPr>
          <w:rFonts w:ascii="Times New Roman" w:eastAsiaTheme="minorHAnsi" w:hAnsi="Times New Roman" w:cstheme="minorBidi"/>
          <w:color w:val="000000" w:themeColor="text1"/>
          <w:sz w:val="24"/>
          <w:lang w:eastAsia="en-US"/>
        </w:rPr>
        <w:t>heart</w:t>
      </w:r>
      <w:proofErr w:type="spellEnd"/>
      <w:r w:rsidRPr="008C52B8">
        <w:rPr>
          <w:rFonts w:ascii="Times New Roman" w:eastAsiaTheme="minorHAnsi" w:hAnsi="Times New Roman" w:cstheme="minorBidi"/>
          <w:color w:val="000000" w:themeColor="text1"/>
          <w:sz w:val="24"/>
          <w:lang w:eastAsia="en-US"/>
        </w:rPr>
        <w:t xml:space="preserve"> </w:t>
      </w:r>
      <w:proofErr w:type="spellStart"/>
      <w:r w:rsidRPr="008C52B8">
        <w:rPr>
          <w:rFonts w:ascii="Times New Roman" w:eastAsiaTheme="minorHAnsi" w:hAnsi="Times New Roman" w:cstheme="minorBidi"/>
          <w:color w:val="000000" w:themeColor="text1"/>
          <w:sz w:val="24"/>
          <w:lang w:eastAsia="en-US"/>
        </w:rPr>
        <w:t>diseases</w:t>
      </w:r>
      <w:proofErr w:type="spellEnd"/>
      <w:r w:rsidRPr="008C52B8">
        <w:rPr>
          <w:rFonts w:ascii="Times New Roman" w:eastAsiaTheme="minorHAnsi" w:hAnsi="Times New Roman" w:cstheme="minorBidi"/>
          <w:color w:val="000000" w:themeColor="text1"/>
          <w:sz w:val="24"/>
          <w:lang w:eastAsia="en-US"/>
        </w:rPr>
        <w:t xml:space="preserve">. </w:t>
      </w:r>
      <w:r w:rsidRPr="008C52B8">
        <w:rPr>
          <w:rFonts w:ascii="Times New Roman" w:eastAsiaTheme="minorHAnsi" w:hAnsi="Times New Roman" w:cstheme="minorBidi"/>
          <w:color w:val="000000" w:themeColor="text1"/>
          <w:sz w:val="24"/>
          <w:lang w:val="en-US" w:eastAsia="en-US"/>
        </w:rPr>
        <w:t xml:space="preserve">In: KIRK, R. W. (ed.). </w:t>
      </w:r>
      <w:r w:rsidRPr="008C52B8">
        <w:rPr>
          <w:rFonts w:ascii="Times New Roman" w:eastAsiaTheme="minorHAnsi" w:hAnsi="Times New Roman" w:cstheme="minorBidi"/>
          <w:b/>
          <w:bCs/>
          <w:color w:val="000000" w:themeColor="text1"/>
          <w:sz w:val="24"/>
          <w:lang w:val="en-US" w:eastAsia="en-US"/>
        </w:rPr>
        <w:t>Current Veterinary Therapy XIII</w:t>
      </w:r>
      <w:r w:rsidRPr="008C52B8">
        <w:rPr>
          <w:rFonts w:ascii="Times New Roman" w:eastAsiaTheme="minorHAnsi" w:hAnsi="Times New Roman" w:cstheme="minorBidi"/>
          <w:color w:val="000000" w:themeColor="text1"/>
          <w:sz w:val="24"/>
          <w:lang w:val="en-US" w:eastAsia="en-US"/>
        </w:rPr>
        <w:t>. Philadelphia: W. B. Saunders, 1998.</w:t>
      </w:r>
    </w:p>
    <w:p w14:paraId="24A6AF0E" w14:textId="77777777" w:rsidR="008C52B8" w:rsidRPr="008C52B8" w:rsidRDefault="008C52B8" w:rsidP="008C52B8">
      <w:pPr>
        <w:rPr>
          <w:rFonts w:ascii="Times New Roman" w:eastAsiaTheme="minorHAnsi" w:hAnsi="Times New Roman" w:cstheme="minorBidi"/>
          <w:color w:val="000000" w:themeColor="text1"/>
          <w:sz w:val="24"/>
          <w:lang w:val="en-US" w:eastAsia="en-US"/>
        </w:rPr>
      </w:pPr>
      <w:r w:rsidRPr="008C52B8">
        <w:rPr>
          <w:rFonts w:ascii="Times New Roman" w:eastAsiaTheme="minorHAnsi" w:hAnsi="Times New Roman" w:cstheme="minorBidi"/>
          <w:color w:val="000000" w:themeColor="text1"/>
          <w:sz w:val="24"/>
          <w:lang w:val="en-US" w:eastAsia="en-US"/>
        </w:rPr>
        <w:t xml:space="preserve">BUCHANAN, J. W. Patent ductus arteriosus: morphology and classification. </w:t>
      </w:r>
      <w:r w:rsidRPr="008C52B8">
        <w:rPr>
          <w:rFonts w:ascii="Times New Roman" w:eastAsiaTheme="minorHAnsi" w:hAnsi="Times New Roman" w:cstheme="minorBidi"/>
          <w:b/>
          <w:bCs/>
          <w:color w:val="000000" w:themeColor="text1"/>
          <w:sz w:val="24"/>
          <w:lang w:val="en-US" w:eastAsia="en-US"/>
        </w:rPr>
        <w:t>Journal of Veterinary Cardiology,</w:t>
      </w:r>
      <w:r w:rsidRPr="008C52B8">
        <w:rPr>
          <w:rFonts w:ascii="Times New Roman" w:eastAsiaTheme="minorHAnsi" w:hAnsi="Times New Roman" w:cstheme="minorBidi"/>
          <w:color w:val="000000" w:themeColor="text1"/>
          <w:sz w:val="24"/>
          <w:lang w:val="en-US" w:eastAsia="en-US"/>
        </w:rPr>
        <w:t xml:space="preserve"> v. 3, n. 1, p. 7–16, 2001.</w:t>
      </w:r>
    </w:p>
    <w:p w14:paraId="2996754B" w14:textId="77777777" w:rsidR="008C52B8" w:rsidRPr="008C52B8" w:rsidRDefault="008C52B8" w:rsidP="008C52B8">
      <w:pPr>
        <w:rPr>
          <w:rFonts w:ascii="Times New Roman" w:eastAsiaTheme="minorHAnsi" w:hAnsi="Times New Roman" w:cstheme="minorBidi"/>
          <w:color w:val="000000" w:themeColor="text1"/>
          <w:sz w:val="24"/>
          <w:lang w:val="en-US" w:eastAsia="en-US"/>
        </w:rPr>
      </w:pPr>
      <w:r w:rsidRPr="008C52B8">
        <w:rPr>
          <w:rFonts w:ascii="Times New Roman" w:eastAsiaTheme="minorHAnsi" w:hAnsi="Times New Roman" w:cstheme="minorBidi"/>
          <w:color w:val="000000" w:themeColor="text1"/>
          <w:sz w:val="24"/>
          <w:lang w:val="en-US" w:eastAsia="en-US"/>
        </w:rPr>
        <w:t xml:space="preserve">FOSSUM, T. W. </w:t>
      </w:r>
      <w:r w:rsidRPr="008C52B8">
        <w:rPr>
          <w:rFonts w:ascii="Times New Roman" w:eastAsiaTheme="minorHAnsi" w:hAnsi="Times New Roman" w:cstheme="minorBidi"/>
          <w:b/>
          <w:bCs/>
          <w:color w:val="000000" w:themeColor="text1"/>
          <w:sz w:val="24"/>
          <w:lang w:val="en-US" w:eastAsia="en-US"/>
        </w:rPr>
        <w:t>Small Animal Surgery</w:t>
      </w:r>
      <w:r w:rsidRPr="008C52B8">
        <w:rPr>
          <w:rFonts w:ascii="Times New Roman" w:eastAsiaTheme="minorHAnsi" w:hAnsi="Times New Roman" w:cstheme="minorBidi"/>
          <w:color w:val="000000" w:themeColor="text1"/>
          <w:sz w:val="24"/>
          <w:lang w:val="en-US" w:eastAsia="en-US"/>
        </w:rPr>
        <w:t>. 3. ed. St. Louis: Mosby Elsevier, 2007.</w:t>
      </w:r>
    </w:p>
    <w:p w14:paraId="0C1E837C" w14:textId="77777777" w:rsidR="008C52B8" w:rsidRPr="008C52B8" w:rsidRDefault="008C52B8" w:rsidP="008C52B8">
      <w:pPr>
        <w:rPr>
          <w:rFonts w:ascii="Times New Roman" w:eastAsiaTheme="minorHAnsi" w:hAnsi="Times New Roman" w:cstheme="minorBidi"/>
          <w:color w:val="000000" w:themeColor="text1"/>
          <w:sz w:val="24"/>
          <w:lang w:val="en-US" w:eastAsia="en-US"/>
        </w:rPr>
      </w:pPr>
      <w:r w:rsidRPr="008C52B8">
        <w:rPr>
          <w:rFonts w:ascii="Times New Roman" w:eastAsiaTheme="minorHAnsi" w:hAnsi="Times New Roman" w:cstheme="minorBidi"/>
          <w:color w:val="000000" w:themeColor="text1"/>
          <w:sz w:val="24"/>
          <w:lang w:val="en-US" w:eastAsia="en-US"/>
        </w:rPr>
        <w:lastRenderedPageBreak/>
        <w:t xml:space="preserve">GOODWIN, J. K. Persistent ductus arteriosus in dogs. </w:t>
      </w:r>
      <w:r w:rsidRPr="008C52B8">
        <w:rPr>
          <w:rFonts w:ascii="Times New Roman" w:eastAsiaTheme="minorHAnsi" w:hAnsi="Times New Roman" w:cstheme="minorBidi"/>
          <w:b/>
          <w:bCs/>
          <w:color w:val="000000" w:themeColor="text1"/>
          <w:sz w:val="24"/>
          <w:lang w:val="en-US" w:eastAsia="en-US"/>
        </w:rPr>
        <w:t>Compendium on Continuing Education for the Practicing Veterinarian</w:t>
      </w:r>
      <w:r w:rsidRPr="008C52B8">
        <w:rPr>
          <w:rFonts w:ascii="Times New Roman" w:eastAsiaTheme="minorHAnsi" w:hAnsi="Times New Roman" w:cstheme="minorBidi"/>
          <w:color w:val="000000" w:themeColor="text1"/>
          <w:sz w:val="24"/>
          <w:lang w:val="en-US" w:eastAsia="en-US"/>
        </w:rPr>
        <w:t>, v. 24, n. 1, p. 28–40, 2002.</w:t>
      </w:r>
    </w:p>
    <w:p w14:paraId="09A6D93B"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val="en-US" w:eastAsia="en-US"/>
        </w:rPr>
        <w:t xml:space="preserve">GREEN, H. W.; BONAGURA, J. D. Congenital heart diseases. In: KIRK, R. W. (ed.). </w:t>
      </w:r>
      <w:proofErr w:type="spellStart"/>
      <w:r w:rsidRPr="008C52B8">
        <w:rPr>
          <w:rFonts w:ascii="Times New Roman" w:eastAsiaTheme="minorHAnsi" w:hAnsi="Times New Roman" w:cstheme="minorBidi"/>
          <w:b/>
          <w:bCs/>
          <w:color w:val="000000" w:themeColor="text1"/>
          <w:sz w:val="24"/>
          <w:lang w:eastAsia="en-US"/>
        </w:rPr>
        <w:t>Current</w:t>
      </w:r>
      <w:proofErr w:type="spellEnd"/>
      <w:r w:rsidRPr="008C52B8">
        <w:rPr>
          <w:rFonts w:ascii="Times New Roman" w:eastAsiaTheme="minorHAnsi" w:hAnsi="Times New Roman" w:cstheme="minorBidi"/>
          <w:b/>
          <w:bCs/>
          <w:color w:val="000000" w:themeColor="text1"/>
          <w:sz w:val="24"/>
          <w:lang w:eastAsia="en-US"/>
        </w:rPr>
        <w:t xml:space="preserve"> </w:t>
      </w:r>
      <w:proofErr w:type="spellStart"/>
      <w:r w:rsidRPr="008C52B8">
        <w:rPr>
          <w:rFonts w:ascii="Times New Roman" w:eastAsiaTheme="minorHAnsi" w:hAnsi="Times New Roman" w:cstheme="minorBidi"/>
          <w:b/>
          <w:bCs/>
          <w:color w:val="000000" w:themeColor="text1"/>
          <w:sz w:val="24"/>
          <w:lang w:eastAsia="en-US"/>
        </w:rPr>
        <w:t>Veterinary</w:t>
      </w:r>
      <w:proofErr w:type="spellEnd"/>
      <w:r w:rsidRPr="008C52B8">
        <w:rPr>
          <w:rFonts w:ascii="Times New Roman" w:eastAsiaTheme="minorHAnsi" w:hAnsi="Times New Roman" w:cstheme="minorBidi"/>
          <w:b/>
          <w:bCs/>
          <w:color w:val="000000" w:themeColor="text1"/>
          <w:sz w:val="24"/>
          <w:lang w:eastAsia="en-US"/>
        </w:rPr>
        <w:t xml:space="preserve"> </w:t>
      </w:r>
      <w:proofErr w:type="spellStart"/>
      <w:r w:rsidRPr="008C52B8">
        <w:rPr>
          <w:rFonts w:ascii="Times New Roman" w:eastAsiaTheme="minorHAnsi" w:hAnsi="Times New Roman" w:cstheme="minorBidi"/>
          <w:b/>
          <w:bCs/>
          <w:color w:val="000000" w:themeColor="text1"/>
          <w:sz w:val="24"/>
          <w:lang w:eastAsia="en-US"/>
        </w:rPr>
        <w:t>Therapy</w:t>
      </w:r>
      <w:proofErr w:type="spellEnd"/>
      <w:r w:rsidRPr="008C52B8">
        <w:rPr>
          <w:rFonts w:ascii="Times New Roman" w:eastAsiaTheme="minorHAnsi" w:hAnsi="Times New Roman" w:cstheme="minorBidi"/>
          <w:b/>
          <w:bCs/>
          <w:i/>
          <w:iCs/>
          <w:color w:val="000000" w:themeColor="text1"/>
          <w:sz w:val="24"/>
          <w:lang w:eastAsia="en-US"/>
        </w:rPr>
        <w:t xml:space="preserve"> </w:t>
      </w:r>
      <w:r w:rsidRPr="008C52B8">
        <w:rPr>
          <w:rFonts w:ascii="Times New Roman" w:eastAsiaTheme="minorHAnsi" w:hAnsi="Times New Roman" w:cstheme="minorBidi"/>
          <w:b/>
          <w:bCs/>
          <w:color w:val="000000" w:themeColor="text1"/>
          <w:sz w:val="24"/>
          <w:lang w:eastAsia="en-US"/>
        </w:rPr>
        <w:t>XIV</w:t>
      </w:r>
      <w:r w:rsidRPr="008C52B8">
        <w:rPr>
          <w:rFonts w:ascii="Times New Roman" w:eastAsiaTheme="minorHAnsi" w:hAnsi="Times New Roman" w:cstheme="minorBidi"/>
          <w:color w:val="000000" w:themeColor="text1"/>
          <w:sz w:val="24"/>
          <w:lang w:eastAsia="en-US"/>
        </w:rPr>
        <w:t>. Philadelphia: W. B. Saunders, 2008.</w:t>
      </w:r>
    </w:p>
    <w:p w14:paraId="60E87437"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HADDAD, J. D. Tratamento </w:t>
      </w:r>
      <w:proofErr w:type="spellStart"/>
      <w:r w:rsidRPr="008C52B8">
        <w:rPr>
          <w:rFonts w:ascii="Times New Roman" w:eastAsiaTheme="minorHAnsi" w:hAnsi="Times New Roman" w:cstheme="minorBidi"/>
          <w:color w:val="000000" w:themeColor="text1"/>
          <w:sz w:val="24"/>
          <w:lang w:eastAsia="en-US"/>
        </w:rPr>
        <w:t>endovascular</w:t>
      </w:r>
      <w:proofErr w:type="spellEnd"/>
      <w:r w:rsidRPr="008C52B8">
        <w:rPr>
          <w:rFonts w:ascii="Times New Roman" w:eastAsiaTheme="minorHAnsi" w:hAnsi="Times New Roman" w:cstheme="minorBidi"/>
          <w:color w:val="000000" w:themeColor="text1"/>
          <w:sz w:val="24"/>
          <w:lang w:eastAsia="en-US"/>
        </w:rPr>
        <w:t xml:space="preserve"> das cardiopatias congênitas. </w:t>
      </w:r>
      <w:r w:rsidRPr="008C52B8">
        <w:rPr>
          <w:rFonts w:ascii="Times New Roman" w:eastAsiaTheme="minorHAnsi" w:hAnsi="Times New Roman" w:cstheme="minorBidi"/>
          <w:b/>
          <w:bCs/>
          <w:color w:val="000000" w:themeColor="text1"/>
          <w:sz w:val="24"/>
          <w:lang w:eastAsia="en-US"/>
        </w:rPr>
        <w:t>Revista Brasileira de Cirurgia Cardiovascular</w:t>
      </w:r>
      <w:r w:rsidRPr="008C52B8">
        <w:rPr>
          <w:rFonts w:ascii="Times New Roman" w:eastAsiaTheme="minorHAnsi" w:hAnsi="Times New Roman" w:cstheme="minorBidi"/>
          <w:color w:val="000000" w:themeColor="text1"/>
          <w:sz w:val="24"/>
          <w:lang w:eastAsia="en-US"/>
        </w:rPr>
        <w:t>, v. 30, n. 1, p. 106–112, 2015.</w:t>
      </w:r>
    </w:p>
    <w:p w14:paraId="50BF3C45"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val="en-US" w:eastAsia="en-US"/>
        </w:rPr>
        <w:t xml:space="preserve">ISRAEL, N.; DUKES-MCEWAN, J.; FRENCH, A. Outcome in dogs undergoing surgical correction of PDA. </w:t>
      </w:r>
      <w:proofErr w:type="spellStart"/>
      <w:r w:rsidRPr="008C52B8">
        <w:rPr>
          <w:rFonts w:ascii="Times New Roman" w:eastAsiaTheme="minorHAnsi" w:hAnsi="Times New Roman" w:cstheme="minorBidi"/>
          <w:b/>
          <w:bCs/>
          <w:color w:val="000000" w:themeColor="text1"/>
          <w:sz w:val="24"/>
          <w:lang w:eastAsia="en-US"/>
        </w:rPr>
        <w:t>Veterinary</w:t>
      </w:r>
      <w:proofErr w:type="spellEnd"/>
      <w:r w:rsidRPr="008C52B8">
        <w:rPr>
          <w:rFonts w:ascii="Times New Roman" w:eastAsiaTheme="minorHAnsi" w:hAnsi="Times New Roman" w:cstheme="minorBidi"/>
          <w:b/>
          <w:bCs/>
          <w:color w:val="000000" w:themeColor="text1"/>
          <w:sz w:val="24"/>
          <w:lang w:eastAsia="en-US"/>
        </w:rPr>
        <w:t xml:space="preserve"> Record</w:t>
      </w:r>
      <w:r w:rsidRPr="008C52B8">
        <w:rPr>
          <w:rFonts w:ascii="Times New Roman" w:eastAsiaTheme="minorHAnsi" w:hAnsi="Times New Roman" w:cstheme="minorBidi"/>
          <w:color w:val="000000" w:themeColor="text1"/>
          <w:sz w:val="24"/>
          <w:lang w:eastAsia="en-US"/>
        </w:rPr>
        <w:t>, v. 152, n. 18, p. 567–571, 2003.</w:t>
      </w:r>
    </w:p>
    <w:p w14:paraId="5377F82F"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NAVARRO, F. R. </w:t>
      </w:r>
      <w:r w:rsidRPr="008C52B8">
        <w:rPr>
          <w:rFonts w:ascii="Times New Roman" w:eastAsiaTheme="minorHAnsi" w:hAnsi="Times New Roman" w:cstheme="minorBidi"/>
          <w:b/>
          <w:bCs/>
          <w:color w:val="000000" w:themeColor="text1"/>
          <w:sz w:val="24"/>
          <w:lang w:eastAsia="en-US"/>
        </w:rPr>
        <w:t>Relato de estágio com caso de PDA em cão com parvovirose e hemoparasitose.</w:t>
      </w:r>
      <w:r w:rsidRPr="008C52B8">
        <w:rPr>
          <w:rFonts w:ascii="Times New Roman" w:eastAsiaTheme="minorHAnsi" w:hAnsi="Times New Roman" w:cstheme="minorBidi"/>
          <w:color w:val="000000" w:themeColor="text1"/>
          <w:sz w:val="24"/>
          <w:lang w:eastAsia="en-US"/>
        </w:rPr>
        <w:t xml:space="preserve"> Universidade Estadual Paulista “Júlio de Mesquita Filho” – UNESP, 2022. Relatório de Estágio Supervisionado (Graduação em Medicina Veterinária).</w:t>
      </w:r>
    </w:p>
    <w:p w14:paraId="3C790A1A"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NELSON, R. W.; COUTO, C. G. </w:t>
      </w:r>
      <w:r w:rsidRPr="008C52B8">
        <w:rPr>
          <w:rFonts w:ascii="Times New Roman" w:eastAsiaTheme="minorHAnsi" w:hAnsi="Times New Roman" w:cstheme="minorBidi"/>
          <w:b/>
          <w:bCs/>
          <w:color w:val="000000" w:themeColor="text1"/>
          <w:sz w:val="24"/>
          <w:lang w:eastAsia="en-US"/>
        </w:rPr>
        <w:t>Medicina interna de pequenos animais</w:t>
      </w:r>
      <w:r w:rsidRPr="008C52B8">
        <w:rPr>
          <w:rFonts w:ascii="Times New Roman" w:eastAsiaTheme="minorHAnsi" w:hAnsi="Times New Roman" w:cstheme="minorBidi"/>
          <w:color w:val="000000" w:themeColor="text1"/>
          <w:sz w:val="24"/>
          <w:lang w:eastAsia="en-US"/>
        </w:rPr>
        <w:t>. 5. ed. Rio de Janeiro: Elsevier, 2014.</w:t>
      </w:r>
    </w:p>
    <w:p w14:paraId="0A8557EC"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NUNES, A. C. </w:t>
      </w:r>
      <w:r w:rsidRPr="008C52B8">
        <w:rPr>
          <w:rFonts w:ascii="Times New Roman" w:eastAsiaTheme="minorHAnsi" w:hAnsi="Times New Roman" w:cstheme="minorBidi"/>
          <w:b/>
          <w:bCs/>
          <w:color w:val="000000" w:themeColor="text1"/>
          <w:sz w:val="24"/>
          <w:lang w:eastAsia="en-US"/>
        </w:rPr>
        <w:t>Persistência do ducto arterioso: correção cirúrgica</w:t>
      </w:r>
      <w:r w:rsidRPr="008C52B8">
        <w:rPr>
          <w:rFonts w:ascii="Times New Roman" w:eastAsiaTheme="minorHAnsi" w:hAnsi="Times New Roman" w:cstheme="minorBidi"/>
          <w:color w:val="000000" w:themeColor="text1"/>
          <w:sz w:val="24"/>
          <w:lang w:eastAsia="en-US"/>
        </w:rPr>
        <w:t>. Universidade de Cuiabá – UNIC, 2022. Trabalho de Conclusão de Curso (Graduação em Medicina Veterinária).</w:t>
      </w:r>
    </w:p>
    <w:p w14:paraId="388AAF5C"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val="en-US" w:eastAsia="en-US"/>
        </w:rPr>
        <w:t xml:space="preserve">OYAMA, M. A.; SISSON, D. D.; SOLTER, P. F. Cardiac troponin-I concentration in dogs with cardiac disease. </w:t>
      </w:r>
      <w:proofErr w:type="spellStart"/>
      <w:r w:rsidRPr="008C52B8">
        <w:rPr>
          <w:rFonts w:ascii="Times New Roman" w:eastAsiaTheme="minorHAnsi" w:hAnsi="Times New Roman" w:cstheme="minorBidi"/>
          <w:b/>
          <w:bCs/>
          <w:color w:val="000000" w:themeColor="text1"/>
          <w:sz w:val="24"/>
          <w:lang w:eastAsia="en-US"/>
        </w:rPr>
        <w:t>Journal</w:t>
      </w:r>
      <w:proofErr w:type="spellEnd"/>
      <w:r w:rsidRPr="008C52B8">
        <w:rPr>
          <w:rFonts w:ascii="Times New Roman" w:eastAsiaTheme="minorHAnsi" w:hAnsi="Times New Roman" w:cstheme="minorBidi"/>
          <w:b/>
          <w:bCs/>
          <w:color w:val="000000" w:themeColor="text1"/>
          <w:sz w:val="24"/>
          <w:lang w:eastAsia="en-US"/>
        </w:rPr>
        <w:t xml:space="preserve"> </w:t>
      </w:r>
      <w:proofErr w:type="spellStart"/>
      <w:r w:rsidRPr="008C52B8">
        <w:rPr>
          <w:rFonts w:ascii="Times New Roman" w:eastAsiaTheme="minorHAnsi" w:hAnsi="Times New Roman" w:cstheme="minorBidi"/>
          <w:b/>
          <w:bCs/>
          <w:color w:val="000000" w:themeColor="text1"/>
          <w:sz w:val="24"/>
          <w:lang w:eastAsia="en-US"/>
        </w:rPr>
        <w:t>of</w:t>
      </w:r>
      <w:proofErr w:type="spellEnd"/>
      <w:r w:rsidRPr="008C52B8">
        <w:rPr>
          <w:rFonts w:ascii="Times New Roman" w:eastAsiaTheme="minorHAnsi" w:hAnsi="Times New Roman" w:cstheme="minorBidi"/>
          <w:b/>
          <w:bCs/>
          <w:color w:val="000000" w:themeColor="text1"/>
          <w:sz w:val="24"/>
          <w:lang w:eastAsia="en-US"/>
        </w:rPr>
        <w:t xml:space="preserve"> </w:t>
      </w:r>
      <w:proofErr w:type="spellStart"/>
      <w:r w:rsidRPr="008C52B8">
        <w:rPr>
          <w:rFonts w:ascii="Times New Roman" w:eastAsiaTheme="minorHAnsi" w:hAnsi="Times New Roman" w:cstheme="minorBidi"/>
          <w:b/>
          <w:bCs/>
          <w:color w:val="000000" w:themeColor="text1"/>
          <w:sz w:val="24"/>
          <w:lang w:eastAsia="en-US"/>
        </w:rPr>
        <w:t>Veterinary</w:t>
      </w:r>
      <w:proofErr w:type="spellEnd"/>
      <w:r w:rsidRPr="008C52B8">
        <w:rPr>
          <w:rFonts w:ascii="Times New Roman" w:eastAsiaTheme="minorHAnsi" w:hAnsi="Times New Roman" w:cstheme="minorBidi"/>
          <w:b/>
          <w:bCs/>
          <w:color w:val="000000" w:themeColor="text1"/>
          <w:sz w:val="24"/>
          <w:lang w:eastAsia="en-US"/>
        </w:rPr>
        <w:t xml:space="preserve"> </w:t>
      </w:r>
      <w:proofErr w:type="spellStart"/>
      <w:r w:rsidRPr="008C52B8">
        <w:rPr>
          <w:rFonts w:ascii="Times New Roman" w:eastAsiaTheme="minorHAnsi" w:hAnsi="Times New Roman" w:cstheme="minorBidi"/>
          <w:b/>
          <w:bCs/>
          <w:color w:val="000000" w:themeColor="text1"/>
          <w:sz w:val="24"/>
          <w:lang w:eastAsia="en-US"/>
        </w:rPr>
        <w:t>Internal</w:t>
      </w:r>
      <w:proofErr w:type="spellEnd"/>
      <w:r w:rsidRPr="008C52B8">
        <w:rPr>
          <w:rFonts w:ascii="Times New Roman" w:eastAsiaTheme="minorHAnsi" w:hAnsi="Times New Roman" w:cstheme="minorBidi"/>
          <w:b/>
          <w:bCs/>
          <w:color w:val="000000" w:themeColor="text1"/>
          <w:sz w:val="24"/>
          <w:lang w:eastAsia="en-US"/>
        </w:rPr>
        <w:t xml:space="preserve"> Medicine</w:t>
      </w:r>
      <w:r w:rsidRPr="008C52B8">
        <w:rPr>
          <w:rFonts w:ascii="Times New Roman" w:eastAsiaTheme="minorHAnsi" w:hAnsi="Times New Roman" w:cstheme="minorBidi"/>
          <w:color w:val="000000" w:themeColor="text1"/>
          <w:sz w:val="24"/>
          <w:lang w:eastAsia="en-US"/>
        </w:rPr>
        <w:t>, v. 19, n. 6, p. 800–804, 2005.</w:t>
      </w:r>
    </w:p>
    <w:p w14:paraId="3B761FDC"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RANDALL, D. </w:t>
      </w:r>
      <w:r w:rsidRPr="008C52B8">
        <w:rPr>
          <w:rFonts w:ascii="Times New Roman" w:eastAsiaTheme="minorHAnsi" w:hAnsi="Times New Roman" w:cstheme="minorBidi"/>
          <w:b/>
          <w:bCs/>
          <w:color w:val="000000" w:themeColor="text1"/>
          <w:sz w:val="24"/>
          <w:lang w:eastAsia="en-US"/>
        </w:rPr>
        <w:t>Fisiologia animal: mecanismos e adaptações</w:t>
      </w:r>
      <w:r w:rsidRPr="008C52B8">
        <w:rPr>
          <w:rFonts w:ascii="Times New Roman" w:eastAsiaTheme="minorHAnsi" w:hAnsi="Times New Roman" w:cstheme="minorBidi"/>
          <w:color w:val="000000" w:themeColor="text1"/>
          <w:sz w:val="24"/>
          <w:lang w:eastAsia="en-US"/>
        </w:rPr>
        <w:t>. Rio de Janeiro: Guanabara Koogan, 2000.</w:t>
      </w:r>
    </w:p>
    <w:p w14:paraId="3DB100AE"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SIMÕES, L. C. Alterações hemodinâmicas na persistência do canal arterial. </w:t>
      </w:r>
      <w:r w:rsidRPr="008C52B8">
        <w:rPr>
          <w:rFonts w:ascii="Times New Roman" w:eastAsiaTheme="minorHAnsi" w:hAnsi="Times New Roman" w:cstheme="minorBidi"/>
          <w:b/>
          <w:bCs/>
          <w:color w:val="000000" w:themeColor="text1"/>
          <w:sz w:val="24"/>
          <w:lang w:eastAsia="en-US"/>
        </w:rPr>
        <w:t>Revista Científica de Medicina Veterinária</w:t>
      </w:r>
      <w:r w:rsidRPr="008C52B8">
        <w:rPr>
          <w:rFonts w:ascii="Times New Roman" w:eastAsiaTheme="minorHAnsi" w:hAnsi="Times New Roman" w:cstheme="minorBidi"/>
          <w:color w:val="000000" w:themeColor="text1"/>
          <w:sz w:val="24"/>
          <w:lang w:eastAsia="en-US"/>
        </w:rPr>
        <w:t>, v. 10, n. 3, p. 89–95, 2011.</w:t>
      </w:r>
    </w:p>
    <w:p w14:paraId="4A73F12C"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SISSON, D.; THOMAS, W. P.; BONAGURA, J. D. </w:t>
      </w:r>
      <w:r w:rsidRPr="008C52B8">
        <w:rPr>
          <w:rFonts w:ascii="Times New Roman" w:eastAsiaTheme="minorHAnsi" w:hAnsi="Times New Roman" w:cstheme="minorBidi"/>
          <w:b/>
          <w:bCs/>
          <w:color w:val="000000" w:themeColor="text1"/>
          <w:sz w:val="24"/>
          <w:lang w:eastAsia="en-US"/>
        </w:rPr>
        <w:t>Manual de cardiologia veterinária</w:t>
      </w:r>
      <w:r w:rsidRPr="008C52B8">
        <w:rPr>
          <w:rFonts w:ascii="Times New Roman" w:eastAsiaTheme="minorHAnsi" w:hAnsi="Times New Roman" w:cstheme="minorBidi"/>
          <w:color w:val="000000" w:themeColor="text1"/>
          <w:sz w:val="24"/>
          <w:lang w:eastAsia="en-US"/>
        </w:rPr>
        <w:t>. 4. ed. São Paulo: Manole, 2004.</w:t>
      </w:r>
    </w:p>
    <w:p w14:paraId="5CF7F648"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eastAsia="en-US"/>
        </w:rPr>
        <w:t xml:space="preserve">SOUTO, M. A. Fisiopatologia da persistência do canal arterial. </w:t>
      </w:r>
      <w:r w:rsidRPr="008C52B8">
        <w:rPr>
          <w:rFonts w:ascii="Times New Roman" w:eastAsiaTheme="minorHAnsi" w:hAnsi="Times New Roman" w:cstheme="minorBidi"/>
          <w:b/>
          <w:bCs/>
          <w:color w:val="000000" w:themeColor="text1"/>
          <w:sz w:val="24"/>
          <w:lang w:eastAsia="en-US"/>
        </w:rPr>
        <w:t>Revista Brasileira de Cardiologia Veterinária</w:t>
      </w:r>
      <w:r w:rsidRPr="008C52B8">
        <w:rPr>
          <w:rFonts w:ascii="Times New Roman" w:eastAsiaTheme="minorHAnsi" w:hAnsi="Times New Roman" w:cstheme="minorBidi"/>
          <w:color w:val="000000" w:themeColor="text1"/>
          <w:sz w:val="24"/>
          <w:lang w:eastAsia="en-US"/>
        </w:rPr>
        <w:t>, v. 1, n. 1, p. 43–48, 2012.</w:t>
      </w:r>
    </w:p>
    <w:p w14:paraId="2FB00512" w14:textId="77777777" w:rsidR="008C52B8" w:rsidRPr="008C52B8" w:rsidRDefault="008C52B8" w:rsidP="008C52B8">
      <w:pPr>
        <w:rPr>
          <w:rFonts w:ascii="Times New Roman" w:eastAsiaTheme="minorHAnsi" w:hAnsi="Times New Roman" w:cstheme="minorBidi"/>
          <w:color w:val="000000" w:themeColor="text1"/>
          <w:sz w:val="24"/>
          <w:lang w:val="en-US" w:eastAsia="en-US"/>
        </w:rPr>
      </w:pPr>
      <w:r w:rsidRPr="008C52B8">
        <w:rPr>
          <w:rFonts w:ascii="Times New Roman" w:eastAsiaTheme="minorHAnsi" w:hAnsi="Times New Roman" w:cstheme="minorBidi"/>
          <w:color w:val="000000" w:themeColor="text1"/>
          <w:sz w:val="24"/>
          <w:lang w:eastAsia="en-US"/>
        </w:rPr>
        <w:t xml:space="preserve">STOPIGLIA, A. J. et al. Aspectos clínicos e cirúrgicos da persistência do ducto arterioso em cães. </w:t>
      </w:r>
      <w:proofErr w:type="spellStart"/>
      <w:r w:rsidRPr="008C52B8">
        <w:rPr>
          <w:rFonts w:ascii="Times New Roman" w:eastAsiaTheme="minorHAnsi" w:hAnsi="Times New Roman" w:cstheme="minorBidi"/>
          <w:b/>
          <w:bCs/>
          <w:color w:val="000000" w:themeColor="text1"/>
          <w:sz w:val="24"/>
          <w:lang w:val="en-US" w:eastAsia="en-US"/>
        </w:rPr>
        <w:t>Ciência</w:t>
      </w:r>
      <w:proofErr w:type="spellEnd"/>
      <w:r w:rsidRPr="008C52B8">
        <w:rPr>
          <w:rFonts w:ascii="Times New Roman" w:eastAsiaTheme="minorHAnsi" w:hAnsi="Times New Roman" w:cstheme="minorBidi"/>
          <w:b/>
          <w:bCs/>
          <w:color w:val="000000" w:themeColor="text1"/>
          <w:sz w:val="24"/>
          <w:lang w:val="en-US" w:eastAsia="en-US"/>
        </w:rPr>
        <w:t xml:space="preserve"> Rural</w:t>
      </w:r>
      <w:r w:rsidRPr="008C52B8">
        <w:rPr>
          <w:rFonts w:ascii="Times New Roman" w:eastAsiaTheme="minorHAnsi" w:hAnsi="Times New Roman" w:cstheme="minorBidi"/>
          <w:color w:val="000000" w:themeColor="text1"/>
          <w:sz w:val="24"/>
          <w:lang w:val="en-US" w:eastAsia="en-US"/>
        </w:rPr>
        <w:t>, v. 34, n. 5, p. 1561–1566, 2004.</w:t>
      </w:r>
    </w:p>
    <w:p w14:paraId="0EBF4002" w14:textId="77777777" w:rsidR="008C52B8" w:rsidRPr="008C52B8" w:rsidRDefault="008C52B8" w:rsidP="008C52B8">
      <w:pPr>
        <w:rPr>
          <w:rFonts w:ascii="Times New Roman" w:eastAsiaTheme="minorHAnsi" w:hAnsi="Times New Roman" w:cstheme="minorBidi"/>
          <w:color w:val="000000" w:themeColor="text1"/>
          <w:sz w:val="24"/>
          <w:lang w:eastAsia="en-US"/>
        </w:rPr>
      </w:pPr>
      <w:r w:rsidRPr="008C52B8">
        <w:rPr>
          <w:rFonts w:ascii="Times New Roman" w:eastAsiaTheme="minorHAnsi" w:hAnsi="Times New Roman" w:cstheme="minorBidi"/>
          <w:color w:val="000000" w:themeColor="text1"/>
          <w:sz w:val="24"/>
          <w:lang w:val="en-US" w:eastAsia="en-US"/>
        </w:rPr>
        <w:t xml:space="preserve">WARE, W. A. </w:t>
      </w:r>
      <w:r w:rsidRPr="008C52B8">
        <w:rPr>
          <w:rFonts w:ascii="Times New Roman" w:eastAsiaTheme="minorHAnsi" w:hAnsi="Times New Roman" w:cstheme="minorBidi"/>
          <w:b/>
          <w:bCs/>
          <w:color w:val="000000" w:themeColor="text1"/>
          <w:sz w:val="24"/>
          <w:lang w:val="en-US" w:eastAsia="en-US"/>
        </w:rPr>
        <w:t>Veterinary Cardiology</w:t>
      </w:r>
      <w:r w:rsidRPr="008C52B8">
        <w:rPr>
          <w:rFonts w:ascii="Times New Roman" w:eastAsiaTheme="minorHAnsi" w:hAnsi="Times New Roman" w:cstheme="minorBidi"/>
          <w:color w:val="000000" w:themeColor="text1"/>
          <w:sz w:val="24"/>
          <w:lang w:val="en-US" w:eastAsia="en-US"/>
        </w:rPr>
        <w:t xml:space="preserve">. </w:t>
      </w:r>
      <w:r w:rsidRPr="008C52B8">
        <w:rPr>
          <w:rFonts w:ascii="Times New Roman" w:eastAsiaTheme="minorHAnsi" w:hAnsi="Times New Roman" w:cstheme="minorBidi"/>
          <w:color w:val="000000" w:themeColor="text1"/>
          <w:sz w:val="24"/>
          <w:lang w:eastAsia="en-US"/>
        </w:rPr>
        <w:t>2. ed. London: Elsevier, 2015.</w:t>
      </w:r>
    </w:p>
    <w:p w14:paraId="63C4D83C" w14:textId="77777777" w:rsidR="004E5A97" w:rsidRPr="002F2FCE" w:rsidRDefault="004E5A97" w:rsidP="00E82399">
      <w:pPr>
        <w:rPr>
          <w:color w:val="000000" w:themeColor="text1"/>
        </w:rPr>
      </w:pPr>
    </w:p>
    <w:sectPr w:rsidR="004E5A97" w:rsidRPr="002F2FC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C494" w14:textId="77777777" w:rsidR="00FB3EB8" w:rsidRDefault="00FB3EB8">
      <w:pPr>
        <w:spacing w:after="0" w:line="240" w:lineRule="auto"/>
      </w:pPr>
      <w:r>
        <w:separator/>
      </w:r>
    </w:p>
  </w:endnote>
  <w:endnote w:type="continuationSeparator" w:id="0">
    <w:p w14:paraId="4668388A" w14:textId="77777777" w:rsidR="00FB3EB8" w:rsidRDefault="00FB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5E6B" w14:textId="77777777" w:rsidR="00FB3EB8" w:rsidRDefault="00FB3EB8">
      <w:pPr>
        <w:spacing w:after="0" w:line="240" w:lineRule="auto"/>
      </w:pPr>
      <w:r>
        <w:separator/>
      </w:r>
    </w:p>
  </w:footnote>
  <w:footnote w:type="continuationSeparator" w:id="0">
    <w:p w14:paraId="5B4EE2D2" w14:textId="77777777" w:rsidR="00FB3EB8" w:rsidRDefault="00FB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000000">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439908780">
    <w:abstractNumId w:val="0"/>
  </w:num>
  <w:num w:numId="2" w16cid:durableId="2104917374">
    <w:abstractNumId w:val="2"/>
  </w:num>
  <w:num w:numId="3" w16cid:durableId="2057390715">
    <w:abstractNumId w:val="1"/>
  </w:num>
  <w:num w:numId="4" w16cid:durableId="194884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0A5E36"/>
    <w:rsid w:val="00161579"/>
    <w:rsid w:val="00193E75"/>
    <w:rsid w:val="001B3DAE"/>
    <w:rsid w:val="001F37DB"/>
    <w:rsid w:val="002358FE"/>
    <w:rsid w:val="00295A4A"/>
    <w:rsid w:val="002C104C"/>
    <w:rsid w:val="002E6040"/>
    <w:rsid w:val="002F2FCE"/>
    <w:rsid w:val="003265EE"/>
    <w:rsid w:val="003301C5"/>
    <w:rsid w:val="00331E53"/>
    <w:rsid w:val="003370D4"/>
    <w:rsid w:val="004866AF"/>
    <w:rsid w:val="004E5A97"/>
    <w:rsid w:val="004F58E0"/>
    <w:rsid w:val="005143DE"/>
    <w:rsid w:val="005C126D"/>
    <w:rsid w:val="005C66EC"/>
    <w:rsid w:val="006530F1"/>
    <w:rsid w:val="006A6CE7"/>
    <w:rsid w:val="006D065A"/>
    <w:rsid w:val="006E0EB3"/>
    <w:rsid w:val="006E59FA"/>
    <w:rsid w:val="007103DB"/>
    <w:rsid w:val="00721B3B"/>
    <w:rsid w:val="007872BC"/>
    <w:rsid w:val="007E4230"/>
    <w:rsid w:val="007F0594"/>
    <w:rsid w:val="0080069A"/>
    <w:rsid w:val="00846735"/>
    <w:rsid w:val="00853C4B"/>
    <w:rsid w:val="008B4ABD"/>
    <w:rsid w:val="008C52B8"/>
    <w:rsid w:val="008F3481"/>
    <w:rsid w:val="009261D8"/>
    <w:rsid w:val="0093675F"/>
    <w:rsid w:val="00953D1C"/>
    <w:rsid w:val="00962B13"/>
    <w:rsid w:val="00996CAA"/>
    <w:rsid w:val="009C4DAC"/>
    <w:rsid w:val="00A05851"/>
    <w:rsid w:val="00A05E93"/>
    <w:rsid w:val="00A20760"/>
    <w:rsid w:val="00A620DB"/>
    <w:rsid w:val="00AB5ABB"/>
    <w:rsid w:val="00AC7343"/>
    <w:rsid w:val="00AD778E"/>
    <w:rsid w:val="00AF58EE"/>
    <w:rsid w:val="00B16E3D"/>
    <w:rsid w:val="00B90F2F"/>
    <w:rsid w:val="00BA3694"/>
    <w:rsid w:val="00BA6AE9"/>
    <w:rsid w:val="00BB0526"/>
    <w:rsid w:val="00C54D28"/>
    <w:rsid w:val="00C5540B"/>
    <w:rsid w:val="00C72512"/>
    <w:rsid w:val="00C9768A"/>
    <w:rsid w:val="00CC4FAA"/>
    <w:rsid w:val="00CC65FC"/>
    <w:rsid w:val="00DF3DF8"/>
    <w:rsid w:val="00E46824"/>
    <w:rsid w:val="00E82399"/>
    <w:rsid w:val="00FB3EB8"/>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680">
      <w:bodyDiv w:val="1"/>
      <w:marLeft w:val="0"/>
      <w:marRight w:val="0"/>
      <w:marTop w:val="0"/>
      <w:marBottom w:val="0"/>
      <w:divBdr>
        <w:top w:val="none" w:sz="0" w:space="0" w:color="auto"/>
        <w:left w:val="none" w:sz="0" w:space="0" w:color="auto"/>
        <w:bottom w:val="none" w:sz="0" w:space="0" w:color="auto"/>
        <w:right w:val="none" w:sz="0" w:space="0" w:color="auto"/>
      </w:divBdr>
    </w:div>
    <w:div w:id="235209685">
      <w:bodyDiv w:val="1"/>
      <w:marLeft w:val="0"/>
      <w:marRight w:val="0"/>
      <w:marTop w:val="0"/>
      <w:marBottom w:val="0"/>
      <w:divBdr>
        <w:top w:val="none" w:sz="0" w:space="0" w:color="auto"/>
        <w:left w:val="none" w:sz="0" w:space="0" w:color="auto"/>
        <w:bottom w:val="none" w:sz="0" w:space="0" w:color="auto"/>
        <w:right w:val="none" w:sz="0" w:space="0" w:color="auto"/>
      </w:divBdr>
    </w:div>
    <w:div w:id="322468862">
      <w:bodyDiv w:val="1"/>
      <w:marLeft w:val="0"/>
      <w:marRight w:val="0"/>
      <w:marTop w:val="0"/>
      <w:marBottom w:val="0"/>
      <w:divBdr>
        <w:top w:val="none" w:sz="0" w:space="0" w:color="auto"/>
        <w:left w:val="none" w:sz="0" w:space="0" w:color="auto"/>
        <w:bottom w:val="none" w:sz="0" w:space="0" w:color="auto"/>
        <w:right w:val="none" w:sz="0" w:space="0" w:color="auto"/>
      </w:divBdr>
    </w:div>
    <w:div w:id="446581699">
      <w:bodyDiv w:val="1"/>
      <w:marLeft w:val="0"/>
      <w:marRight w:val="0"/>
      <w:marTop w:val="0"/>
      <w:marBottom w:val="0"/>
      <w:divBdr>
        <w:top w:val="none" w:sz="0" w:space="0" w:color="auto"/>
        <w:left w:val="none" w:sz="0" w:space="0" w:color="auto"/>
        <w:bottom w:val="none" w:sz="0" w:space="0" w:color="auto"/>
        <w:right w:val="none" w:sz="0" w:space="0" w:color="auto"/>
      </w:divBdr>
    </w:div>
    <w:div w:id="602810242">
      <w:bodyDiv w:val="1"/>
      <w:marLeft w:val="0"/>
      <w:marRight w:val="0"/>
      <w:marTop w:val="0"/>
      <w:marBottom w:val="0"/>
      <w:divBdr>
        <w:top w:val="none" w:sz="0" w:space="0" w:color="auto"/>
        <w:left w:val="none" w:sz="0" w:space="0" w:color="auto"/>
        <w:bottom w:val="none" w:sz="0" w:space="0" w:color="auto"/>
        <w:right w:val="none" w:sz="0" w:space="0" w:color="auto"/>
      </w:divBdr>
    </w:div>
    <w:div w:id="639918672">
      <w:bodyDiv w:val="1"/>
      <w:marLeft w:val="0"/>
      <w:marRight w:val="0"/>
      <w:marTop w:val="0"/>
      <w:marBottom w:val="0"/>
      <w:divBdr>
        <w:top w:val="none" w:sz="0" w:space="0" w:color="auto"/>
        <w:left w:val="none" w:sz="0" w:space="0" w:color="auto"/>
        <w:bottom w:val="none" w:sz="0" w:space="0" w:color="auto"/>
        <w:right w:val="none" w:sz="0" w:space="0" w:color="auto"/>
      </w:divBdr>
    </w:div>
    <w:div w:id="695732837">
      <w:bodyDiv w:val="1"/>
      <w:marLeft w:val="0"/>
      <w:marRight w:val="0"/>
      <w:marTop w:val="0"/>
      <w:marBottom w:val="0"/>
      <w:divBdr>
        <w:top w:val="none" w:sz="0" w:space="0" w:color="auto"/>
        <w:left w:val="none" w:sz="0" w:space="0" w:color="auto"/>
        <w:bottom w:val="none" w:sz="0" w:space="0" w:color="auto"/>
        <w:right w:val="none" w:sz="0" w:space="0" w:color="auto"/>
      </w:divBdr>
    </w:div>
    <w:div w:id="734356909">
      <w:bodyDiv w:val="1"/>
      <w:marLeft w:val="0"/>
      <w:marRight w:val="0"/>
      <w:marTop w:val="0"/>
      <w:marBottom w:val="0"/>
      <w:divBdr>
        <w:top w:val="none" w:sz="0" w:space="0" w:color="auto"/>
        <w:left w:val="none" w:sz="0" w:space="0" w:color="auto"/>
        <w:bottom w:val="none" w:sz="0" w:space="0" w:color="auto"/>
        <w:right w:val="none" w:sz="0" w:space="0" w:color="auto"/>
      </w:divBdr>
    </w:div>
    <w:div w:id="758524404">
      <w:bodyDiv w:val="1"/>
      <w:marLeft w:val="0"/>
      <w:marRight w:val="0"/>
      <w:marTop w:val="0"/>
      <w:marBottom w:val="0"/>
      <w:divBdr>
        <w:top w:val="none" w:sz="0" w:space="0" w:color="auto"/>
        <w:left w:val="none" w:sz="0" w:space="0" w:color="auto"/>
        <w:bottom w:val="none" w:sz="0" w:space="0" w:color="auto"/>
        <w:right w:val="none" w:sz="0" w:space="0" w:color="auto"/>
      </w:divBdr>
    </w:div>
    <w:div w:id="941955737">
      <w:bodyDiv w:val="1"/>
      <w:marLeft w:val="0"/>
      <w:marRight w:val="0"/>
      <w:marTop w:val="0"/>
      <w:marBottom w:val="0"/>
      <w:divBdr>
        <w:top w:val="none" w:sz="0" w:space="0" w:color="auto"/>
        <w:left w:val="none" w:sz="0" w:space="0" w:color="auto"/>
        <w:bottom w:val="none" w:sz="0" w:space="0" w:color="auto"/>
        <w:right w:val="none" w:sz="0" w:space="0" w:color="auto"/>
      </w:divBdr>
    </w:div>
    <w:div w:id="959922688">
      <w:bodyDiv w:val="1"/>
      <w:marLeft w:val="0"/>
      <w:marRight w:val="0"/>
      <w:marTop w:val="0"/>
      <w:marBottom w:val="0"/>
      <w:divBdr>
        <w:top w:val="none" w:sz="0" w:space="0" w:color="auto"/>
        <w:left w:val="none" w:sz="0" w:space="0" w:color="auto"/>
        <w:bottom w:val="none" w:sz="0" w:space="0" w:color="auto"/>
        <w:right w:val="none" w:sz="0" w:space="0" w:color="auto"/>
      </w:divBdr>
    </w:div>
    <w:div w:id="1009940450">
      <w:bodyDiv w:val="1"/>
      <w:marLeft w:val="0"/>
      <w:marRight w:val="0"/>
      <w:marTop w:val="0"/>
      <w:marBottom w:val="0"/>
      <w:divBdr>
        <w:top w:val="none" w:sz="0" w:space="0" w:color="auto"/>
        <w:left w:val="none" w:sz="0" w:space="0" w:color="auto"/>
        <w:bottom w:val="none" w:sz="0" w:space="0" w:color="auto"/>
        <w:right w:val="none" w:sz="0" w:space="0" w:color="auto"/>
      </w:divBdr>
    </w:div>
    <w:div w:id="1112094591">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89639198">
      <w:bodyDiv w:val="1"/>
      <w:marLeft w:val="0"/>
      <w:marRight w:val="0"/>
      <w:marTop w:val="0"/>
      <w:marBottom w:val="0"/>
      <w:divBdr>
        <w:top w:val="none" w:sz="0" w:space="0" w:color="auto"/>
        <w:left w:val="none" w:sz="0" w:space="0" w:color="auto"/>
        <w:bottom w:val="none" w:sz="0" w:space="0" w:color="auto"/>
        <w:right w:val="none" w:sz="0" w:space="0" w:color="auto"/>
      </w:divBdr>
    </w:div>
    <w:div w:id="1199513815">
      <w:bodyDiv w:val="1"/>
      <w:marLeft w:val="0"/>
      <w:marRight w:val="0"/>
      <w:marTop w:val="0"/>
      <w:marBottom w:val="0"/>
      <w:divBdr>
        <w:top w:val="none" w:sz="0" w:space="0" w:color="auto"/>
        <w:left w:val="none" w:sz="0" w:space="0" w:color="auto"/>
        <w:bottom w:val="none" w:sz="0" w:space="0" w:color="auto"/>
        <w:right w:val="none" w:sz="0" w:space="0" w:color="auto"/>
      </w:divBdr>
    </w:div>
    <w:div w:id="1222787081">
      <w:bodyDiv w:val="1"/>
      <w:marLeft w:val="0"/>
      <w:marRight w:val="0"/>
      <w:marTop w:val="0"/>
      <w:marBottom w:val="0"/>
      <w:divBdr>
        <w:top w:val="none" w:sz="0" w:space="0" w:color="auto"/>
        <w:left w:val="none" w:sz="0" w:space="0" w:color="auto"/>
        <w:bottom w:val="none" w:sz="0" w:space="0" w:color="auto"/>
        <w:right w:val="none" w:sz="0" w:space="0" w:color="auto"/>
      </w:divBdr>
    </w:div>
    <w:div w:id="1269435831">
      <w:bodyDiv w:val="1"/>
      <w:marLeft w:val="0"/>
      <w:marRight w:val="0"/>
      <w:marTop w:val="0"/>
      <w:marBottom w:val="0"/>
      <w:divBdr>
        <w:top w:val="none" w:sz="0" w:space="0" w:color="auto"/>
        <w:left w:val="none" w:sz="0" w:space="0" w:color="auto"/>
        <w:bottom w:val="none" w:sz="0" w:space="0" w:color="auto"/>
        <w:right w:val="none" w:sz="0" w:space="0" w:color="auto"/>
      </w:divBdr>
    </w:div>
    <w:div w:id="1534420933">
      <w:bodyDiv w:val="1"/>
      <w:marLeft w:val="0"/>
      <w:marRight w:val="0"/>
      <w:marTop w:val="0"/>
      <w:marBottom w:val="0"/>
      <w:divBdr>
        <w:top w:val="none" w:sz="0" w:space="0" w:color="auto"/>
        <w:left w:val="none" w:sz="0" w:space="0" w:color="auto"/>
        <w:bottom w:val="none" w:sz="0" w:space="0" w:color="auto"/>
        <w:right w:val="none" w:sz="0" w:space="0" w:color="auto"/>
      </w:divBdr>
    </w:div>
    <w:div w:id="1560481042">
      <w:bodyDiv w:val="1"/>
      <w:marLeft w:val="0"/>
      <w:marRight w:val="0"/>
      <w:marTop w:val="0"/>
      <w:marBottom w:val="0"/>
      <w:divBdr>
        <w:top w:val="none" w:sz="0" w:space="0" w:color="auto"/>
        <w:left w:val="none" w:sz="0" w:space="0" w:color="auto"/>
        <w:bottom w:val="none" w:sz="0" w:space="0" w:color="auto"/>
        <w:right w:val="none" w:sz="0" w:space="0" w:color="auto"/>
      </w:divBdr>
    </w:div>
    <w:div w:id="1612933373">
      <w:bodyDiv w:val="1"/>
      <w:marLeft w:val="0"/>
      <w:marRight w:val="0"/>
      <w:marTop w:val="0"/>
      <w:marBottom w:val="0"/>
      <w:divBdr>
        <w:top w:val="none" w:sz="0" w:space="0" w:color="auto"/>
        <w:left w:val="none" w:sz="0" w:space="0" w:color="auto"/>
        <w:bottom w:val="none" w:sz="0" w:space="0" w:color="auto"/>
        <w:right w:val="none" w:sz="0" w:space="0" w:color="auto"/>
      </w:divBdr>
    </w:div>
    <w:div w:id="1663505905">
      <w:bodyDiv w:val="1"/>
      <w:marLeft w:val="0"/>
      <w:marRight w:val="0"/>
      <w:marTop w:val="0"/>
      <w:marBottom w:val="0"/>
      <w:divBdr>
        <w:top w:val="none" w:sz="0" w:space="0" w:color="auto"/>
        <w:left w:val="none" w:sz="0" w:space="0" w:color="auto"/>
        <w:bottom w:val="none" w:sz="0" w:space="0" w:color="auto"/>
        <w:right w:val="none" w:sz="0" w:space="0" w:color="auto"/>
      </w:divBdr>
    </w:div>
    <w:div w:id="1666547145">
      <w:bodyDiv w:val="1"/>
      <w:marLeft w:val="0"/>
      <w:marRight w:val="0"/>
      <w:marTop w:val="0"/>
      <w:marBottom w:val="0"/>
      <w:divBdr>
        <w:top w:val="none" w:sz="0" w:space="0" w:color="auto"/>
        <w:left w:val="none" w:sz="0" w:space="0" w:color="auto"/>
        <w:bottom w:val="none" w:sz="0" w:space="0" w:color="auto"/>
        <w:right w:val="none" w:sz="0" w:space="0" w:color="auto"/>
      </w:divBdr>
    </w:div>
    <w:div w:id="1678726792">
      <w:bodyDiv w:val="1"/>
      <w:marLeft w:val="0"/>
      <w:marRight w:val="0"/>
      <w:marTop w:val="0"/>
      <w:marBottom w:val="0"/>
      <w:divBdr>
        <w:top w:val="none" w:sz="0" w:space="0" w:color="auto"/>
        <w:left w:val="none" w:sz="0" w:space="0" w:color="auto"/>
        <w:bottom w:val="none" w:sz="0" w:space="0" w:color="auto"/>
        <w:right w:val="none" w:sz="0" w:space="0" w:color="auto"/>
      </w:divBdr>
    </w:div>
    <w:div w:id="1745107160">
      <w:bodyDiv w:val="1"/>
      <w:marLeft w:val="0"/>
      <w:marRight w:val="0"/>
      <w:marTop w:val="0"/>
      <w:marBottom w:val="0"/>
      <w:divBdr>
        <w:top w:val="none" w:sz="0" w:space="0" w:color="auto"/>
        <w:left w:val="none" w:sz="0" w:space="0" w:color="auto"/>
        <w:bottom w:val="none" w:sz="0" w:space="0" w:color="auto"/>
        <w:right w:val="none" w:sz="0" w:space="0" w:color="auto"/>
      </w:divBdr>
    </w:div>
    <w:div w:id="1747073310">
      <w:bodyDiv w:val="1"/>
      <w:marLeft w:val="0"/>
      <w:marRight w:val="0"/>
      <w:marTop w:val="0"/>
      <w:marBottom w:val="0"/>
      <w:divBdr>
        <w:top w:val="none" w:sz="0" w:space="0" w:color="auto"/>
        <w:left w:val="none" w:sz="0" w:space="0" w:color="auto"/>
        <w:bottom w:val="none" w:sz="0" w:space="0" w:color="auto"/>
        <w:right w:val="none" w:sz="0" w:space="0" w:color="auto"/>
      </w:divBdr>
    </w:div>
    <w:div w:id="1816218700">
      <w:bodyDiv w:val="1"/>
      <w:marLeft w:val="0"/>
      <w:marRight w:val="0"/>
      <w:marTop w:val="0"/>
      <w:marBottom w:val="0"/>
      <w:divBdr>
        <w:top w:val="none" w:sz="0" w:space="0" w:color="auto"/>
        <w:left w:val="none" w:sz="0" w:space="0" w:color="auto"/>
        <w:bottom w:val="none" w:sz="0" w:space="0" w:color="auto"/>
        <w:right w:val="none" w:sz="0" w:space="0" w:color="auto"/>
      </w:divBdr>
    </w:div>
    <w:div w:id="1866942696">
      <w:bodyDiv w:val="1"/>
      <w:marLeft w:val="0"/>
      <w:marRight w:val="0"/>
      <w:marTop w:val="0"/>
      <w:marBottom w:val="0"/>
      <w:divBdr>
        <w:top w:val="none" w:sz="0" w:space="0" w:color="auto"/>
        <w:left w:val="none" w:sz="0" w:space="0" w:color="auto"/>
        <w:bottom w:val="none" w:sz="0" w:space="0" w:color="auto"/>
        <w:right w:val="none" w:sz="0" w:space="0" w:color="auto"/>
      </w:divBdr>
    </w:div>
    <w:div w:id="1871796962">
      <w:bodyDiv w:val="1"/>
      <w:marLeft w:val="0"/>
      <w:marRight w:val="0"/>
      <w:marTop w:val="0"/>
      <w:marBottom w:val="0"/>
      <w:divBdr>
        <w:top w:val="none" w:sz="0" w:space="0" w:color="auto"/>
        <w:left w:val="none" w:sz="0" w:space="0" w:color="auto"/>
        <w:bottom w:val="none" w:sz="0" w:space="0" w:color="auto"/>
        <w:right w:val="none" w:sz="0" w:space="0" w:color="auto"/>
      </w:divBdr>
    </w:div>
    <w:div w:id="1900827287">
      <w:bodyDiv w:val="1"/>
      <w:marLeft w:val="0"/>
      <w:marRight w:val="0"/>
      <w:marTop w:val="0"/>
      <w:marBottom w:val="0"/>
      <w:divBdr>
        <w:top w:val="none" w:sz="0" w:space="0" w:color="auto"/>
        <w:left w:val="none" w:sz="0" w:space="0" w:color="auto"/>
        <w:bottom w:val="none" w:sz="0" w:space="0" w:color="auto"/>
        <w:right w:val="none" w:sz="0" w:space="0" w:color="auto"/>
      </w:divBdr>
    </w:div>
    <w:div w:id="1913731062">
      <w:bodyDiv w:val="1"/>
      <w:marLeft w:val="0"/>
      <w:marRight w:val="0"/>
      <w:marTop w:val="0"/>
      <w:marBottom w:val="0"/>
      <w:divBdr>
        <w:top w:val="none" w:sz="0" w:space="0" w:color="auto"/>
        <w:left w:val="none" w:sz="0" w:space="0" w:color="auto"/>
        <w:bottom w:val="none" w:sz="0" w:space="0" w:color="auto"/>
        <w:right w:val="none" w:sz="0" w:space="0" w:color="auto"/>
      </w:divBdr>
    </w:div>
    <w:div w:id="1924602394">
      <w:bodyDiv w:val="1"/>
      <w:marLeft w:val="0"/>
      <w:marRight w:val="0"/>
      <w:marTop w:val="0"/>
      <w:marBottom w:val="0"/>
      <w:divBdr>
        <w:top w:val="none" w:sz="0" w:space="0" w:color="auto"/>
        <w:left w:val="none" w:sz="0" w:space="0" w:color="auto"/>
        <w:bottom w:val="none" w:sz="0" w:space="0" w:color="auto"/>
        <w:right w:val="none" w:sz="0" w:space="0" w:color="auto"/>
      </w:divBdr>
    </w:div>
    <w:div w:id="2010208722">
      <w:bodyDiv w:val="1"/>
      <w:marLeft w:val="0"/>
      <w:marRight w:val="0"/>
      <w:marTop w:val="0"/>
      <w:marBottom w:val="0"/>
      <w:divBdr>
        <w:top w:val="none" w:sz="0" w:space="0" w:color="auto"/>
        <w:left w:val="none" w:sz="0" w:space="0" w:color="auto"/>
        <w:bottom w:val="none" w:sz="0" w:space="0" w:color="auto"/>
        <w:right w:val="none" w:sz="0" w:space="0" w:color="auto"/>
      </w:divBdr>
    </w:div>
    <w:div w:id="204833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carvalho.14@gmail.com" TargetMode="External"/><Relationship Id="rId13" Type="http://schemas.openxmlformats.org/officeDocument/2006/relationships/hyperlink" Target="mailto:larissaalves141002@gmail.com" TargetMode="External"/><Relationship Id="rId18" Type="http://schemas.openxmlformats.org/officeDocument/2006/relationships/hyperlink" Target="mailto:pitangacintia@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gnes.carvalho.14@gmail.com" TargetMode="External"/><Relationship Id="rId12" Type="http://schemas.openxmlformats.org/officeDocument/2006/relationships/hyperlink" Target="mailto:jjvictoroliveira@gmail.com" TargetMode="External"/><Relationship Id="rId17" Type="http://schemas.openxmlformats.org/officeDocument/2006/relationships/hyperlink" Target="mailto:mv.milenaroman@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hovalente2002@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erasuelen1@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nayciuldin.mv@gmail.com" TargetMode="External"/><Relationship Id="rId23" Type="http://schemas.openxmlformats.org/officeDocument/2006/relationships/header" Target="header3.xml"/><Relationship Id="rId10" Type="http://schemas.openxmlformats.org/officeDocument/2006/relationships/hyperlink" Target="mailto:priscillatalamas@hot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amireslrainer@hotmail.com" TargetMode="External"/><Relationship Id="rId14" Type="http://schemas.openxmlformats.org/officeDocument/2006/relationships/hyperlink" Target="mailto:saimo.araujo.vet@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2537</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6</cp:revision>
  <cp:lastPrinted>2022-08-12T03:24:00Z</cp:lastPrinted>
  <dcterms:created xsi:type="dcterms:W3CDTF">2025-06-25T19:31:00Z</dcterms:created>
  <dcterms:modified xsi:type="dcterms:W3CDTF">2025-06-26T11:00:00Z</dcterms:modified>
</cp:coreProperties>
</file>