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9EF9B0" w14:textId="45D81482" w:rsidR="002E6040" w:rsidRPr="00FF7362" w:rsidRDefault="00D60302" w:rsidP="002E6040">
      <w:pPr>
        <w:pStyle w:val="ABNT"/>
        <w:ind w:firstLine="0"/>
        <w:jc w:val="center"/>
        <w:rPr>
          <w:b/>
          <w:sz w:val="28"/>
          <w:szCs w:val="28"/>
        </w:rPr>
      </w:pPr>
      <w:r w:rsidRPr="00FF7362">
        <w:rPr>
          <w:b/>
          <w:sz w:val="28"/>
          <w:szCs w:val="28"/>
        </w:rPr>
        <w:t>A IMPORTÂNCIA DOS CUIDADOS NUTRICIONAIS PRIMÁRIOS PARA CRIANÇAS COM TRANSTORN</w:t>
      </w:r>
      <w:r w:rsidR="004B0F15">
        <w:rPr>
          <w:b/>
          <w:sz w:val="28"/>
          <w:szCs w:val="28"/>
        </w:rPr>
        <w:t>OS DO ESPECTRO DO AUTISMO (TEA</w:t>
      </w:r>
      <w:r w:rsidR="004B0F15" w:rsidRPr="008472C1">
        <w:rPr>
          <w:b/>
          <w:sz w:val="28"/>
          <w:szCs w:val="28"/>
        </w:rPr>
        <w:t>)</w:t>
      </w:r>
      <w:r w:rsidR="008472C1" w:rsidRPr="00FF7362">
        <w:rPr>
          <w:b/>
          <w:sz w:val="28"/>
          <w:szCs w:val="28"/>
        </w:rPr>
        <w:t xml:space="preserve"> </w:t>
      </w:r>
    </w:p>
    <w:p w14:paraId="7EDDAB54" w14:textId="6CCDDA89" w:rsidR="002E6040" w:rsidRPr="009C5D34" w:rsidRDefault="004D5F8C" w:rsidP="002E6040">
      <w:pPr>
        <w:pStyle w:val="ABNT"/>
        <w:jc w:val="right"/>
        <w:rPr>
          <w:szCs w:val="24"/>
          <w:vertAlign w:val="superscript"/>
        </w:rPr>
      </w:pPr>
      <w:r w:rsidRPr="009C5D34">
        <w:rPr>
          <w:szCs w:val="24"/>
        </w:rPr>
        <w:t>Santos</w:t>
      </w:r>
      <w:r w:rsidR="002E6040" w:rsidRPr="009C5D34">
        <w:rPr>
          <w:szCs w:val="24"/>
        </w:rPr>
        <w:t xml:space="preserve">, </w:t>
      </w:r>
      <w:proofErr w:type="spellStart"/>
      <w:r w:rsidRPr="009C5D34">
        <w:rPr>
          <w:szCs w:val="24"/>
        </w:rPr>
        <w:t>Nilziano</w:t>
      </w:r>
      <w:proofErr w:type="spellEnd"/>
      <w:r w:rsidRPr="009C5D34">
        <w:rPr>
          <w:szCs w:val="24"/>
        </w:rPr>
        <w:t xml:space="preserve"> José da Silva</w:t>
      </w:r>
      <w:r w:rsidR="008472C1" w:rsidRPr="009C5D34">
        <w:rPr>
          <w:szCs w:val="24"/>
          <w:vertAlign w:val="superscript"/>
        </w:rPr>
        <w:t>1</w:t>
      </w:r>
    </w:p>
    <w:p w14:paraId="51DCD28B" w14:textId="13DD311D" w:rsidR="004D5F8C" w:rsidRPr="009C5D34" w:rsidRDefault="004D5F8C" w:rsidP="004D5F8C">
      <w:pPr>
        <w:pStyle w:val="ABNT"/>
        <w:jc w:val="right"/>
        <w:rPr>
          <w:szCs w:val="24"/>
          <w:vertAlign w:val="superscript"/>
        </w:rPr>
      </w:pPr>
      <w:r w:rsidRPr="009C5D34">
        <w:rPr>
          <w:szCs w:val="24"/>
        </w:rPr>
        <w:t>Nunes</w:t>
      </w:r>
      <w:r w:rsidR="002E6040" w:rsidRPr="009C5D34">
        <w:rPr>
          <w:szCs w:val="24"/>
        </w:rPr>
        <w:t xml:space="preserve">, </w:t>
      </w:r>
      <w:r w:rsidRPr="009C5D34">
        <w:rPr>
          <w:szCs w:val="24"/>
        </w:rPr>
        <w:t>Gina Patrícia De Araújo</w:t>
      </w:r>
      <w:r w:rsidR="008472C1" w:rsidRPr="009C5D34">
        <w:rPr>
          <w:szCs w:val="24"/>
          <w:vertAlign w:val="superscript"/>
        </w:rPr>
        <w:t>2</w:t>
      </w:r>
    </w:p>
    <w:p w14:paraId="6E9A7B2A" w14:textId="505BFD49" w:rsidR="004D5F8C" w:rsidRPr="009C5D34" w:rsidRDefault="004D5F8C" w:rsidP="004D5F8C">
      <w:pPr>
        <w:pStyle w:val="ABNT"/>
        <w:jc w:val="right"/>
        <w:rPr>
          <w:szCs w:val="24"/>
          <w:vertAlign w:val="superscript"/>
        </w:rPr>
      </w:pPr>
      <w:r w:rsidRPr="009C5D34">
        <w:rPr>
          <w:szCs w:val="24"/>
        </w:rPr>
        <w:t xml:space="preserve">Andrade, </w:t>
      </w:r>
      <w:proofErr w:type="spellStart"/>
      <w:r w:rsidRPr="009C5D34">
        <w:rPr>
          <w:szCs w:val="24"/>
        </w:rPr>
        <w:t>Dulcinéa</w:t>
      </w:r>
      <w:proofErr w:type="spellEnd"/>
      <w:r w:rsidRPr="009C5D34">
        <w:rPr>
          <w:szCs w:val="24"/>
        </w:rPr>
        <w:t xml:space="preserve"> Luiza de</w:t>
      </w:r>
      <w:r w:rsidR="008472C1" w:rsidRPr="009C5D34">
        <w:rPr>
          <w:szCs w:val="24"/>
          <w:vertAlign w:val="superscript"/>
        </w:rPr>
        <w:t>3</w:t>
      </w:r>
    </w:p>
    <w:p w14:paraId="14BDAB27" w14:textId="5AEC37FB" w:rsidR="002E6040" w:rsidRDefault="008472C1" w:rsidP="002E6040">
      <w:pPr>
        <w:pStyle w:val="ABNT"/>
        <w:jc w:val="right"/>
        <w:rPr>
          <w:sz w:val="20"/>
          <w:szCs w:val="20"/>
          <w:vertAlign w:val="superscript"/>
        </w:rPr>
      </w:pPr>
      <w:r w:rsidRPr="009C5D34">
        <w:rPr>
          <w:szCs w:val="24"/>
        </w:rPr>
        <w:t xml:space="preserve">Rodrigues, </w:t>
      </w:r>
      <w:proofErr w:type="spellStart"/>
      <w:r w:rsidRPr="009C5D34">
        <w:rPr>
          <w:szCs w:val="24"/>
        </w:rPr>
        <w:t>Fabrícia</w:t>
      </w:r>
      <w:proofErr w:type="spellEnd"/>
      <w:r w:rsidRPr="009C5D34">
        <w:rPr>
          <w:szCs w:val="24"/>
        </w:rPr>
        <w:t xml:space="preserve"> Tesolin</w:t>
      </w:r>
      <w:r w:rsidRPr="009C5D34">
        <w:rPr>
          <w:szCs w:val="24"/>
          <w:vertAlign w:val="superscript"/>
        </w:rPr>
        <w:t>4</w:t>
      </w:r>
      <w:r w:rsidR="00D048FA">
        <w:rPr>
          <w:sz w:val="20"/>
          <w:szCs w:val="20"/>
          <w:vertAlign w:val="superscript"/>
        </w:rPr>
        <w:t xml:space="preserve">  </w:t>
      </w:r>
    </w:p>
    <w:p w14:paraId="181B5D31" w14:textId="77777777" w:rsidR="002E6040" w:rsidRPr="00E25E3F" w:rsidRDefault="002E6040" w:rsidP="002E6040">
      <w:pPr>
        <w:pStyle w:val="ABNT"/>
        <w:rPr>
          <w:b/>
          <w:sz w:val="20"/>
        </w:rPr>
      </w:pPr>
    </w:p>
    <w:p w14:paraId="671BE54C" w14:textId="645B56B9" w:rsidR="00FF7362" w:rsidRPr="00E83082" w:rsidRDefault="002E6040" w:rsidP="00B46396">
      <w:pPr>
        <w:pStyle w:val="ABNT"/>
        <w:spacing w:after="0" w:line="240" w:lineRule="auto"/>
        <w:ind w:firstLine="0"/>
      </w:pPr>
      <w:r w:rsidRPr="00E83082">
        <w:rPr>
          <w:b/>
          <w:szCs w:val="24"/>
        </w:rPr>
        <w:t>Introdução</w:t>
      </w:r>
      <w:r w:rsidR="00D60302" w:rsidRPr="00E83082">
        <w:rPr>
          <w:szCs w:val="24"/>
        </w:rPr>
        <w:t>:</w:t>
      </w:r>
      <w:r w:rsidR="00D60302" w:rsidRPr="00E83082">
        <w:t xml:space="preserve"> Em comparação com os pares de desenvolvimento normal, as crianças com Transtorno do Espectro Autista (TEA) são mai</w:t>
      </w:r>
      <w:r w:rsidR="008472C1" w:rsidRPr="00E83082">
        <w:t>s propensas a ter problemas com</w:t>
      </w:r>
      <w:r w:rsidR="00D60302" w:rsidRPr="00E83082">
        <w:t xml:space="preserve"> </w:t>
      </w:r>
      <w:r w:rsidR="008472C1" w:rsidRPr="00E83082">
        <w:t xml:space="preserve">a </w:t>
      </w:r>
      <w:r w:rsidR="00D60302" w:rsidRPr="00E83082">
        <w:t>alimentação</w:t>
      </w:r>
      <w:r w:rsidR="008472C1" w:rsidRPr="00E83082">
        <w:t xml:space="preserve"> adequada</w:t>
      </w:r>
      <w:r w:rsidR="00D60302" w:rsidRPr="00E83082">
        <w:t>, levando a comportamentos desafiadores com a ingestão de alimentos. A necessidade na participação em programas de triagem para autismo, também pode ser eficaz para aumentar a participação em programas comunitários para outros transtornos, à medida que a triagem do desenvolvimento e do autismo se torna mais comum no aconselhamento de cuidados infantis, a saúde pública é uma parte i</w:t>
      </w:r>
      <w:r w:rsidR="008472C1" w:rsidRPr="00E83082">
        <w:t xml:space="preserve">mportante da agenda de pesquisa. </w:t>
      </w:r>
      <w:r w:rsidR="00D60302" w:rsidRPr="00E83082">
        <w:t>Apenas 50% das gestações são planejadas, sendo que menos de 50% tomam ácido fólico e outras vitaminas durante a gravidez para reduzir o risco de malformações do sistema nervoso central em bebês, o que evitaria a elevação</w:t>
      </w:r>
      <w:r w:rsidR="003D0844" w:rsidRPr="00E83082">
        <w:t xml:space="preserve"> do número de crianças com TEA</w:t>
      </w:r>
      <w:r w:rsidR="00D60302" w:rsidRPr="00E83082">
        <w:t xml:space="preserve">. </w:t>
      </w:r>
      <w:r w:rsidR="00D60302" w:rsidRPr="00E83082">
        <w:rPr>
          <w:b/>
        </w:rPr>
        <w:t>Objetivo</w:t>
      </w:r>
      <w:r w:rsidR="00D60302" w:rsidRPr="00E83082">
        <w:t xml:space="preserve">: Identificar </w:t>
      </w:r>
      <w:r w:rsidR="003D0844" w:rsidRPr="00E83082">
        <w:t>como os</w:t>
      </w:r>
      <w:r w:rsidR="00D60302" w:rsidRPr="00E83082">
        <w:t xml:space="preserve"> cuidados alimentares </w:t>
      </w:r>
      <w:r w:rsidR="003D0844" w:rsidRPr="00E83082">
        <w:t>na vida</w:t>
      </w:r>
      <w:r w:rsidR="00D60302" w:rsidRPr="00E83082">
        <w:t xml:space="preserve"> dos indiv</w:t>
      </w:r>
      <w:r w:rsidR="004B0F15" w:rsidRPr="00E83082">
        <w:t xml:space="preserve">íduos com TEA. </w:t>
      </w:r>
      <w:r w:rsidR="004B0F15" w:rsidRPr="00E83082">
        <w:rPr>
          <w:b/>
        </w:rPr>
        <w:t>Métodos</w:t>
      </w:r>
      <w:r w:rsidR="004B0F15" w:rsidRPr="00E83082">
        <w:t xml:space="preserve">: </w:t>
      </w:r>
      <w:r w:rsidR="003D0844" w:rsidRPr="00E83082">
        <w:t>Trata-se de r</w:t>
      </w:r>
      <w:r w:rsidR="004B0F15" w:rsidRPr="00E83082">
        <w:t xml:space="preserve">evisão </w:t>
      </w:r>
      <w:r w:rsidR="003D0844" w:rsidRPr="00E83082">
        <w:t xml:space="preserve">integrativa da </w:t>
      </w:r>
      <w:r w:rsidR="00D60302" w:rsidRPr="00E83082">
        <w:t>literatura</w:t>
      </w:r>
      <w:r w:rsidR="003D0844" w:rsidRPr="00E83082">
        <w:t xml:space="preserve">, com busca na Biblioteca Virtual em Saúde (BVS), </w:t>
      </w:r>
      <w:r w:rsidR="00D60302" w:rsidRPr="00E83082">
        <w:t xml:space="preserve">nas bases de dados Literatura Latino-Americana e do Caribe em Ciências da Saúde (LILACS), Medical </w:t>
      </w:r>
      <w:proofErr w:type="spellStart"/>
      <w:r w:rsidR="00D60302" w:rsidRPr="00E83082">
        <w:t>Literature</w:t>
      </w:r>
      <w:proofErr w:type="spellEnd"/>
      <w:r w:rsidR="00D60302" w:rsidRPr="00E83082">
        <w:t xml:space="preserve"> </w:t>
      </w:r>
      <w:proofErr w:type="spellStart"/>
      <w:r w:rsidR="00D60302" w:rsidRPr="00E83082">
        <w:t>Analysis</w:t>
      </w:r>
      <w:proofErr w:type="spellEnd"/>
      <w:r w:rsidR="00D60302" w:rsidRPr="00E83082">
        <w:t xml:space="preserve"> </w:t>
      </w:r>
      <w:proofErr w:type="spellStart"/>
      <w:r w:rsidR="00D60302" w:rsidRPr="00E83082">
        <w:t>and</w:t>
      </w:r>
      <w:proofErr w:type="spellEnd"/>
      <w:r w:rsidR="00D60302" w:rsidRPr="00E83082">
        <w:t xml:space="preserve"> </w:t>
      </w:r>
      <w:proofErr w:type="spellStart"/>
      <w:r w:rsidR="00D60302" w:rsidRPr="00E83082">
        <w:t>Re</w:t>
      </w:r>
      <w:r w:rsidR="003D0844" w:rsidRPr="00E83082">
        <w:t>trieval</w:t>
      </w:r>
      <w:proofErr w:type="spellEnd"/>
      <w:r w:rsidR="003D0844" w:rsidRPr="00E83082">
        <w:t xml:space="preserve"> System Online (MEDLINE) e</w:t>
      </w:r>
      <w:r w:rsidR="00CE0404" w:rsidRPr="00E83082">
        <w:t xml:space="preserve"> Base de Dados Bibliográficos E</w:t>
      </w:r>
      <w:r w:rsidR="00D60302" w:rsidRPr="00E83082">
        <w:t xml:space="preserve">specializada na </w:t>
      </w:r>
      <w:r w:rsidR="00CE0404" w:rsidRPr="00E83082">
        <w:t>A</w:t>
      </w:r>
      <w:r w:rsidR="00D60302" w:rsidRPr="00E83082">
        <w:t>rea de Enfermagem (BDENF)</w:t>
      </w:r>
      <w:r w:rsidR="003D0844" w:rsidRPr="00E83082">
        <w:t xml:space="preserve">, </w:t>
      </w:r>
      <w:r w:rsidR="00D60302" w:rsidRPr="00E83082">
        <w:t xml:space="preserve">acerca da pergunta norteadora: Quais os cuidados nutricionais primários para crianças com transtornos do espectro do autismo? A busca ocorreu </w:t>
      </w:r>
      <w:r w:rsidR="003D0844" w:rsidRPr="00E83082">
        <w:t>em</w:t>
      </w:r>
      <w:r w:rsidR="00D60302" w:rsidRPr="00E83082">
        <w:t xml:space="preserve"> maio de 202</w:t>
      </w:r>
      <w:r w:rsidR="003D0844" w:rsidRPr="00E83082">
        <w:t>3</w:t>
      </w:r>
      <w:r w:rsidR="00D60302" w:rsidRPr="00E83082">
        <w:t xml:space="preserve"> e foram selecionados como critérios de inclusão: artigos disponíveis na íntegra, no idioma inglês, que abordassem a temática, nos últimos cinco anos; e como critérios de exclusão foram </w:t>
      </w:r>
      <w:r w:rsidR="001B54AE" w:rsidRPr="00E83082">
        <w:t>descartados</w:t>
      </w:r>
      <w:r w:rsidR="00D60302" w:rsidRPr="00E83082">
        <w:t xml:space="preserve"> teses, dissertações, monografias, artigos que não contemplavam o tema e estud</w:t>
      </w:r>
      <w:r w:rsidR="003D0844" w:rsidRPr="00E83082">
        <w:t>os repetidos nas b</w:t>
      </w:r>
      <w:r w:rsidR="00CE0404" w:rsidRPr="00E83082">
        <w:t xml:space="preserve">ases de dados. Foram utilizados os descritores selecionados pelo </w:t>
      </w:r>
      <w:r w:rsidR="00D60302" w:rsidRPr="00E83082">
        <w:t>Descritores em Ciências da Saúde (</w:t>
      </w:r>
      <w:proofErr w:type="spellStart"/>
      <w:r w:rsidR="00D60302" w:rsidRPr="00E83082">
        <w:t>DeCS</w:t>
      </w:r>
      <w:proofErr w:type="spellEnd"/>
      <w:r w:rsidR="00D60302" w:rsidRPr="00E83082">
        <w:t xml:space="preserve">): “Nutrição", "Autismo", “Crianças" e "Cuidados primários" combinados entre si pelo operador booleano “AND”. A partir </w:t>
      </w:r>
      <w:r w:rsidR="00CE0404" w:rsidRPr="00E83082">
        <w:t xml:space="preserve">dos critérios de elegibilidade </w:t>
      </w:r>
      <w:r w:rsidR="00D60302" w:rsidRPr="00E83082">
        <w:t>foram utilizados</w:t>
      </w:r>
      <w:r w:rsidR="00CE0404" w:rsidRPr="00E83082">
        <w:t xml:space="preserve"> 5</w:t>
      </w:r>
      <w:r w:rsidR="00D60302" w:rsidRPr="00E83082">
        <w:t xml:space="preserve"> artigos para compor os resultados desta revisão. </w:t>
      </w:r>
      <w:r w:rsidR="00D60302" w:rsidRPr="00E83082">
        <w:rPr>
          <w:b/>
        </w:rPr>
        <w:t>Resultados:</w:t>
      </w:r>
      <w:r w:rsidR="00D60302" w:rsidRPr="00E83082">
        <w:t xml:space="preserve"> Comportamentos alimentares atípicos, restrições alimentares conscientes e o estilo de vida pa</w:t>
      </w:r>
      <w:r w:rsidR="00CE0404" w:rsidRPr="00E83082">
        <w:t xml:space="preserve">rticular dos indivíduos com TEA, </w:t>
      </w:r>
      <w:r w:rsidR="00D60302" w:rsidRPr="00E83082">
        <w:t>não apenas níveis variados de atividade física, mas também habilidades sociais especializadas e pouca interação social</w:t>
      </w:r>
      <w:r w:rsidR="00CE0404" w:rsidRPr="00E83082">
        <w:t>, s</w:t>
      </w:r>
      <w:r w:rsidR="00D60302" w:rsidRPr="00E83082">
        <w:t>ão fatores que sugerem riscos d</w:t>
      </w:r>
      <w:r w:rsidR="00CE0404" w:rsidRPr="00E83082">
        <w:t>e consumo excessivo ou</w:t>
      </w:r>
      <w:r w:rsidR="00D60302" w:rsidRPr="00E83082">
        <w:t xml:space="preserve"> insuficiente </w:t>
      </w:r>
      <w:r w:rsidR="00CE0404" w:rsidRPr="00E83082">
        <w:t xml:space="preserve">de alimentação adequada. </w:t>
      </w:r>
      <w:r w:rsidR="00D60302" w:rsidRPr="00E83082">
        <w:t xml:space="preserve">Além disso, existem outros mecanismos que podem fazer com que essas crianças com TEA se desenvolvam de maneira diferente das crianças com Transtorno do déficit de atenção com hiperatividade (TDAH), pois incluem comorbidades </w:t>
      </w:r>
      <w:r w:rsidR="00D60302" w:rsidRPr="00E83082">
        <w:lastRenderedPageBreak/>
        <w:t>médicas e até mesmo fatore</w:t>
      </w:r>
      <w:r w:rsidR="00CE0404" w:rsidRPr="00E83082">
        <w:t>s neuroendócrinos ou genéticos</w:t>
      </w:r>
      <w:r w:rsidR="00D60302" w:rsidRPr="00E83082">
        <w:t xml:space="preserve">. </w:t>
      </w:r>
      <w:r w:rsidR="00D60302" w:rsidRPr="00E83082">
        <w:rPr>
          <w:b/>
        </w:rPr>
        <w:t>Conclusão:</w:t>
      </w:r>
      <w:r w:rsidR="00D60302" w:rsidRPr="00E83082">
        <w:t xml:space="preserve"> </w:t>
      </w:r>
      <w:r w:rsidR="00CE0404" w:rsidRPr="00E83082">
        <w:t xml:space="preserve">Conclui-se que a avaliação das propriedades nutricionais deve fazer parte da rotina de controle de saúde pediátrica, a fim de prevenir o desenvolvimento de deficiências de micronutrientes, bem como as recomendações clínicas devem ser feitas caso a caso, levando em consideração dieta, antropometria e exames laboratoriais. Ressalta-se, também, </w:t>
      </w:r>
      <w:r w:rsidR="00D60302" w:rsidRPr="00E83082">
        <w:t>a necessidade de mais pes</w:t>
      </w:r>
      <w:r w:rsidR="00CE0404" w:rsidRPr="00E83082">
        <w:t>quisas sobre educação em saúde.</w:t>
      </w:r>
    </w:p>
    <w:p w14:paraId="54013959" w14:textId="77777777" w:rsidR="00B46396" w:rsidRPr="00E83082" w:rsidRDefault="00B46396" w:rsidP="00B46396">
      <w:pPr>
        <w:pStyle w:val="ABNT"/>
        <w:spacing w:after="0" w:line="240" w:lineRule="auto"/>
        <w:ind w:firstLine="0"/>
      </w:pPr>
    </w:p>
    <w:p w14:paraId="38D30564" w14:textId="2FFC3496" w:rsidR="00B46396" w:rsidRDefault="002E6040" w:rsidP="00B46396">
      <w:pPr>
        <w:pStyle w:val="ABNT"/>
        <w:spacing w:after="0" w:line="240" w:lineRule="auto"/>
        <w:ind w:firstLine="0"/>
      </w:pPr>
      <w:r w:rsidRPr="00E83082">
        <w:rPr>
          <w:b/>
          <w:bCs/>
          <w:szCs w:val="24"/>
        </w:rPr>
        <w:t xml:space="preserve">Palavras-Chave: </w:t>
      </w:r>
      <w:r w:rsidR="00D60302" w:rsidRPr="00E83082">
        <w:t xml:space="preserve">Nutrição; Autismo; </w:t>
      </w:r>
      <w:r w:rsidR="00CE0404" w:rsidRPr="00E83082">
        <w:t>Cuidados Primários.</w:t>
      </w:r>
    </w:p>
    <w:p w14:paraId="224F443B" w14:textId="03AF616B" w:rsidR="00D60302" w:rsidRDefault="002E6040" w:rsidP="00B46396">
      <w:pPr>
        <w:pStyle w:val="ABNT"/>
        <w:spacing w:after="0" w:line="240" w:lineRule="auto"/>
        <w:ind w:firstLine="0"/>
        <w:rPr>
          <w:szCs w:val="24"/>
        </w:rPr>
      </w:pPr>
      <w:r w:rsidRPr="00E25E3F">
        <w:rPr>
          <w:b/>
          <w:szCs w:val="24"/>
        </w:rPr>
        <w:t xml:space="preserve">E-mail do autor principal: </w:t>
      </w:r>
      <w:hyperlink r:id="rId7" w:history="1">
        <w:r w:rsidR="00B46396" w:rsidRPr="00CB274A">
          <w:rPr>
            <w:rStyle w:val="Hyperlink"/>
            <w:szCs w:val="24"/>
          </w:rPr>
          <w:t>coachnew38@gmail.com</w:t>
        </w:r>
      </w:hyperlink>
      <w:r w:rsidRPr="00E25E3F">
        <w:rPr>
          <w:szCs w:val="24"/>
        </w:rPr>
        <w:t xml:space="preserve"> </w:t>
      </w:r>
    </w:p>
    <w:p w14:paraId="21BB7D8D" w14:textId="77777777" w:rsidR="00B46396" w:rsidRDefault="00B46396" w:rsidP="00B46396">
      <w:pPr>
        <w:pStyle w:val="ABNT"/>
        <w:spacing w:after="0" w:line="240" w:lineRule="auto"/>
        <w:ind w:firstLine="0"/>
        <w:rPr>
          <w:szCs w:val="24"/>
        </w:rPr>
      </w:pPr>
    </w:p>
    <w:p w14:paraId="67AFA798" w14:textId="77777777" w:rsidR="00784A85" w:rsidRPr="00E83082" w:rsidRDefault="002E6040" w:rsidP="00784A85">
      <w:pPr>
        <w:pStyle w:val="Ttulo1"/>
        <w:spacing w:before="0" w:after="180"/>
        <w:jc w:val="both"/>
        <w:rPr>
          <w:rFonts w:ascii="Times New Roman" w:hAnsi="Times New Roman" w:cs="Times New Roman"/>
          <w:bCs/>
          <w:sz w:val="24"/>
          <w:szCs w:val="24"/>
        </w:rPr>
      </w:pPr>
      <w:r w:rsidRPr="00E83082">
        <w:rPr>
          <w:rFonts w:ascii="Times New Roman" w:hAnsi="Times New Roman" w:cs="Times New Roman"/>
          <w:bCs/>
          <w:sz w:val="24"/>
          <w:szCs w:val="24"/>
        </w:rPr>
        <w:t xml:space="preserve">REFERÊNCIAS: </w:t>
      </w:r>
    </w:p>
    <w:p w14:paraId="28FF2348" w14:textId="1B5BBF5C" w:rsidR="00E83082" w:rsidRPr="00E83082" w:rsidRDefault="00E83082" w:rsidP="00E83082">
      <w:pPr>
        <w:jc w:val="both"/>
        <w:rPr>
          <w:rFonts w:ascii="Times New Roman" w:hAnsi="Times New Roman" w:cs="Times New Roman"/>
          <w:sz w:val="24"/>
          <w:szCs w:val="24"/>
        </w:rPr>
      </w:pPr>
      <w:r w:rsidRPr="00E83082">
        <w:rPr>
          <w:rFonts w:ascii="Times New Roman" w:hAnsi="Times New Roman" w:cs="Times New Roman"/>
          <w:sz w:val="24"/>
          <w:szCs w:val="24"/>
          <w:shd w:val="clear" w:color="auto" w:fill="FFFFFF"/>
        </w:rPr>
        <w:t xml:space="preserve">ALMEIDA, A. K.  A.; FONSECA, P. C. A.; OLIVEIRA, L. A.; SANTOS, W. R. C. C.; ZAGMIGNAN, A.; OLIVEIRA, B. R.; LIMA, V. N.; CARVALHO, C. A. Consumo de </w:t>
      </w:r>
      <w:proofErr w:type="spellStart"/>
      <w:r w:rsidRPr="00E83082">
        <w:rPr>
          <w:rFonts w:ascii="Times New Roman" w:hAnsi="Times New Roman" w:cs="Times New Roman"/>
          <w:sz w:val="24"/>
          <w:szCs w:val="24"/>
          <w:shd w:val="clear" w:color="auto" w:fill="FFFFFF"/>
        </w:rPr>
        <w:t>ultraprocessados</w:t>
      </w:r>
      <w:proofErr w:type="spellEnd"/>
      <w:r w:rsidRPr="00E83082">
        <w:rPr>
          <w:rFonts w:ascii="Times New Roman" w:hAnsi="Times New Roman" w:cs="Times New Roman"/>
          <w:sz w:val="24"/>
          <w:szCs w:val="24"/>
          <w:shd w:val="clear" w:color="auto" w:fill="FFFFFF"/>
        </w:rPr>
        <w:t xml:space="preserve"> e estado nutricional de crianças com transtorno do espectro do autismo. </w:t>
      </w:r>
      <w:r w:rsidRPr="00E83082">
        <w:rPr>
          <w:rFonts w:ascii="Times New Roman" w:hAnsi="Times New Roman" w:cs="Times New Roman"/>
          <w:b/>
          <w:bCs/>
          <w:sz w:val="24"/>
          <w:szCs w:val="24"/>
          <w:shd w:val="clear" w:color="auto" w:fill="FFFFFF"/>
        </w:rPr>
        <w:t>Revista Brasileira em Promoção da Saúde</w:t>
      </w:r>
      <w:r w:rsidRPr="00E83082">
        <w:rPr>
          <w:rFonts w:ascii="Times New Roman" w:hAnsi="Times New Roman" w:cs="Times New Roman"/>
          <w:sz w:val="24"/>
          <w:szCs w:val="24"/>
          <w:shd w:val="clear" w:color="auto" w:fill="FFFFFF"/>
        </w:rPr>
        <w:t>, v. 31, n. 3, 2018</w:t>
      </w:r>
    </w:p>
    <w:p w14:paraId="7423CA33" w14:textId="02B733CF" w:rsidR="00784A85" w:rsidRDefault="00784A85" w:rsidP="00E83082">
      <w:pPr>
        <w:pStyle w:val="Ttulo1"/>
        <w:spacing w:before="0" w:after="180"/>
        <w:jc w:val="both"/>
        <w:rPr>
          <w:rFonts w:ascii="Times New Roman" w:hAnsi="Times New Roman" w:cs="Times New Roman"/>
          <w:b w:val="0"/>
          <w:sz w:val="24"/>
          <w:szCs w:val="24"/>
        </w:rPr>
      </w:pPr>
      <w:r w:rsidRPr="00784A85">
        <w:rPr>
          <w:rFonts w:ascii="Times New Roman" w:hAnsi="Times New Roman" w:cs="Times New Roman"/>
          <w:b w:val="0"/>
          <w:bCs/>
          <w:sz w:val="24"/>
          <w:szCs w:val="24"/>
        </w:rPr>
        <w:t xml:space="preserve">CAETANO, M. V.; GURGEL, D. C. </w:t>
      </w:r>
      <w:r w:rsidRPr="00784A85">
        <w:rPr>
          <w:rFonts w:ascii="Times New Roman" w:hAnsi="Times New Roman" w:cs="Times New Roman"/>
          <w:b w:val="0"/>
          <w:sz w:val="24"/>
          <w:szCs w:val="24"/>
        </w:rPr>
        <w:t xml:space="preserve">Perfil nutricional de crianças portadoras do transtorno do espectro autista. </w:t>
      </w:r>
      <w:r w:rsidRPr="00784A85">
        <w:rPr>
          <w:rFonts w:ascii="Times New Roman" w:hAnsi="Times New Roman" w:cs="Times New Roman"/>
          <w:sz w:val="24"/>
          <w:szCs w:val="24"/>
        </w:rPr>
        <w:t>Revista Brasileira em Promoção da Saúde</w:t>
      </w:r>
      <w:r w:rsidRPr="00784A85">
        <w:rPr>
          <w:rFonts w:ascii="Times New Roman" w:hAnsi="Times New Roman" w:cs="Times New Roman"/>
          <w:b w:val="0"/>
          <w:sz w:val="24"/>
          <w:szCs w:val="24"/>
        </w:rPr>
        <w:t>, v. 31, n. 1, p. 1-11, 2018.</w:t>
      </w:r>
    </w:p>
    <w:p w14:paraId="32BBAA87" w14:textId="22B67FC2" w:rsidR="00784A85" w:rsidRPr="00784A85" w:rsidRDefault="00784A85" w:rsidP="00E83082">
      <w:pPr>
        <w:pStyle w:val="Ttulo1"/>
        <w:spacing w:before="0" w:after="180"/>
        <w:jc w:val="both"/>
        <w:rPr>
          <w:rFonts w:ascii="Times New Roman" w:hAnsi="Times New Roman" w:cs="Times New Roman"/>
          <w:b w:val="0"/>
          <w:spacing w:val="-6"/>
          <w:sz w:val="24"/>
          <w:szCs w:val="24"/>
        </w:rPr>
      </w:pPr>
      <w:r w:rsidRPr="00784A85">
        <w:rPr>
          <w:rFonts w:ascii="Times New Roman" w:hAnsi="Times New Roman" w:cs="Times New Roman"/>
          <w:b w:val="0"/>
          <w:sz w:val="24"/>
          <w:szCs w:val="24"/>
        </w:rPr>
        <w:t xml:space="preserve">MANGAGNIN, T.; SILVA, M. A.; NUNES, R. Z. S.; FERRAZ, F.; SORATTO, J. </w:t>
      </w:r>
      <w:r w:rsidRPr="00784A85">
        <w:rPr>
          <w:rFonts w:ascii="Times New Roman" w:hAnsi="Times New Roman" w:cs="Times New Roman"/>
          <w:b w:val="0"/>
          <w:spacing w:val="-6"/>
          <w:sz w:val="24"/>
          <w:szCs w:val="24"/>
        </w:rPr>
        <w:t xml:space="preserve">Aspectos alimentares e nutricionais de crianças e adolescentes com transtorno do espectro autista. </w:t>
      </w:r>
      <w:proofErr w:type="spellStart"/>
      <w:r w:rsidRPr="00784A85">
        <w:rPr>
          <w:rFonts w:ascii="Times New Roman" w:hAnsi="Times New Roman" w:cs="Times New Roman"/>
          <w:sz w:val="24"/>
          <w:szCs w:val="24"/>
          <w:shd w:val="clear" w:color="auto" w:fill="FFFFFF"/>
        </w:rPr>
        <w:t>Physis</w:t>
      </w:r>
      <w:proofErr w:type="spellEnd"/>
      <w:r w:rsidRPr="00784A85">
        <w:rPr>
          <w:rFonts w:ascii="Times New Roman" w:hAnsi="Times New Roman" w:cs="Times New Roman"/>
          <w:b w:val="0"/>
          <w:sz w:val="24"/>
          <w:szCs w:val="24"/>
          <w:shd w:val="clear" w:color="auto" w:fill="FFFFFF"/>
        </w:rPr>
        <w:t>, v. 31, n. 1,</w:t>
      </w:r>
      <w:r w:rsidRPr="00784A85">
        <w:rPr>
          <w:rStyle w:val="separator"/>
          <w:rFonts w:ascii="Times New Roman" w:hAnsi="Times New Roman" w:cs="Times New Roman"/>
          <w:b w:val="0"/>
          <w:sz w:val="24"/>
          <w:szCs w:val="24"/>
          <w:shd w:val="clear" w:color="auto" w:fill="FFFFFF"/>
        </w:rPr>
        <w:t> </w:t>
      </w:r>
      <w:r w:rsidRPr="00784A85">
        <w:rPr>
          <w:rFonts w:ascii="Times New Roman" w:hAnsi="Times New Roman" w:cs="Times New Roman"/>
          <w:b w:val="0"/>
          <w:sz w:val="24"/>
          <w:szCs w:val="24"/>
          <w:shd w:val="clear" w:color="auto" w:fill="FFFFFF"/>
        </w:rPr>
        <w:t>2021.</w:t>
      </w:r>
    </w:p>
    <w:p w14:paraId="3F36BED6" w14:textId="65F0ABDE" w:rsidR="00784A85" w:rsidRDefault="00784A85" w:rsidP="00E83082">
      <w:pPr>
        <w:pStyle w:val="Ttulo1"/>
        <w:spacing w:before="0" w:after="180"/>
        <w:jc w:val="both"/>
        <w:rPr>
          <w:rFonts w:ascii="Arial" w:hAnsi="Arial" w:cs="Arial"/>
          <w:color w:val="00314C"/>
          <w:spacing w:val="-6"/>
          <w:sz w:val="62"/>
          <w:szCs w:val="62"/>
        </w:rPr>
      </w:pPr>
      <w:r w:rsidRPr="00784A85">
        <w:rPr>
          <w:rFonts w:ascii="Times New Roman" w:hAnsi="Times New Roman" w:cs="Times New Roman"/>
          <w:b w:val="0"/>
          <w:bCs/>
          <w:sz w:val="24"/>
          <w:szCs w:val="24"/>
        </w:rPr>
        <w:t xml:space="preserve">MONTEIRO, M. A.; SANTOS, A. A. A.; GOMES, L. M. M.; RITO, R. V. V. S. </w:t>
      </w:r>
      <w:r w:rsidRPr="00784A85">
        <w:rPr>
          <w:rFonts w:ascii="Times New Roman" w:hAnsi="Times New Roman" w:cs="Times New Roman"/>
          <w:b w:val="0"/>
          <w:spacing w:val="-6"/>
          <w:sz w:val="24"/>
          <w:szCs w:val="24"/>
        </w:rPr>
        <w:t xml:space="preserve">Transtorno do espectro autista: uma revisão sistemática sobre intervenções nutricionais. </w:t>
      </w:r>
      <w:r w:rsidRPr="00784A85">
        <w:rPr>
          <w:rFonts w:ascii="Times New Roman" w:hAnsi="Times New Roman" w:cs="Times New Roman"/>
          <w:sz w:val="24"/>
          <w:szCs w:val="24"/>
          <w:shd w:val="clear" w:color="auto" w:fill="FFFFFF"/>
        </w:rPr>
        <w:t xml:space="preserve">Rev. paul. </w:t>
      </w:r>
      <w:proofErr w:type="spellStart"/>
      <w:r w:rsidRPr="00784A85">
        <w:rPr>
          <w:rFonts w:ascii="Times New Roman" w:hAnsi="Times New Roman" w:cs="Times New Roman"/>
          <w:sz w:val="24"/>
          <w:szCs w:val="24"/>
          <w:shd w:val="clear" w:color="auto" w:fill="FFFFFF"/>
        </w:rPr>
        <w:t>pediatr</w:t>
      </w:r>
      <w:proofErr w:type="spellEnd"/>
      <w:r w:rsidRPr="00784A85">
        <w:rPr>
          <w:rFonts w:ascii="Times New Roman" w:hAnsi="Times New Roman" w:cs="Times New Roman"/>
          <w:b w:val="0"/>
          <w:sz w:val="24"/>
          <w:szCs w:val="24"/>
          <w:shd w:val="clear" w:color="auto" w:fill="FFFFFF"/>
        </w:rPr>
        <w:t>., v. 38,</w:t>
      </w:r>
      <w:r w:rsidRPr="00784A85">
        <w:rPr>
          <w:rStyle w:val="separator"/>
          <w:rFonts w:ascii="Times New Roman" w:hAnsi="Times New Roman" w:cs="Times New Roman"/>
          <w:b w:val="0"/>
          <w:sz w:val="24"/>
          <w:szCs w:val="24"/>
          <w:shd w:val="clear" w:color="auto" w:fill="FFFFFF"/>
        </w:rPr>
        <w:t> </w:t>
      </w:r>
      <w:r w:rsidRPr="00784A85">
        <w:rPr>
          <w:rFonts w:ascii="Times New Roman" w:hAnsi="Times New Roman" w:cs="Times New Roman"/>
          <w:b w:val="0"/>
          <w:sz w:val="24"/>
          <w:szCs w:val="24"/>
          <w:shd w:val="clear" w:color="auto" w:fill="FFFFFF"/>
        </w:rPr>
        <w:t>2020.</w:t>
      </w:r>
    </w:p>
    <w:p w14:paraId="11F6DF42" w14:textId="58832E96" w:rsidR="00784A85" w:rsidRDefault="00CE0404" w:rsidP="00E83082">
      <w:pPr>
        <w:pStyle w:val="Ttulo1"/>
        <w:spacing w:before="0" w:after="180"/>
        <w:jc w:val="both"/>
        <w:rPr>
          <w:rFonts w:ascii="Times New Roman" w:hAnsi="Times New Roman" w:cs="Times New Roman"/>
          <w:sz w:val="24"/>
          <w:szCs w:val="24"/>
          <w:shd w:val="clear" w:color="auto" w:fill="FFFFFF"/>
        </w:rPr>
      </w:pPr>
      <w:r w:rsidRPr="00E83082">
        <w:rPr>
          <w:rFonts w:ascii="Times New Roman" w:hAnsi="Times New Roman" w:cs="Times New Roman"/>
          <w:b w:val="0"/>
          <w:sz w:val="24"/>
          <w:szCs w:val="24"/>
        </w:rPr>
        <w:t>ROMEU, C. A.; ROSSIT, R. A. S</w:t>
      </w:r>
      <w:r w:rsidR="00D60302" w:rsidRPr="00E83082">
        <w:rPr>
          <w:rFonts w:ascii="Times New Roman" w:hAnsi="Times New Roman" w:cs="Times New Roman"/>
          <w:b w:val="0"/>
          <w:sz w:val="24"/>
          <w:szCs w:val="24"/>
        </w:rPr>
        <w:t>.</w:t>
      </w:r>
      <w:r w:rsidRPr="00E83082">
        <w:rPr>
          <w:rFonts w:ascii="Times New Roman" w:hAnsi="Times New Roman" w:cs="Times New Roman"/>
          <w:b w:val="0"/>
          <w:sz w:val="24"/>
          <w:szCs w:val="24"/>
        </w:rPr>
        <w:t xml:space="preserve"> </w:t>
      </w:r>
      <w:r w:rsidR="00784A85" w:rsidRPr="00E83082">
        <w:rPr>
          <w:rFonts w:ascii="Times New Roman" w:hAnsi="Times New Roman" w:cs="Times New Roman"/>
          <w:b w:val="0"/>
          <w:sz w:val="24"/>
          <w:szCs w:val="24"/>
        </w:rPr>
        <w:t>T</w:t>
      </w:r>
      <w:r w:rsidR="00784A85" w:rsidRPr="00E83082">
        <w:rPr>
          <w:rFonts w:ascii="Times New Roman" w:hAnsi="Times New Roman" w:cs="Times New Roman"/>
          <w:b w:val="0"/>
          <w:spacing w:val="-6"/>
          <w:sz w:val="24"/>
          <w:szCs w:val="24"/>
        </w:rPr>
        <w:t>rabalho em Equipe Interprofissional no Atendimento à</w:t>
      </w:r>
      <w:r w:rsidR="00784A85" w:rsidRPr="00784A85">
        <w:rPr>
          <w:rFonts w:ascii="Times New Roman" w:hAnsi="Times New Roman" w:cs="Times New Roman"/>
          <w:b w:val="0"/>
          <w:spacing w:val="-6"/>
          <w:sz w:val="24"/>
          <w:szCs w:val="24"/>
        </w:rPr>
        <w:t xml:space="preserve"> Criança com Transtorno do Espectro do Autismo. </w:t>
      </w:r>
      <w:r w:rsidR="00784A85" w:rsidRPr="00784A85">
        <w:rPr>
          <w:rFonts w:ascii="Times New Roman" w:hAnsi="Times New Roman" w:cs="Times New Roman"/>
          <w:sz w:val="24"/>
          <w:szCs w:val="24"/>
          <w:shd w:val="clear" w:color="auto" w:fill="FFFFFF"/>
        </w:rPr>
        <w:t>Rev. bras. educ. espec</w:t>
      </w:r>
      <w:r w:rsidR="00784A85" w:rsidRPr="00784A85">
        <w:rPr>
          <w:rFonts w:ascii="Times New Roman" w:hAnsi="Times New Roman" w:cs="Times New Roman"/>
          <w:b w:val="0"/>
          <w:sz w:val="24"/>
          <w:szCs w:val="24"/>
          <w:shd w:val="clear" w:color="auto" w:fill="FFFFFF"/>
        </w:rPr>
        <w:t>., v. 28,</w:t>
      </w:r>
      <w:r w:rsidR="00784A85" w:rsidRPr="00784A85">
        <w:rPr>
          <w:rStyle w:val="separator"/>
          <w:rFonts w:ascii="Times New Roman" w:hAnsi="Times New Roman" w:cs="Times New Roman"/>
          <w:b w:val="0"/>
          <w:sz w:val="24"/>
          <w:szCs w:val="24"/>
          <w:shd w:val="clear" w:color="auto" w:fill="FFFFFF"/>
        </w:rPr>
        <w:t> </w:t>
      </w:r>
      <w:r w:rsidR="00784A85" w:rsidRPr="00784A85">
        <w:rPr>
          <w:rFonts w:ascii="Times New Roman" w:hAnsi="Times New Roman" w:cs="Times New Roman"/>
          <w:b w:val="0"/>
          <w:sz w:val="24"/>
          <w:szCs w:val="24"/>
          <w:shd w:val="clear" w:color="auto" w:fill="FFFFFF"/>
        </w:rPr>
        <w:t>2022</w:t>
      </w:r>
      <w:r w:rsidR="00784A85" w:rsidRPr="00784A85">
        <w:rPr>
          <w:rFonts w:ascii="Times New Roman" w:hAnsi="Times New Roman" w:cs="Times New Roman"/>
          <w:sz w:val="24"/>
          <w:szCs w:val="24"/>
          <w:shd w:val="clear" w:color="auto" w:fill="FFFFFF"/>
        </w:rPr>
        <w:t>.</w:t>
      </w:r>
    </w:p>
    <w:p w14:paraId="2D54912A" w14:textId="77777777" w:rsidR="00784A85" w:rsidRDefault="00784A85" w:rsidP="00784A85"/>
    <w:p w14:paraId="2051D4A6" w14:textId="77777777" w:rsidR="00784A85" w:rsidRPr="00784A85" w:rsidRDefault="00784A85" w:rsidP="00784A85"/>
    <w:p w14:paraId="52482F0A" w14:textId="0AC66DE2" w:rsidR="002E6040" w:rsidRPr="00E25E3F" w:rsidRDefault="002E6040" w:rsidP="002E6040">
      <w:pPr>
        <w:pStyle w:val="ABNT"/>
        <w:spacing w:after="0" w:line="240" w:lineRule="auto"/>
        <w:ind w:firstLine="0"/>
        <w:rPr>
          <w:sz w:val="20"/>
          <w:szCs w:val="20"/>
        </w:rPr>
      </w:pPr>
      <w:r w:rsidRPr="00E25E3F">
        <w:rPr>
          <w:sz w:val="20"/>
          <w:szCs w:val="20"/>
        </w:rPr>
        <w:t>¹</w:t>
      </w:r>
      <w:r w:rsidR="00D60302">
        <w:rPr>
          <w:sz w:val="20"/>
          <w:szCs w:val="20"/>
        </w:rPr>
        <w:t>Nutricao</w:t>
      </w:r>
      <w:r w:rsidRPr="00E25E3F">
        <w:rPr>
          <w:sz w:val="20"/>
          <w:szCs w:val="20"/>
        </w:rPr>
        <w:t xml:space="preserve">, </w:t>
      </w:r>
      <w:r w:rsidR="004D5F8C">
        <w:rPr>
          <w:sz w:val="20"/>
          <w:szCs w:val="20"/>
        </w:rPr>
        <w:t>Centro Universitário Internacional U</w:t>
      </w:r>
      <w:r w:rsidR="006F68B6">
        <w:rPr>
          <w:sz w:val="20"/>
          <w:szCs w:val="20"/>
        </w:rPr>
        <w:t>NINTER</w:t>
      </w:r>
      <w:r w:rsidRPr="00E25E3F">
        <w:rPr>
          <w:sz w:val="20"/>
          <w:szCs w:val="20"/>
        </w:rPr>
        <w:t xml:space="preserve">, </w:t>
      </w:r>
      <w:r w:rsidR="004D5F8C">
        <w:rPr>
          <w:sz w:val="20"/>
          <w:szCs w:val="20"/>
        </w:rPr>
        <w:t>Brasília</w:t>
      </w:r>
      <w:r w:rsidR="00EC40FC">
        <w:rPr>
          <w:sz w:val="20"/>
          <w:szCs w:val="20"/>
        </w:rPr>
        <w:t xml:space="preserve"> DF</w:t>
      </w:r>
      <w:r w:rsidR="002761AB">
        <w:rPr>
          <w:sz w:val="20"/>
          <w:szCs w:val="20"/>
        </w:rPr>
        <w:t>,</w:t>
      </w:r>
      <w:r w:rsidR="00EC40FC">
        <w:rPr>
          <w:sz w:val="20"/>
          <w:szCs w:val="20"/>
        </w:rPr>
        <w:t xml:space="preserve"> </w:t>
      </w:r>
      <w:r w:rsidR="004D5F8C">
        <w:rPr>
          <w:sz w:val="20"/>
          <w:szCs w:val="20"/>
        </w:rPr>
        <w:t>coachnew38@gmail.com.</w:t>
      </w:r>
    </w:p>
    <w:p w14:paraId="78627F35" w14:textId="29D9FF70" w:rsidR="00EC40FC" w:rsidRPr="00E25E3F" w:rsidRDefault="00EC40FC" w:rsidP="00EC40FC">
      <w:pPr>
        <w:pStyle w:val="ABNT"/>
        <w:spacing w:after="0" w:line="240" w:lineRule="auto"/>
        <w:ind w:firstLine="0"/>
        <w:rPr>
          <w:sz w:val="20"/>
          <w:szCs w:val="20"/>
        </w:rPr>
      </w:pPr>
      <w:r>
        <w:rPr>
          <w:sz w:val="20"/>
          <w:szCs w:val="20"/>
          <w:vertAlign w:val="superscript"/>
        </w:rPr>
        <w:t>2</w:t>
      </w:r>
      <w:r>
        <w:rPr>
          <w:sz w:val="20"/>
          <w:szCs w:val="20"/>
        </w:rPr>
        <w:t>Nutricao</w:t>
      </w:r>
      <w:r w:rsidRPr="00E25E3F">
        <w:rPr>
          <w:sz w:val="20"/>
          <w:szCs w:val="20"/>
        </w:rPr>
        <w:t xml:space="preserve">, </w:t>
      </w:r>
      <w:r>
        <w:rPr>
          <w:sz w:val="20"/>
          <w:szCs w:val="20"/>
        </w:rPr>
        <w:t xml:space="preserve">Centro Universitário Internacional </w:t>
      </w:r>
      <w:r w:rsidR="006F68B6">
        <w:rPr>
          <w:sz w:val="20"/>
          <w:szCs w:val="20"/>
        </w:rPr>
        <w:t>UNINTER</w:t>
      </w:r>
      <w:r w:rsidR="006F68B6" w:rsidRPr="00E25E3F">
        <w:rPr>
          <w:sz w:val="20"/>
          <w:szCs w:val="20"/>
        </w:rPr>
        <w:t xml:space="preserve">, </w:t>
      </w:r>
      <w:r>
        <w:rPr>
          <w:sz w:val="20"/>
          <w:szCs w:val="20"/>
        </w:rPr>
        <w:t>Bragança Paulista SP</w:t>
      </w:r>
      <w:r w:rsidRPr="00E25E3F">
        <w:rPr>
          <w:sz w:val="20"/>
          <w:szCs w:val="20"/>
        </w:rPr>
        <w:t xml:space="preserve">, </w:t>
      </w:r>
      <w:r w:rsidR="002761AB" w:rsidRPr="002761AB">
        <w:rPr>
          <w:sz w:val="20"/>
          <w:szCs w:val="20"/>
        </w:rPr>
        <w:t>gpanunes.patricia@gmail.com.</w:t>
      </w:r>
    </w:p>
    <w:p w14:paraId="36417756" w14:textId="6707389D" w:rsidR="002E6040" w:rsidRPr="00E25E3F" w:rsidRDefault="00EC40FC" w:rsidP="002E6040">
      <w:pPr>
        <w:pStyle w:val="ABNT"/>
        <w:spacing w:after="0" w:line="240" w:lineRule="auto"/>
        <w:ind w:firstLine="0"/>
        <w:rPr>
          <w:sz w:val="20"/>
          <w:szCs w:val="20"/>
        </w:rPr>
      </w:pPr>
      <w:r>
        <w:rPr>
          <w:sz w:val="20"/>
          <w:szCs w:val="20"/>
          <w:vertAlign w:val="superscript"/>
        </w:rPr>
        <w:t>3</w:t>
      </w:r>
      <w:r>
        <w:rPr>
          <w:sz w:val="20"/>
          <w:szCs w:val="20"/>
        </w:rPr>
        <w:t>Nutricao</w:t>
      </w:r>
      <w:r w:rsidR="002E6040" w:rsidRPr="00E25E3F">
        <w:rPr>
          <w:sz w:val="20"/>
          <w:szCs w:val="20"/>
        </w:rPr>
        <w:t xml:space="preserve">, </w:t>
      </w:r>
      <w:r w:rsidR="006F68B6" w:rsidRPr="006F68B6">
        <w:rPr>
          <w:sz w:val="20"/>
          <w:szCs w:val="20"/>
        </w:rPr>
        <w:t>Faculdade</w:t>
      </w:r>
      <w:r w:rsidR="006F68B6">
        <w:rPr>
          <w:sz w:val="20"/>
          <w:szCs w:val="20"/>
        </w:rPr>
        <w:t xml:space="preserve"> </w:t>
      </w:r>
      <w:r w:rsidR="004D5F8C">
        <w:rPr>
          <w:sz w:val="20"/>
          <w:szCs w:val="20"/>
        </w:rPr>
        <w:t>Cruzeiro do Sul</w:t>
      </w:r>
      <w:r w:rsidR="006F68B6">
        <w:rPr>
          <w:sz w:val="20"/>
          <w:szCs w:val="20"/>
        </w:rPr>
        <w:t xml:space="preserve"> </w:t>
      </w:r>
      <w:r w:rsidR="006F68B6" w:rsidRPr="006F68B6">
        <w:rPr>
          <w:sz w:val="20"/>
          <w:szCs w:val="20"/>
        </w:rPr>
        <w:t>UNIFRAN</w:t>
      </w:r>
      <w:r w:rsidR="002E6040" w:rsidRPr="00E25E3F">
        <w:rPr>
          <w:sz w:val="20"/>
          <w:szCs w:val="20"/>
        </w:rPr>
        <w:t xml:space="preserve">, </w:t>
      </w:r>
      <w:r w:rsidR="004D5F8C">
        <w:rPr>
          <w:sz w:val="20"/>
          <w:szCs w:val="20"/>
        </w:rPr>
        <w:t>Passos MG</w:t>
      </w:r>
      <w:r w:rsidR="002E6040" w:rsidRPr="00E25E3F">
        <w:rPr>
          <w:sz w:val="20"/>
          <w:szCs w:val="20"/>
        </w:rPr>
        <w:t xml:space="preserve">, </w:t>
      </w:r>
      <w:r w:rsidR="006F68B6" w:rsidRPr="006F68B6">
        <w:rPr>
          <w:sz w:val="20"/>
          <w:szCs w:val="20"/>
        </w:rPr>
        <w:t>dulceandradenutricao@gmail.com</w:t>
      </w:r>
      <w:r w:rsidR="002E6040" w:rsidRPr="00E25E3F">
        <w:rPr>
          <w:sz w:val="20"/>
          <w:szCs w:val="20"/>
        </w:rPr>
        <w:t>.</w:t>
      </w:r>
    </w:p>
    <w:p w14:paraId="088BFCE1" w14:textId="6F75A798" w:rsidR="004E5A97" w:rsidRDefault="00EC40FC" w:rsidP="002E6040">
      <w:pPr>
        <w:pStyle w:val="ABNT"/>
        <w:spacing w:after="0" w:line="240" w:lineRule="auto"/>
        <w:ind w:firstLine="0"/>
        <w:rPr>
          <w:sz w:val="20"/>
          <w:szCs w:val="20"/>
        </w:rPr>
      </w:pPr>
      <w:r>
        <w:rPr>
          <w:sz w:val="20"/>
          <w:szCs w:val="20"/>
          <w:vertAlign w:val="superscript"/>
        </w:rPr>
        <w:t>4</w:t>
      </w:r>
      <w:r w:rsidR="00CE0404">
        <w:rPr>
          <w:sz w:val="20"/>
          <w:szCs w:val="20"/>
        </w:rPr>
        <w:t>Enfermagem</w:t>
      </w:r>
      <w:r w:rsidR="002E6040" w:rsidRPr="00E25E3F">
        <w:rPr>
          <w:sz w:val="20"/>
          <w:szCs w:val="20"/>
        </w:rPr>
        <w:t>, F</w:t>
      </w:r>
      <w:r w:rsidR="00CE0404">
        <w:rPr>
          <w:sz w:val="20"/>
          <w:szCs w:val="20"/>
        </w:rPr>
        <w:t>aculdade Bezerra de Araújo, Rio de Janeiro RJ, fabriciatesolin@gmail.com</w:t>
      </w:r>
      <w:r w:rsidR="002E6040" w:rsidRPr="00E25E3F">
        <w:rPr>
          <w:sz w:val="20"/>
          <w:szCs w:val="20"/>
        </w:rPr>
        <w:t>.</w:t>
      </w:r>
    </w:p>
    <w:p w14:paraId="6F750C37" w14:textId="75B6FD60" w:rsidR="00EC40FC" w:rsidRPr="00E25E3F" w:rsidRDefault="00EC40FC" w:rsidP="00EC40FC">
      <w:pPr>
        <w:pStyle w:val="ABNT"/>
        <w:spacing w:after="0" w:line="240" w:lineRule="auto"/>
        <w:ind w:firstLine="0"/>
        <w:rPr>
          <w:sz w:val="20"/>
          <w:szCs w:val="20"/>
        </w:rPr>
      </w:pPr>
    </w:p>
    <w:p w14:paraId="7B57B985" w14:textId="77777777" w:rsidR="00EC40FC" w:rsidRPr="00E25E3F" w:rsidRDefault="00EC40FC" w:rsidP="002E6040">
      <w:pPr>
        <w:pStyle w:val="ABNT"/>
        <w:spacing w:after="0" w:line="240" w:lineRule="auto"/>
        <w:ind w:firstLine="0"/>
        <w:rPr>
          <w:sz w:val="20"/>
          <w:szCs w:val="20"/>
        </w:rPr>
      </w:pPr>
    </w:p>
    <w:sectPr w:rsidR="00EC40FC" w:rsidRPr="00E25E3F" w:rsidSect="00FF7362">
      <w:headerReference w:type="even" r:id="rId8"/>
      <w:headerReference w:type="default" r:id="rId9"/>
      <w:headerReference w:type="first" r:id="rId1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5130" w14:textId="77777777" w:rsidR="0053771E" w:rsidRDefault="0053771E">
      <w:pPr>
        <w:spacing w:after="0" w:line="240" w:lineRule="auto"/>
      </w:pPr>
      <w:r>
        <w:separator/>
      </w:r>
    </w:p>
  </w:endnote>
  <w:endnote w:type="continuationSeparator" w:id="0">
    <w:p w14:paraId="08E46BDA" w14:textId="77777777" w:rsidR="0053771E" w:rsidRDefault="0053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263B" w14:textId="77777777" w:rsidR="0053771E" w:rsidRDefault="0053771E">
      <w:pPr>
        <w:spacing w:after="0" w:line="240" w:lineRule="auto"/>
      </w:pPr>
      <w:r>
        <w:separator/>
      </w:r>
    </w:p>
  </w:footnote>
  <w:footnote w:type="continuationSeparator" w:id="0">
    <w:p w14:paraId="19202975" w14:textId="77777777" w:rsidR="0053771E" w:rsidRDefault="0053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113"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1027" type="#_x0000_t75" style="position:absolute;left:0;text-align:left;margin-left:0;margin-top:0;width:540pt;height:960pt;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F275" w14:textId="2A5D8767" w:rsidR="003716ED" w:rsidRPr="000663EA" w:rsidRDefault="000663EA" w:rsidP="000663EA">
    <w:pPr>
      <w:pStyle w:val="Cabealho"/>
    </w:pPr>
    <w:r>
      <w:rPr>
        <w:noProof/>
      </w:rPr>
      <w:drawing>
        <wp:anchor distT="0" distB="0" distL="114300" distR="114300" simplePos="0" relativeHeight="251664384" behindDoc="0" locked="0" layoutInCell="1" allowOverlap="1" wp14:anchorId="1DD183E8" wp14:editId="533EF508">
          <wp:simplePos x="0" y="0"/>
          <wp:positionH relativeFrom="margin">
            <wp:align>right</wp:align>
          </wp:positionH>
          <wp:positionV relativeFrom="paragraph">
            <wp:posOffset>187960</wp:posOffset>
          </wp:positionV>
          <wp:extent cx="1600200" cy="89725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t="22066" b="12503"/>
                  <a:stretch>
                    <a:fillRect/>
                  </a:stretch>
                </pic:blipFill>
                <pic:spPr bwMode="auto">
                  <a:xfrm>
                    <a:off x="0" y="0"/>
                    <a:ext cx="1600200" cy="897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9BE1667" wp14:editId="17C0BF11">
          <wp:simplePos x="0" y="0"/>
          <wp:positionH relativeFrom="margin">
            <wp:align>left</wp:align>
          </wp:positionH>
          <wp:positionV relativeFrom="paragraph">
            <wp:posOffset>-83185</wp:posOffset>
          </wp:positionV>
          <wp:extent cx="1733550" cy="148717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l="5013" r="7246"/>
                  <a:stretch>
                    <a:fillRect/>
                  </a:stretch>
                </pic:blipFill>
                <pic:spPr bwMode="auto">
                  <a:xfrm>
                    <a:off x="0" y="0"/>
                    <a:ext cx="1733550" cy="1487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2F0F" w14:textId="77777777" w:rsidR="00FD5028" w:rsidRDefault="00000000">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1025" type="#_x0000_t75" style="position:absolute;margin-left:0;margin-top:0;width:540pt;height:960pt;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597451550">
    <w:abstractNumId w:val="0"/>
  </w:num>
  <w:num w:numId="2" w16cid:durableId="2139444997">
    <w:abstractNumId w:val="2"/>
  </w:num>
  <w:num w:numId="3" w16cid:durableId="55924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21372"/>
    <w:rsid w:val="000663EA"/>
    <w:rsid w:val="0009512C"/>
    <w:rsid w:val="000D6477"/>
    <w:rsid w:val="00175816"/>
    <w:rsid w:val="001B3DAE"/>
    <w:rsid w:val="001B54AE"/>
    <w:rsid w:val="001B5E9D"/>
    <w:rsid w:val="001D0113"/>
    <w:rsid w:val="00233D44"/>
    <w:rsid w:val="002674D1"/>
    <w:rsid w:val="002761AB"/>
    <w:rsid w:val="002E6040"/>
    <w:rsid w:val="003265EE"/>
    <w:rsid w:val="003370D4"/>
    <w:rsid w:val="003716ED"/>
    <w:rsid w:val="0037285A"/>
    <w:rsid w:val="003B6E84"/>
    <w:rsid w:val="003D0844"/>
    <w:rsid w:val="0040055F"/>
    <w:rsid w:val="004673B9"/>
    <w:rsid w:val="00482F97"/>
    <w:rsid w:val="004B0F15"/>
    <w:rsid w:val="004C3F75"/>
    <w:rsid w:val="004D5F8C"/>
    <w:rsid w:val="004E5A97"/>
    <w:rsid w:val="005328C0"/>
    <w:rsid w:val="0053771E"/>
    <w:rsid w:val="00612D64"/>
    <w:rsid w:val="00672E38"/>
    <w:rsid w:val="006C2AE8"/>
    <w:rsid w:val="006E0623"/>
    <w:rsid w:val="006F68B6"/>
    <w:rsid w:val="007103DB"/>
    <w:rsid w:val="00721B3B"/>
    <w:rsid w:val="0072640D"/>
    <w:rsid w:val="00750B4A"/>
    <w:rsid w:val="00784A85"/>
    <w:rsid w:val="0080069A"/>
    <w:rsid w:val="00836693"/>
    <w:rsid w:val="008472C1"/>
    <w:rsid w:val="00853C4B"/>
    <w:rsid w:val="008B4ABD"/>
    <w:rsid w:val="0091073D"/>
    <w:rsid w:val="0091445F"/>
    <w:rsid w:val="009C5D34"/>
    <w:rsid w:val="009E5368"/>
    <w:rsid w:val="00A05851"/>
    <w:rsid w:val="00A17922"/>
    <w:rsid w:val="00A23833"/>
    <w:rsid w:val="00A64FB7"/>
    <w:rsid w:val="00AA333B"/>
    <w:rsid w:val="00B46396"/>
    <w:rsid w:val="00C1224B"/>
    <w:rsid w:val="00C143F6"/>
    <w:rsid w:val="00C54D28"/>
    <w:rsid w:val="00C876C4"/>
    <w:rsid w:val="00C973E9"/>
    <w:rsid w:val="00CB545C"/>
    <w:rsid w:val="00CC65FC"/>
    <w:rsid w:val="00CE0404"/>
    <w:rsid w:val="00CE28F8"/>
    <w:rsid w:val="00D048FA"/>
    <w:rsid w:val="00D12C74"/>
    <w:rsid w:val="00D2205C"/>
    <w:rsid w:val="00D23D91"/>
    <w:rsid w:val="00D60302"/>
    <w:rsid w:val="00DB7084"/>
    <w:rsid w:val="00E25E3F"/>
    <w:rsid w:val="00E755CF"/>
    <w:rsid w:val="00E83082"/>
    <w:rsid w:val="00EA272C"/>
    <w:rsid w:val="00EA55C5"/>
    <w:rsid w:val="00EA70BA"/>
    <w:rsid w:val="00EC40FC"/>
    <w:rsid w:val="00EF1649"/>
    <w:rsid w:val="00F14EA4"/>
    <w:rsid w:val="00F2280C"/>
    <w:rsid w:val="00F9233F"/>
    <w:rsid w:val="00FD5028"/>
    <w:rsid w:val="00FE0DE6"/>
    <w:rsid w:val="00FE7854"/>
    <w:rsid w:val="00FF7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Refdecomentrio">
    <w:name w:val="annotation reference"/>
    <w:basedOn w:val="Fontepargpadro"/>
    <w:uiPriority w:val="99"/>
    <w:semiHidden/>
    <w:unhideWhenUsed/>
    <w:rsid w:val="00FF7362"/>
    <w:rPr>
      <w:sz w:val="16"/>
      <w:szCs w:val="16"/>
    </w:rPr>
  </w:style>
  <w:style w:type="paragraph" w:styleId="Textodecomentrio">
    <w:name w:val="annotation text"/>
    <w:basedOn w:val="Normal"/>
    <w:link w:val="TextodecomentrioChar"/>
    <w:uiPriority w:val="99"/>
    <w:semiHidden/>
    <w:unhideWhenUsed/>
    <w:rsid w:val="00FF73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F7362"/>
    <w:rPr>
      <w:sz w:val="20"/>
      <w:szCs w:val="20"/>
    </w:rPr>
  </w:style>
  <w:style w:type="paragraph" w:styleId="Assuntodocomentrio">
    <w:name w:val="annotation subject"/>
    <w:basedOn w:val="Textodecomentrio"/>
    <w:next w:val="Textodecomentrio"/>
    <w:link w:val="AssuntodocomentrioChar"/>
    <w:uiPriority w:val="99"/>
    <w:semiHidden/>
    <w:unhideWhenUsed/>
    <w:rsid w:val="00FF7362"/>
    <w:rPr>
      <w:b/>
      <w:bCs/>
    </w:rPr>
  </w:style>
  <w:style w:type="character" w:customStyle="1" w:styleId="AssuntodocomentrioChar">
    <w:name w:val="Assunto do comentário Char"/>
    <w:basedOn w:val="TextodecomentrioChar"/>
    <w:link w:val="Assuntodocomentrio"/>
    <w:uiPriority w:val="99"/>
    <w:semiHidden/>
    <w:rsid w:val="00FF7362"/>
    <w:rPr>
      <w:b/>
      <w:bCs/>
      <w:sz w:val="20"/>
      <w:szCs w:val="20"/>
    </w:rPr>
  </w:style>
  <w:style w:type="paragraph" w:styleId="Textodebalo">
    <w:name w:val="Balloon Text"/>
    <w:basedOn w:val="Normal"/>
    <w:link w:val="TextodebaloChar"/>
    <w:uiPriority w:val="99"/>
    <w:semiHidden/>
    <w:unhideWhenUsed/>
    <w:rsid w:val="00FF73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7362"/>
    <w:rPr>
      <w:rFonts w:ascii="Segoe UI" w:hAnsi="Segoe UI" w:cs="Segoe UI"/>
      <w:sz w:val="18"/>
      <w:szCs w:val="18"/>
    </w:rPr>
  </w:style>
  <w:style w:type="character" w:customStyle="1" w:styleId="separator">
    <w:name w:val="_separator"/>
    <w:basedOn w:val="Fontepargpadro"/>
    <w:rsid w:val="0078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18933">
      <w:bodyDiv w:val="1"/>
      <w:marLeft w:val="0"/>
      <w:marRight w:val="0"/>
      <w:marTop w:val="0"/>
      <w:marBottom w:val="0"/>
      <w:divBdr>
        <w:top w:val="none" w:sz="0" w:space="0" w:color="auto"/>
        <w:left w:val="none" w:sz="0" w:space="0" w:color="auto"/>
        <w:bottom w:val="none" w:sz="0" w:space="0" w:color="auto"/>
        <w:right w:val="none" w:sz="0" w:space="0" w:color="auto"/>
      </w:divBdr>
    </w:div>
    <w:div w:id="1088238157">
      <w:bodyDiv w:val="1"/>
      <w:marLeft w:val="0"/>
      <w:marRight w:val="0"/>
      <w:marTop w:val="0"/>
      <w:marBottom w:val="0"/>
      <w:divBdr>
        <w:top w:val="none" w:sz="0" w:space="0" w:color="auto"/>
        <w:left w:val="none" w:sz="0" w:space="0" w:color="auto"/>
        <w:bottom w:val="none" w:sz="0" w:space="0" w:color="auto"/>
        <w:right w:val="none" w:sz="0" w:space="0" w:color="auto"/>
      </w:divBdr>
    </w:div>
    <w:div w:id="1600679566">
      <w:bodyDiv w:val="1"/>
      <w:marLeft w:val="0"/>
      <w:marRight w:val="0"/>
      <w:marTop w:val="0"/>
      <w:marBottom w:val="0"/>
      <w:divBdr>
        <w:top w:val="none" w:sz="0" w:space="0" w:color="auto"/>
        <w:left w:val="none" w:sz="0" w:space="0" w:color="auto"/>
        <w:bottom w:val="none" w:sz="0" w:space="0" w:color="auto"/>
        <w:right w:val="none" w:sz="0" w:space="0" w:color="auto"/>
      </w:divBdr>
    </w:div>
    <w:div w:id="184839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achnew3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Usuário</cp:lastModifiedBy>
  <cp:revision>3</cp:revision>
  <cp:lastPrinted>2023-05-31T17:13:00Z</cp:lastPrinted>
  <dcterms:created xsi:type="dcterms:W3CDTF">2023-05-31T17:58:00Z</dcterms:created>
  <dcterms:modified xsi:type="dcterms:W3CDTF">2023-05-31T18:04:00Z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792045011af4170b1f7fd2b100afeb91c8e019f948a2a628794e3924bfce5d1d</vt:lpwstr>
  </property>
</Properties>
</file>