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50" w:rsidRDefault="00182750">
      <w:pPr>
        <w:pStyle w:val="Corpodetexto"/>
        <w:spacing w:before="0"/>
      </w:pPr>
    </w:p>
    <w:p w:rsidR="00182750" w:rsidRDefault="00182750" w:rsidP="00DA411E">
      <w:pPr>
        <w:pStyle w:val="Corpodetexto"/>
        <w:spacing w:before="74"/>
        <w:jc w:val="center"/>
      </w:pPr>
    </w:p>
    <w:p w:rsidR="00182750" w:rsidRDefault="00783F1E" w:rsidP="00DA411E">
      <w:pPr>
        <w:pStyle w:val="Ttulo1"/>
        <w:spacing w:line="249" w:lineRule="auto"/>
        <w:ind w:right="13"/>
        <w:jc w:val="center"/>
      </w:pPr>
      <w:r>
        <w:t>TESTE</w:t>
      </w:r>
      <w:r>
        <w:rPr>
          <w:spacing w:val="-14"/>
        </w:rPr>
        <w:t xml:space="preserve"> </w:t>
      </w:r>
      <w:r w:rsidRPr="00C96D93">
        <w:rPr>
          <w:i/>
        </w:rPr>
        <w:t>PRICK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 w:rsidRPr="00C96D93">
        <w:rPr>
          <w:i/>
        </w:rPr>
        <w:t>PATCH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MÉTODO</w:t>
      </w:r>
      <w:r>
        <w:rPr>
          <w:spacing w:val="-15"/>
        </w:rPr>
        <w:t xml:space="preserve"> </w:t>
      </w:r>
      <w:r>
        <w:t>AUXILIAR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DIAGNÓSTICO</w:t>
      </w:r>
      <w:r>
        <w:rPr>
          <w:spacing w:val="-14"/>
        </w:rPr>
        <w:t xml:space="preserve"> </w:t>
      </w:r>
      <w:r>
        <w:t>PA</w:t>
      </w:r>
      <w:r w:rsidR="00DE584F">
        <w:t>RA HIPERSENSIBILIDADE ALIMENTAR</w:t>
      </w:r>
      <w:r w:rsidR="00000425">
        <w:t xml:space="preserve"> EM CADELA DA RAÇA POODLE</w:t>
      </w:r>
      <w:bookmarkStart w:id="0" w:name="_GoBack"/>
      <w:bookmarkEnd w:id="0"/>
      <w:r w:rsidR="00DE584F">
        <w:t xml:space="preserve">: </w:t>
      </w:r>
      <w:r>
        <w:t>RELATO DE CASO</w:t>
      </w:r>
    </w:p>
    <w:p w:rsidR="00182750" w:rsidRDefault="00182750">
      <w:pPr>
        <w:pStyle w:val="Corpodetexto"/>
        <w:rPr>
          <w:b/>
        </w:rPr>
      </w:pPr>
    </w:p>
    <w:p w:rsidR="00B64A6F" w:rsidRDefault="00B64A6F">
      <w:pPr>
        <w:spacing w:before="1"/>
        <w:ind w:left="1" w:right="13"/>
        <w:jc w:val="center"/>
        <w:rPr>
          <w:b/>
          <w:spacing w:val="-2"/>
          <w:sz w:val="24"/>
        </w:rPr>
      </w:pPr>
    </w:p>
    <w:p w:rsidR="00B64A6F" w:rsidRPr="00DE584F" w:rsidRDefault="00B64A6F" w:rsidP="00B64A6F">
      <w:pPr>
        <w:spacing w:before="1"/>
        <w:ind w:left="1" w:right="13"/>
        <w:jc w:val="right"/>
        <w:rPr>
          <w:b/>
          <w:spacing w:val="-2"/>
          <w:sz w:val="20"/>
          <w:szCs w:val="20"/>
        </w:rPr>
      </w:pPr>
      <w:r w:rsidRPr="00DE584F">
        <w:rPr>
          <w:b/>
          <w:spacing w:val="-2"/>
          <w:sz w:val="20"/>
          <w:szCs w:val="20"/>
        </w:rPr>
        <w:t>Maria Raquel Silva</w:t>
      </w:r>
    </w:p>
    <w:p w:rsidR="00B64A6F" w:rsidRPr="00DE584F" w:rsidRDefault="00B64A6F" w:rsidP="00B64A6F">
      <w:pPr>
        <w:spacing w:before="1"/>
        <w:ind w:left="1" w:right="13"/>
        <w:jc w:val="right"/>
        <w:rPr>
          <w:spacing w:val="-2"/>
          <w:sz w:val="20"/>
          <w:szCs w:val="20"/>
        </w:rPr>
      </w:pPr>
      <w:r w:rsidRPr="00DE584F">
        <w:rPr>
          <w:b/>
          <w:spacing w:val="-2"/>
          <w:sz w:val="20"/>
          <w:szCs w:val="20"/>
        </w:rPr>
        <w:t xml:space="preserve"> </w:t>
      </w:r>
      <w:r w:rsidRPr="00DE584F">
        <w:rPr>
          <w:spacing w:val="-2"/>
          <w:sz w:val="20"/>
          <w:szCs w:val="20"/>
        </w:rPr>
        <w:t xml:space="preserve">Pós-Graduada em Medicina Veterinária Legal, FACUMINAS-MG, </w:t>
      </w:r>
      <w:hyperlink r:id="rId6" w:history="1">
        <w:r w:rsidRPr="00DE584F">
          <w:rPr>
            <w:rStyle w:val="Hyperlink"/>
            <w:spacing w:val="-2"/>
            <w:sz w:val="20"/>
            <w:szCs w:val="20"/>
          </w:rPr>
          <w:t>quelluzz69@gmail.com</w:t>
        </w:r>
      </w:hyperlink>
    </w:p>
    <w:p w:rsidR="003F6A81" w:rsidRDefault="003F6A81" w:rsidP="00B64A6F">
      <w:pPr>
        <w:spacing w:before="1"/>
        <w:ind w:left="1" w:right="13"/>
        <w:jc w:val="right"/>
        <w:rPr>
          <w:spacing w:val="-2"/>
          <w:sz w:val="24"/>
        </w:rPr>
      </w:pPr>
    </w:p>
    <w:p w:rsidR="003F6A81" w:rsidRDefault="003F6A81" w:rsidP="00B64A6F">
      <w:pPr>
        <w:spacing w:before="1"/>
        <w:ind w:left="1" w:right="13"/>
        <w:jc w:val="right"/>
        <w:rPr>
          <w:spacing w:val="-2"/>
          <w:sz w:val="24"/>
        </w:rPr>
      </w:pPr>
    </w:p>
    <w:p w:rsidR="00182750" w:rsidRPr="003F6A81" w:rsidRDefault="003F6A81" w:rsidP="003F6A81">
      <w:pPr>
        <w:spacing w:before="1"/>
        <w:ind w:left="1" w:right="1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RESUMO</w:t>
      </w:r>
    </w:p>
    <w:p w:rsidR="00182750" w:rsidRPr="00DE584F" w:rsidRDefault="00783F1E" w:rsidP="00317900">
      <w:pPr>
        <w:pStyle w:val="Corpodetexto"/>
        <w:spacing w:before="0" w:line="249" w:lineRule="auto"/>
        <w:ind w:left="1" w:right="14"/>
        <w:jc w:val="both"/>
        <w:rPr>
          <w:sz w:val="20"/>
          <w:szCs w:val="20"/>
        </w:rPr>
      </w:pPr>
      <w:r w:rsidRPr="00DE584F">
        <w:rPr>
          <w:sz w:val="20"/>
          <w:szCs w:val="20"/>
        </w:rPr>
        <w:t>As doenças dermatológicas são frequentes na clínica de pequenos animais, dentre essas condições, destaca-se a hipersensibilidade alimentar (HA), responsável por cerca de 10% a 15% dos casos alérgicos em cães e gatos. A hipersensibilidade alimentar ou dermatite trofoalérgica é uma ocorrência adversa que ocorre quando o sistema imunológico do animal responde de maneira exagerada a certos alimentos ou ingredientes presentes na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dieta.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O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 xml:space="preserve">sinal clínico mais comum é o prurido, frequentemente associado a lesões como eritema, escoriações, alopecia e otite recorrente, comumente causada por </w:t>
      </w:r>
      <w:r w:rsidRPr="00DE584F">
        <w:rPr>
          <w:i/>
          <w:sz w:val="20"/>
          <w:szCs w:val="20"/>
        </w:rPr>
        <w:t>Malassezia spp</w:t>
      </w:r>
      <w:r w:rsidRPr="00DE584F">
        <w:rPr>
          <w:sz w:val="20"/>
          <w:szCs w:val="20"/>
        </w:rPr>
        <w:t>. Esse</w:t>
      </w:r>
      <w:r w:rsidRPr="00DE584F">
        <w:rPr>
          <w:spacing w:val="40"/>
          <w:sz w:val="20"/>
          <w:szCs w:val="20"/>
        </w:rPr>
        <w:t xml:space="preserve"> </w:t>
      </w:r>
      <w:r w:rsidRPr="00DE584F">
        <w:rPr>
          <w:sz w:val="20"/>
          <w:szCs w:val="20"/>
        </w:rPr>
        <w:t xml:space="preserve">trabalho tem como objetivo relatar o caso de uma cadela da raça poodle, cinco anos, apresentando prurido e odor desagradável nas orelhas com recidivas constantes. A paciente passou por diversos tratamentos tópicos e sistêmicos sem melhora sustentada, foi realizado citologia auricular que apresentou presença de </w:t>
      </w:r>
      <w:r w:rsidRPr="00DE584F">
        <w:rPr>
          <w:i/>
          <w:sz w:val="20"/>
          <w:szCs w:val="20"/>
        </w:rPr>
        <w:t xml:space="preserve">malassezia spp </w:t>
      </w:r>
      <w:r w:rsidRPr="00DE584F">
        <w:rPr>
          <w:sz w:val="20"/>
          <w:szCs w:val="20"/>
        </w:rPr>
        <w:t>e bactérias, foi realizado também o teste de puntura (prick) e teste de contato (patch) como método auxiliar para o diagnóstico de hipersensibilidade alimentar o qual o animal reagiu aos extratos de carne de frango, pescado e trigo. O animal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foi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submetido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a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uma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dieta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de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eliminação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por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seis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semanas</w:t>
      </w:r>
      <w:r w:rsidRPr="00DE584F">
        <w:rPr>
          <w:spacing w:val="-3"/>
          <w:sz w:val="20"/>
          <w:szCs w:val="20"/>
        </w:rPr>
        <w:t xml:space="preserve"> </w:t>
      </w:r>
      <w:r w:rsidRPr="00DE584F">
        <w:rPr>
          <w:sz w:val="20"/>
          <w:szCs w:val="20"/>
        </w:rPr>
        <w:t>e em seguida submetido a uma dieta provocativa confirmando o diagnóstico de hipersensibilidade alimentar. Essa patologia é uma condição que requer uma atenção cuidadosa por parte dos tutores e profissionais veterinários, o caso demonstra a importância</w:t>
      </w:r>
      <w:r w:rsidRPr="00DE584F">
        <w:rPr>
          <w:spacing w:val="40"/>
          <w:sz w:val="20"/>
          <w:szCs w:val="20"/>
        </w:rPr>
        <w:t xml:space="preserve"> </w:t>
      </w:r>
      <w:r w:rsidRPr="00DE584F">
        <w:rPr>
          <w:sz w:val="20"/>
          <w:szCs w:val="20"/>
        </w:rPr>
        <w:t>do diagnóstico diferencial detalhado e do uso</w:t>
      </w:r>
      <w:r w:rsidRPr="00DE584F">
        <w:rPr>
          <w:spacing w:val="-4"/>
          <w:sz w:val="20"/>
          <w:szCs w:val="20"/>
        </w:rPr>
        <w:t xml:space="preserve"> </w:t>
      </w:r>
      <w:r w:rsidRPr="00DE584F">
        <w:rPr>
          <w:sz w:val="20"/>
          <w:szCs w:val="20"/>
        </w:rPr>
        <w:t>de</w:t>
      </w:r>
      <w:r w:rsidRPr="00DE584F">
        <w:rPr>
          <w:spacing w:val="-4"/>
          <w:sz w:val="20"/>
          <w:szCs w:val="20"/>
        </w:rPr>
        <w:t xml:space="preserve"> </w:t>
      </w:r>
      <w:r w:rsidRPr="00DE584F">
        <w:rPr>
          <w:sz w:val="20"/>
          <w:szCs w:val="20"/>
        </w:rPr>
        <w:t>testes</w:t>
      </w:r>
      <w:r w:rsidRPr="00DE584F">
        <w:rPr>
          <w:spacing w:val="-4"/>
          <w:sz w:val="20"/>
          <w:szCs w:val="20"/>
        </w:rPr>
        <w:t xml:space="preserve"> </w:t>
      </w:r>
      <w:r w:rsidRPr="00DE584F">
        <w:rPr>
          <w:sz w:val="20"/>
          <w:szCs w:val="20"/>
        </w:rPr>
        <w:t>alérgicos</w:t>
      </w:r>
      <w:r w:rsidRPr="00DE584F">
        <w:rPr>
          <w:spacing w:val="-4"/>
          <w:sz w:val="20"/>
          <w:szCs w:val="20"/>
        </w:rPr>
        <w:t xml:space="preserve"> </w:t>
      </w:r>
      <w:r w:rsidRPr="00DE584F">
        <w:rPr>
          <w:sz w:val="20"/>
          <w:szCs w:val="20"/>
        </w:rPr>
        <w:t>como</w:t>
      </w:r>
      <w:r w:rsidRPr="00DE584F">
        <w:rPr>
          <w:spacing w:val="-4"/>
          <w:sz w:val="20"/>
          <w:szCs w:val="20"/>
        </w:rPr>
        <w:t xml:space="preserve"> </w:t>
      </w:r>
      <w:r w:rsidRPr="00DE584F">
        <w:rPr>
          <w:sz w:val="20"/>
          <w:szCs w:val="20"/>
        </w:rPr>
        <w:t>ferramentas</w:t>
      </w:r>
      <w:r w:rsidRPr="00DE584F">
        <w:rPr>
          <w:spacing w:val="-4"/>
          <w:sz w:val="20"/>
          <w:szCs w:val="20"/>
        </w:rPr>
        <w:t xml:space="preserve"> </w:t>
      </w:r>
      <w:r w:rsidRPr="00DE584F">
        <w:rPr>
          <w:sz w:val="20"/>
          <w:szCs w:val="20"/>
        </w:rPr>
        <w:t>auxiliares, reforçando que a identificação precoce e a exclusão do alimento causador são fundamentais para o controle clínico e a melhora da qualidade de vida do animal.</w:t>
      </w:r>
    </w:p>
    <w:p w:rsidR="00182750" w:rsidRPr="00DE584F" w:rsidRDefault="00783F1E">
      <w:pPr>
        <w:ind w:left="1"/>
        <w:jc w:val="both"/>
        <w:rPr>
          <w:spacing w:val="-2"/>
          <w:sz w:val="20"/>
          <w:szCs w:val="20"/>
        </w:rPr>
      </w:pPr>
      <w:r w:rsidRPr="00DE584F">
        <w:rPr>
          <w:b/>
          <w:sz w:val="20"/>
          <w:szCs w:val="20"/>
        </w:rPr>
        <w:t>Palavras-chave:</w:t>
      </w:r>
      <w:r w:rsidRPr="00DE584F">
        <w:rPr>
          <w:b/>
          <w:spacing w:val="-14"/>
          <w:sz w:val="20"/>
          <w:szCs w:val="20"/>
        </w:rPr>
        <w:t xml:space="preserve"> </w:t>
      </w:r>
      <w:r w:rsidR="00DE584F">
        <w:rPr>
          <w:sz w:val="20"/>
          <w:szCs w:val="20"/>
        </w:rPr>
        <w:t>t</w:t>
      </w:r>
      <w:r w:rsidRPr="00DE584F">
        <w:rPr>
          <w:sz w:val="20"/>
          <w:szCs w:val="20"/>
        </w:rPr>
        <w:t>este</w:t>
      </w:r>
      <w:r w:rsidRPr="00DE584F">
        <w:rPr>
          <w:spacing w:val="-12"/>
          <w:sz w:val="20"/>
          <w:szCs w:val="20"/>
        </w:rPr>
        <w:t xml:space="preserve"> </w:t>
      </w:r>
      <w:r w:rsidRPr="00DE584F">
        <w:rPr>
          <w:sz w:val="20"/>
          <w:szCs w:val="20"/>
        </w:rPr>
        <w:t>alérgico;</w:t>
      </w:r>
      <w:r w:rsidRPr="00DE584F">
        <w:rPr>
          <w:spacing w:val="-13"/>
          <w:sz w:val="20"/>
          <w:szCs w:val="20"/>
        </w:rPr>
        <w:t xml:space="preserve"> </w:t>
      </w:r>
      <w:r w:rsidR="00DE584F">
        <w:rPr>
          <w:sz w:val="20"/>
          <w:szCs w:val="20"/>
        </w:rPr>
        <w:t>p</w:t>
      </w:r>
      <w:r w:rsidRPr="00DE584F">
        <w:rPr>
          <w:sz w:val="20"/>
          <w:szCs w:val="20"/>
        </w:rPr>
        <w:t>rurido;</w:t>
      </w:r>
      <w:r w:rsidRPr="00DE584F">
        <w:rPr>
          <w:spacing w:val="-13"/>
          <w:sz w:val="20"/>
          <w:szCs w:val="20"/>
        </w:rPr>
        <w:t xml:space="preserve"> </w:t>
      </w:r>
      <w:r w:rsidR="00DE584F">
        <w:rPr>
          <w:spacing w:val="-2"/>
          <w:sz w:val="20"/>
          <w:szCs w:val="20"/>
        </w:rPr>
        <w:t>parasitologia;</w:t>
      </w:r>
      <w:r w:rsidR="00472CDE">
        <w:rPr>
          <w:spacing w:val="-2"/>
          <w:sz w:val="20"/>
          <w:szCs w:val="20"/>
        </w:rPr>
        <w:t xml:space="preserve"> nutrição; cão.</w:t>
      </w:r>
    </w:p>
    <w:p w:rsidR="008D792C" w:rsidRDefault="008D792C">
      <w:pPr>
        <w:ind w:left="1"/>
        <w:jc w:val="both"/>
        <w:rPr>
          <w:sz w:val="24"/>
        </w:rPr>
      </w:pPr>
    </w:p>
    <w:p w:rsidR="00182750" w:rsidRDefault="00182750">
      <w:pPr>
        <w:pStyle w:val="Corpodetexto"/>
        <w:spacing w:before="24"/>
      </w:pPr>
    </w:p>
    <w:p w:rsidR="00182750" w:rsidRDefault="00783F1E">
      <w:pPr>
        <w:pStyle w:val="Ttulo1"/>
        <w:spacing w:before="0"/>
        <w:jc w:val="both"/>
      </w:pPr>
      <w:r>
        <w:t xml:space="preserve">1 </w:t>
      </w:r>
      <w:r>
        <w:rPr>
          <w:spacing w:val="-2"/>
        </w:rPr>
        <w:t>INTRODUÇÃO</w:t>
      </w:r>
    </w:p>
    <w:p w:rsidR="00182750" w:rsidRDefault="00182750">
      <w:pPr>
        <w:pStyle w:val="Corpodetexto"/>
        <w:spacing w:before="24"/>
        <w:rPr>
          <w:b/>
        </w:rPr>
      </w:pPr>
    </w:p>
    <w:p w:rsidR="00B220CD" w:rsidRDefault="00783F1E" w:rsidP="001D7406">
      <w:pPr>
        <w:pStyle w:val="Corpodetexto"/>
        <w:spacing w:before="1" w:line="360" w:lineRule="auto"/>
        <w:ind w:left="1" w:right="15" w:firstLine="705"/>
        <w:jc w:val="both"/>
      </w:pPr>
      <w:r>
        <w:t>Os casos dermatológicos são muito comuns em animais de pequeno porte,</w:t>
      </w:r>
      <w:r>
        <w:rPr>
          <w:spacing w:val="-2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esse</w:t>
      </w:r>
      <w:r>
        <w:rPr>
          <w:spacing w:val="40"/>
        </w:rPr>
        <w:t xml:space="preserve"> </w:t>
      </w:r>
      <w:r>
        <w:t>o motivo mais comum de serem levados ao veterinário. Estima-se que entre 20 e 75% de</w:t>
      </w:r>
      <w:r>
        <w:rPr>
          <w:spacing w:val="40"/>
        </w:rPr>
        <w:t xml:space="preserve"> </w:t>
      </w:r>
      <w:r>
        <w:t xml:space="preserve">todos os animais examinados na prática veterinária apresentam doenças dermatológicas, seja como condição primária ou secundária (Cardoso </w:t>
      </w:r>
      <w:r w:rsidRPr="001F52A3">
        <w:rPr>
          <w:i/>
        </w:rPr>
        <w:t>et al.,</w:t>
      </w:r>
      <w:r>
        <w:t xml:space="preserve"> 2011). Dentre os casos</w:t>
      </w:r>
      <w:r>
        <w:rPr>
          <w:spacing w:val="40"/>
        </w:rPr>
        <w:t xml:space="preserve"> </w:t>
      </w:r>
      <w:r>
        <w:t>dermatológicos, a hipersensibilidade alimentar, também chamada de dermatite trofoalérgica, representa cerca de 10 a 15% de 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doenças</w:t>
      </w:r>
      <w:r>
        <w:rPr>
          <w:spacing w:val="-4"/>
        </w:rPr>
        <w:t xml:space="preserve"> </w:t>
      </w:r>
      <w:r>
        <w:t>alérgicas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cães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gatos</w:t>
      </w:r>
      <w:r>
        <w:rPr>
          <w:spacing w:val="-4"/>
        </w:rPr>
        <w:t xml:space="preserve"> </w:t>
      </w:r>
      <w:r>
        <w:t>(Rhodes;</w:t>
      </w:r>
      <w:r>
        <w:rPr>
          <w:spacing w:val="-4"/>
        </w:rPr>
        <w:t xml:space="preserve"> </w:t>
      </w:r>
      <w:r>
        <w:t xml:space="preserve">Werner, </w:t>
      </w:r>
      <w:r>
        <w:rPr>
          <w:spacing w:val="-2"/>
        </w:rPr>
        <w:t>2014).</w:t>
      </w:r>
      <w:r w:rsidR="001D7406">
        <w:t xml:space="preserve"> </w:t>
      </w:r>
      <w:r>
        <w:t>A</w:t>
      </w:r>
      <w:r>
        <w:rPr>
          <w:spacing w:val="-3"/>
        </w:rPr>
        <w:t xml:space="preserve"> </w:t>
      </w:r>
      <w:r>
        <w:t>hipersensibilidade</w:t>
      </w:r>
      <w:r>
        <w:rPr>
          <w:spacing w:val="-3"/>
        </w:rPr>
        <w:t xml:space="preserve"> </w:t>
      </w:r>
      <w:r>
        <w:t>alimentar</w:t>
      </w:r>
      <w:r>
        <w:rPr>
          <w:spacing w:val="-4"/>
        </w:rPr>
        <w:t xml:space="preserve"> </w:t>
      </w:r>
      <w:r>
        <w:t>(HA)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reação</w:t>
      </w:r>
      <w:r>
        <w:rPr>
          <w:spacing w:val="-3"/>
        </w:rPr>
        <w:t xml:space="preserve"> </w:t>
      </w:r>
      <w:r>
        <w:t>imunológica</w:t>
      </w:r>
      <w:r>
        <w:rPr>
          <w:spacing w:val="-3"/>
        </w:rPr>
        <w:t xml:space="preserve"> </w:t>
      </w:r>
      <w:r>
        <w:t>adversa</w:t>
      </w:r>
      <w:r>
        <w:rPr>
          <w:spacing w:val="-3"/>
        </w:rPr>
        <w:t xml:space="preserve"> </w:t>
      </w:r>
      <w:r>
        <w:t>causada</w:t>
      </w:r>
      <w:r>
        <w:rPr>
          <w:spacing w:val="-3"/>
        </w:rPr>
        <w:t xml:space="preserve"> </w:t>
      </w:r>
      <w:r>
        <w:rPr>
          <w:spacing w:val="-5"/>
        </w:rPr>
        <w:t>por</w:t>
      </w:r>
      <w:r w:rsidR="00B220CD">
        <w:t xml:space="preserve"> </w:t>
      </w:r>
      <w:r>
        <w:t>componentes antigênicos dos alimentos, como proteínas e outros peptídeos, que podem escapar do processo digestivo e ser absorvidos intactos pela mucosa gastrointestinal (Salzo; Larsson, 2009). O sinal clínico mais comum nos cães afetados, é prurido que responde de forma variável à terapia com corticosteroides e eritema papular, geralmente na região auricular, membros, região dorsal e região inguinal. O animal pode apresentar também escoriações, alopecia, crostas e piodermites superficiais.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sinais</w:t>
      </w:r>
      <w:r>
        <w:rPr>
          <w:spacing w:val="-5"/>
        </w:rPr>
        <w:t xml:space="preserve"> </w:t>
      </w:r>
      <w:r>
        <w:t>gastrointestinais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 apresentados, mas seu</w:t>
      </w:r>
      <w:r>
        <w:rPr>
          <w:spacing w:val="-6"/>
        </w:rPr>
        <w:t xml:space="preserve"> </w:t>
      </w:r>
      <w:r>
        <w:t>aparecimento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comum</w:t>
      </w:r>
      <w:r>
        <w:rPr>
          <w:spacing w:val="-6"/>
        </w:rPr>
        <w:t xml:space="preserve"> </w:t>
      </w:r>
      <w:r>
        <w:t>(Lopez,</w:t>
      </w:r>
      <w:r>
        <w:rPr>
          <w:spacing w:val="-6"/>
        </w:rPr>
        <w:t xml:space="preserve"> </w:t>
      </w:r>
      <w:r>
        <w:t>2008).</w:t>
      </w:r>
      <w:r>
        <w:rPr>
          <w:spacing w:val="-6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Yamauchi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 xml:space="preserve">al. (2021) há uma incidência de animais que apresentam otite correlacionada com a </w:t>
      </w:r>
      <w:r>
        <w:lastRenderedPageBreak/>
        <w:t xml:space="preserve">hipersensibilidade alimentar, na qual o agente etiológico mais comumente envolvido é a </w:t>
      </w:r>
      <w:r>
        <w:rPr>
          <w:i/>
        </w:rPr>
        <w:t>Malassezia pachydermatis</w:t>
      </w:r>
      <w:r>
        <w:t>.</w:t>
      </w:r>
    </w:p>
    <w:p w:rsidR="00B220CD" w:rsidRDefault="00783F1E" w:rsidP="00B220CD">
      <w:pPr>
        <w:pStyle w:val="Corpodetexto"/>
        <w:spacing w:before="1" w:line="360" w:lineRule="auto"/>
        <w:ind w:left="1" w:right="15" w:firstLine="705"/>
        <w:jc w:val="both"/>
      </w:pPr>
      <w:r>
        <w:t>Os diferenciais para essa patologia incluem outras dermatopatias alérgicas como a hipersensibilidade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picada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pulga,</w:t>
      </w:r>
      <w:r>
        <w:rPr>
          <w:spacing w:val="40"/>
        </w:rPr>
        <w:t xml:space="preserve"> </w:t>
      </w:r>
      <w:r>
        <w:t>atopia,</w:t>
      </w:r>
      <w:r>
        <w:rPr>
          <w:spacing w:val="40"/>
        </w:rPr>
        <w:t xml:space="preserve"> </w:t>
      </w:r>
      <w:r>
        <w:t>escabiose,</w:t>
      </w:r>
      <w:r>
        <w:rPr>
          <w:spacing w:val="40"/>
        </w:rPr>
        <w:t xml:space="preserve"> </w:t>
      </w:r>
      <w:r>
        <w:t>erupção/reação</w:t>
      </w:r>
      <w:r>
        <w:rPr>
          <w:spacing w:val="40"/>
        </w:rPr>
        <w:t xml:space="preserve"> </w:t>
      </w:r>
      <w:r>
        <w:t>medicamentosa</w:t>
      </w:r>
      <w:r>
        <w:rPr>
          <w:spacing w:val="40"/>
        </w:rPr>
        <w:t xml:space="preserve"> </w:t>
      </w:r>
      <w:r>
        <w:t>e hipersensibilidade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i/>
        </w:rPr>
        <w:t>Malassezia</w:t>
      </w:r>
      <w:r>
        <w:rPr>
          <w:i/>
          <w:spacing w:val="35"/>
        </w:rPr>
        <w:t xml:space="preserve"> </w:t>
      </w:r>
      <w:r>
        <w:t>(Rhodes;</w:t>
      </w:r>
      <w:r>
        <w:rPr>
          <w:spacing w:val="35"/>
        </w:rPr>
        <w:t xml:space="preserve"> </w:t>
      </w:r>
      <w:r>
        <w:t>Werner,</w:t>
      </w:r>
      <w:r>
        <w:rPr>
          <w:spacing w:val="34"/>
        </w:rPr>
        <w:t xml:space="preserve"> </w:t>
      </w:r>
      <w:r>
        <w:t>2014).</w:t>
      </w:r>
      <w:r>
        <w:rPr>
          <w:spacing w:val="34"/>
        </w:rPr>
        <w:t xml:space="preserve"> </w:t>
      </w:r>
      <w:r>
        <w:t>Para eliminação dos diagnósticos diferenciais</w:t>
      </w:r>
      <w:r>
        <w:rPr>
          <w:spacing w:val="80"/>
        </w:rPr>
        <w:t xml:space="preserve"> </w:t>
      </w:r>
      <w:r>
        <w:t>deve</w:t>
      </w:r>
      <w:r>
        <w:rPr>
          <w:spacing w:val="80"/>
        </w:rPr>
        <w:t xml:space="preserve"> </w:t>
      </w:r>
      <w:r>
        <w:t>submeter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animal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exames</w:t>
      </w:r>
      <w:r>
        <w:rPr>
          <w:spacing w:val="80"/>
        </w:rPr>
        <w:t xml:space="preserve"> </w:t>
      </w:r>
      <w:r>
        <w:t>dermatológicos</w:t>
      </w:r>
      <w:r>
        <w:rPr>
          <w:spacing w:val="80"/>
        </w:rPr>
        <w:t xml:space="preserve"> </w:t>
      </w:r>
      <w:r>
        <w:t>básicos</w:t>
      </w:r>
      <w:r>
        <w:rPr>
          <w:spacing w:val="70"/>
        </w:rPr>
        <w:t xml:space="preserve"> </w:t>
      </w:r>
      <w:r>
        <w:t>como</w:t>
      </w:r>
      <w:r>
        <w:rPr>
          <w:spacing w:val="70"/>
        </w:rPr>
        <w:t xml:space="preserve"> </w:t>
      </w:r>
      <w:r>
        <w:t>citologia auricular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pele,</w:t>
      </w:r>
      <w:r>
        <w:rPr>
          <w:spacing w:val="40"/>
        </w:rPr>
        <w:t xml:space="preserve"> </w:t>
      </w:r>
      <w:r>
        <w:t>raspado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pele,</w:t>
      </w:r>
      <w:r>
        <w:rPr>
          <w:spacing w:val="40"/>
        </w:rPr>
        <w:t xml:space="preserve"> </w:t>
      </w:r>
      <w:r>
        <w:t>cultura</w:t>
      </w:r>
      <w:r>
        <w:rPr>
          <w:spacing w:val="40"/>
        </w:rPr>
        <w:t xml:space="preserve"> </w:t>
      </w:r>
      <w:r>
        <w:t>bacteriana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teste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fita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acetato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2"/>
        </w:rPr>
        <w:t>pesquisa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ectoparasitas,</w:t>
      </w:r>
      <w:r>
        <w:tab/>
      </w:r>
      <w:r>
        <w:rPr>
          <w:spacing w:val="-4"/>
        </w:rPr>
        <w:t>deve</w:t>
      </w:r>
      <w:r>
        <w:tab/>
      </w:r>
      <w:r>
        <w:rPr>
          <w:spacing w:val="-4"/>
        </w:rPr>
        <w:t>ser</w:t>
      </w:r>
      <w:r>
        <w:tab/>
      </w:r>
      <w:r>
        <w:rPr>
          <w:spacing w:val="-2"/>
        </w:rPr>
        <w:t>realizada</w:t>
      </w:r>
      <w:r>
        <w:tab/>
      </w:r>
      <w:r>
        <w:rPr>
          <w:spacing w:val="-2"/>
        </w:rPr>
        <w:t>também</w:t>
      </w:r>
      <w:r>
        <w:tab/>
      </w:r>
      <w:r>
        <w:rPr>
          <w:spacing w:val="-2"/>
        </w:rPr>
        <w:t>terapia</w:t>
      </w:r>
      <w:r w:rsidR="00B220CD">
        <w:t xml:space="preserve"> </w:t>
      </w:r>
      <w:r>
        <w:rPr>
          <w:spacing w:val="-2"/>
        </w:rPr>
        <w:t>antiparasitária</w:t>
      </w:r>
      <w:r>
        <w:tab/>
      </w:r>
      <w:r>
        <w:rPr>
          <w:spacing w:val="-10"/>
        </w:rPr>
        <w:t xml:space="preserve">e </w:t>
      </w:r>
      <w:r>
        <w:t>antibioticoterapia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seja</w:t>
      </w:r>
      <w:r>
        <w:rPr>
          <w:spacing w:val="40"/>
        </w:rPr>
        <w:t xml:space="preserve"> </w:t>
      </w:r>
      <w:r>
        <w:t>necessário.</w:t>
      </w:r>
      <w:r>
        <w:rPr>
          <w:spacing w:val="40"/>
        </w:rPr>
        <w:t xml:space="preserve"> </w:t>
      </w:r>
      <w:r>
        <w:t>Quando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diferenciais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descartados</w:t>
      </w:r>
      <w:r>
        <w:rPr>
          <w:spacing w:val="40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animal continua</w:t>
      </w:r>
      <w:r>
        <w:rPr>
          <w:spacing w:val="40"/>
        </w:rPr>
        <w:t xml:space="preserve"> </w:t>
      </w:r>
      <w:r>
        <w:t>apresentando</w:t>
      </w:r>
      <w:r>
        <w:rPr>
          <w:spacing w:val="40"/>
        </w:rPr>
        <w:t xml:space="preserve"> </w:t>
      </w:r>
      <w:r>
        <w:t>prurido,</w:t>
      </w:r>
      <w:r>
        <w:rPr>
          <w:spacing w:val="40"/>
        </w:rPr>
        <w:t xml:space="preserve"> </w:t>
      </w:r>
      <w:r>
        <w:t>parte-se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diagnóstico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hipersensibilidade alimentar (Amaral; Mendonça, 2021).</w:t>
      </w:r>
    </w:p>
    <w:p w:rsidR="00B220CD" w:rsidRDefault="00783F1E" w:rsidP="00B220CD">
      <w:pPr>
        <w:pStyle w:val="Corpodetexto"/>
        <w:spacing w:before="1" w:line="360" w:lineRule="auto"/>
        <w:ind w:left="1" w:right="15" w:firstLine="705"/>
        <w:jc w:val="both"/>
      </w:pPr>
      <w:r>
        <w:t>Para confirmar a presença de alergia é comum utilizar a dieta de eliminação e o teste cutâneo de pu</w:t>
      </w:r>
      <w:r w:rsidR="00E5130C">
        <w:t>ntura (</w:t>
      </w:r>
      <w:r w:rsidR="00E5130C" w:rsidRPr="00E5130C">
        <w:rPr>
          <w:i/>
        </w:rPr>
        <w:t>prick test</w:t>
      </w:r>
      <w:r>
        <w:t>) são utilizados para avaliação de sensibilização a alérgenos,</w:t>
      </w:r>
      <w:r>
        <w:rPr>
          <w:spacing w:val="-5"/>
        </w:rPr>
        <w:t xml:space="preserve"> </w:t>
      </w:r>
      <w:r>
        <w:t>é um método rápido e simples. Outro teste utilizado para</w:t>
      </w:r>
      <w:r>
        <w:rPr>
          <w:spacing w:val="-4"/>
        </w:rPr>
        <w:t xml:space="preserve"> </w:t>
      </w:r>
      <w:r>
        <w:t>detectar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possíveis</w:t>
      </w:r>
      <w:r>
        <w:rPr>
          <w:spacing w:val="-4"/>
        </w:rPr>
        <w:t xml:space="preserve"> </w:t>
      </w:r>
      <w:r>
        <w:t>reações</w:t>
      </w:r>
      <w:r>
        <w:rPr>
          <w:spacing w:val="-4"/>
        </w:rPr>
        <w:t xml:space="preserve"> </w:t>
      </w:r>
      <w:r>
        <w:t>de hipersensibilidade tardias é o teste de contato (</w:t>
      </w:r>
      <w:r w:rsidRPr="00E5130C">
        <w:rPr>
          <w:i/>
        </w:rPr>
        <w:t>patch test</w:t>
      </w:r>
      <w:r>
        <w:t>) que permite testar a sensibilização da pele do paciente a uma substância (Neto; Frainer;</w:t>
      </w:r>
      <w:r>
        <w:rPr>
          <w:spacing w:val="-2"/>
        </w:rPr>
        <w:t xml:space="preserve"> </w:t>
      </w:r>
      <w:r>
        <w:t>Hartmann,</w:t>
      </w:r>
      <w:r>
        <w:rPr>
          <w:spacing w:val="-2"/>
        </w:rPr>
        <w:t xml:space="preserve"> </w:t>
      </w:r>
      <w:r>
        <w:t>2023).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prognóstico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 xml:space="preserve">bom, pois o alérgeno ofensor pode ser identificado e eliminado da dieta (Aléssio </w:t>
      </w:r>
      <w:r w:rsidRPr="001F52A3">
        <w:rPr>
          <w:i/>
        </w:rPr>
        <w:t>et al.,</w:t>
      </w:r>
      <w:r>
        <w:t xml:space="preserve"> 2017).</w:t>
      </w:r>
    </w:p>
    <w:p w:rsidR="00182750" w:rsidRDefault="00783F1E" w:rsidP="00B220CD">
      <w:pPr>
        <w:pStyle w:val="Corpodetexto"/>
        <w:spacing w:before="1" w:line="360" w:lineRule="auto"/>
        <w:ind w:left="1" w:right="15" w:firstLine="705"/>
        <w:jc w:val="both"/>
      </w:pPr>
      <w:r>
        <w:t xml:space="preserve">Com isso, este trabalho tem o objetivo de relatar o caso de um canino apresentando otite recorrente com diagnóstico de hipersensibilidade alimentar, utilizando os testes </w:t>
      </w:r>
      <w:r w:rsidRPr="00E5130C">
        <w:rPr>
          <w:i/>
        </w:rPr>
        <w:t>Prick</w:t>
      </w:r>
      <w:r>
        <w:t xml:space="preserve"> e </w:t>
      </w:r>
      <w:r w:rsidRPr="00E5130C">
        <w:rPr>
          <w:i/>
        </w:rPr>
        <w:t xml:space="preserve">Patch </w:t>
      </w:r>
      <w:r>
        <w:t>como método auxiliar para o diagnóstico de hipersensibilidade alimentar.</w:t>
      </w:r>
    </w:p>
    <w:p w:rsidR="00182750" w:rsidRDefault="00182750">
      <w:pPr>
        <w:pStyle w:val="Corpodetexto"/>
        <w:spacing w:before="15"/>
      </w:pPr>
    </w:p>
    <w:p w:rsidR="00182750" w:rsidRDefault="00783F1E">
      <w:pPr>
        <w:pStyle w:val="Ttulo1"/>
        <w:spacing w:before="0"/>
        <w:jc w:val="both"/>
      </w:pPr>
      <w:r>
        <w:t>2</w:t>
      </w:r>
      <w:r>
        <w:rPr>
          <w:spacing w:val="-12"/>
        </w:rPr>
        <w:t xml:space="preserve"> </w:t>
      </w:r>
      <w:r>
        <w:t>RELATO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4"/>
        </w:rPr>
        <w:t>CASO</w:t>
      </w:r>
    </w:p>
    <w:p w:rsidR="00182750" w:rsidRDefault="00182750">
      <w:pPr>
        <w:pStyle w:val="Corpodetexto"/>
        <w:spacing w:before="24"/>
        <w:rPr>
          <w:b/>
        </w:rPr>
      </w:pPr>
    </w:p>
    <w:p w:rsidR="00182750" w:rsidRDefault="00783F1E" w:rsidP="00E5130C">
      <w:pPr>
        <w:pStyle w:val="Corpodetexto"/>
        <w:spacing w:before="0" w:line="360" w:lineRule="auto"/>
        <w:ind w:left="1" w:right="13" w:firstLine="705"/>
        <w:jc w:val="both"/>
      </w:pPr>
      <w:r>
        <w:t>No</w:t>
      </w:r>
      <w:r>
        <w:rPr>
          <w:spacing w:val="-3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atendida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localizada, uma cadela da raça poodle, com 5 anos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idade,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castrada,</w:t>
      </w:r>
      <w:r>
        <w:rPr>
          <w:spacing w:val="-2"/>
        </w:rPr>
        <w:t xml:space="preserve"> </w:t>
      </w:r>
      <w:r>
        <w:t>pesando</w:t>
      </w:r>
      <w:r>
        <w:rPr>
          <w:spacing w:val="-2"/>
        </w:rPr>
        <w:t xml:space="preserve"> </w:t>
      </w:r>
      <w:r>
        <w:t>cinco quilos. Com queixa principal de prurido constante em orelhas e odor forte, além de pele enegrecida. O tutor relatou já ter feito outros tratamentos anteriormente, porém sem sucesso.</w:t>
      </w:r>
      <w:r>
        <w:rPr>
          <w:spacing w:val="40"/>
        </w:rPr>
        <w:t xml:space="preserve"> </w:t>
      </w:r>
      <w:r>
        <w:t>E mencionou que ao fazer uso de corticoides o animal apresentava melhora.</w:t>
      </w:r>
    </w:p>
    <w:p w:rsidR="00182750" w:rsidRPr="008D792C" w:rsidRDefault="00783F1E" w:rsidP="008D792C">
      <w:pPr>
        <w:pStyle w:val="Corpodetexto"/>
        <w:spacing w:before="5" w:line="360" w:lineRule="auto"/>
        <w:ind w:left="1" w:right="26" w:firstLine="720"/>
        <w:jc w:val="both"/>
      </w:pPr>
      <w:r>
        <w:t>Na anamnese o tutor relatou que o animal não apresentava histórico de doenças anteriores,</w:t>
      </w:r>
      <w:r>
        <w:rPr>
          <w:spacing w:val="40"/>
        </w:rPr>
        <w:t xml:space="preserve"> </w:t>
      </w:r>
      <w:r>
        <w:t>residia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casa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tinha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rua,</w:t>
      </w:r>
      <w:r>
        <w:rPr>
          <w:spacing w:val="40"/>
        </w:rPr>
        <w:t xml:space="preserve"> </w:t>
      </w:r>
      <w:r>
        <w:t>alimentando-se</w:t>
      </w:r>
      <w:r>
        <w:rPr>
          <w:spacing w:val="40"/>
        </w:rPr>
        <w:t xml:space="preserve"> </w:t>
      </w:r>
      <w:r>
        <w:t>normalmente,</w:t>
      </w:r>
      <w:r>
        <w:rPr>
          <w:spacing w:val="40"/>
        </w:rPr>
        <w:t xml:space="preserve"> </w:t>
      </w:r>
      <w:r>
        <w:t>porém vacina</w:t>
      </w:r>
      <w:r>
        <w:rPr>
          <w:spacing w:val="40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vermifugação</w:t>
      </w:r>
      <w:r>
        <w:rPr>
          <w:spacing w:val="25"/>
        </w:rPr>
        <w:t xml:space="preserve"> </w:t>
      </w:r>
      <w:r>
        <w:t>desatualizadas.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dieta</w:t>
      </w:r>
      <w:r>
        <w:rPr>
          <w:spacing w:val="25"/>
        </w:rPr>
        <w:t xml:space="preserve"> </w:t>
      </w:r>
      <w:r>
        <w:t>era</w:t>
      </w:r>
      <w:r>
        <w:rPr>
          <w:spacing w:val="25"/>
        </w:rPr>
        <w:t xml:space="preserve"> </w:t>
      </w:r>
      <w:r>
        <w:t>composta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rações,</w:t>
      </w:r>
      <w:r>
        <w:rPr>
          <w:spacing w:val="25"/>
        </w:rPr>
        <w:t xml:space="preserve"> </w:t>
      </w:r>
      <w:r>
        <w:t>pão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proteínas</w:t>
      </w:r>
      <w:r>
        <w:rPr>
          <w:spacing w:val="25"/>
        </w:rPr>
        <w:t xml:space="preserve"> </w:t>
      </w:r>
      <w:r>
        <w:t>de frango, bovina, suína, entre outras. No exame físico o animal apresentava</w:t>
      </w:r>
      <w:r>
        <w:rPr>
          <w:spacing w:val="-4"/>
        </w:rPr>
        <w:t xml:space="preserve"> </w:t>
      </w:r>
      <w:r>
        <w:t>escore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condição corporal normal, mucosas normocoradas, temperatura corporal de 38,0°C e normohidratado</w:t>
      </w:r>
      <w:r>
        <w:rPr>
          <w:spacing w:val="40"/>
        </w:rPr>
        <w:t xml:space="preserve"> </w:t>
      </w:r>
      <w:r>
        <w:t>de acordo com o TPC que foi de 2 segundos. Nas orelhas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apresentava</w:t>
      </w:r>
      <w:r>
        <w:rPr>
          <w:spacing w:val="-3"/>
        </w:rPr>
        <w:t xml:space="preserve"> </w:t>
      </w:r>
      <w:r>
        <w:t>eritema,</w:t>
      </w:r>
      <w:r>
        <w:rPr>
          <w:spacing w:val="-3"/>
        </w:rPr>
        <w:t xml:space="preserve"> </w:t>
      </w:r>
      <w:r>
        <w:t>odor forte e otalgia.</w:t>
      </w:r>
      <w:r w:rsidR="008D792C">
        <w:t xml:space="preserve"> </w:t>
      </w:r>
      <w:r>
        <w:t xml:space="preserve">De acordo com os sinais clínicos, foram realizados exames complementares como citologia auricular no animal que constatou a presença do fungo </w:t>
      </w:r>
      <w:r>
        <w:rPr>
          <w:i/>
        </w:rPr>
        <w:t>Malassezia spp</w:t>
      </w:r>
      <w:r>
        <w:t xml:space="preserve">. e </w:t>
      </w:r>
      <w:r>
        <w:lastRenderedPageBreak/>
        <w:t>também bactérias (Figura 1), foi prescrito a prednisolona 1mg/kg a cada 24 horas, durante sete dias</w:t>
      </w:r>
      <w:r>
        <w:rPr>
          <w:spacing w:val="-2"/>
        </w:rPr>
        <w:t xml:space="preserve"> </w:t>
      </w:r>
      <w:r>
        <w:t>e de uso otológico a medicação a base de</w:t>
      </w:r>
      <w:r>
        <w:rPr>
          <w:spacing w:val="-4"/>
        </w:rPr>
        <w:t xml:space="preserve"> </w:t>
      </w:r>
      <w:r>
        <w:t>ciprofloxacina,</w:t>
      </w:r>
      <w:r>
        <w:rPr>
          <w:spacing w:val="-5"/>
        </w:rPr>
        <w:t xml:space="preserve"> </w:t>
      </w:r>
      <w:r>
        <w:t>cetoconazol,</w:t>
      </w:r>
      <w:r>
        <w:rPr>
          <w:spacing w:val="-4"/>
        </w:rPr>
        <w:t xml:space="preserve"> </w:t>
      </w:r>
      <w:r>
        <w:t>fluocinolona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cloridrato de</w:t>
      </w:r>
      <w:r>
        <w:rPr>
          <w:spacing w:val="43"/>
        </w:rPr>
        <w:t xml:space="preserve"> </w:t>
      </w:r>
      <w:r>
        <w:t>lidocaína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cada</w:t>
      </w:r>
      <w:r>
        <w:rPr>
          <w:spacing w:val="28"/>
        </w:rPr>
        <w:t xml:space="preserve"> </w:t>
      </w:r>
      <w:r>
        <w:t>12</w:t>
      </w:r>
      <w:r>
        <w:rPr>
          <w:spacing w:val="28"/>
        </w:rPr>
        <w:t xml:space="preserve"> </w:t>
      </w:r>
      <w:r>
        <w:t>horas</w:t>
      </w:r>
      <w:r>
        <w:rPr>
          <w:spacing w:val="29"/>
        </w:rPr>
        <w:t xml:space="preserve"> </w:t>
      </w:r>
      <w:r>
        <w:t>durante</w:t>
      </w:r>
      <w:r>
        <w:rPr>
          <w:spacing w:val="28"/>
        </w:rPr>
        <w:t xml:space="preserve"> </w:t>
      </w:r>
      <w:r>
        <w:t>quatorze</w:t>
      </w:r>
      <w:r>
        <w:rPr>
          <w:spacing w:val="29"/>
        </w:rPr>
        <w:t xml:space="preserve"> </w:t>
      </w:r>
      <w:r>
        <w:t>dias.</w:t>
      </w:r>
      <w:r>
        <w:rPr>
          <w:spacing w:val="28"/>
        </w:rPr>
        <w:t xml:space="preserve"> </w:t>
      </w:r>
      <w:r>
        <w:t>Após</w:t>
      </w:r>
      <w:r>
        <w:rPr>
          <w:spacing w:val="28"/>
        </w:rPr>
        <w:t xml:space="preserve"> </w:t>
      </w:r>
      <w:r>
        <w:t>30</w:t>
      </w:r>
      <w:r>
        <w:rPr>
          <w:spacing w:val="29"/>
        </w:rPr>
        <w:t xml:space="preserve"> </w:t>
      </w:r>
      <w:r>
        <w:t>dias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paciente</w:t>
      </w:r>
      <w:r>
        <w:rPr>
          <w:spacing w:val="29"/>
        </w:rPr>
        <w:t xml:space="preserve"> </w:t>
      </w:r>
      <w:r>
        <w:t>retornou</w:t>
      </w:r>
      <w:r>
        <w:rPr>
          <w:spacing w:val="26"/>
        </w:rPr>
        <w:t xml:space="preserve"> </w:t>
      </w:r>
      <w:r>
        <w:rPr>
          <w:spacing w:val="-4"/>
        </w:rPr>
        <w:t>para</w:t>
      </w:r>
      <w:r w:rsidR="005138A0">
        <w:rPr>
          <w:spacing w:val="-4"/>
        </w:rPr>
        <w:t xml:space="preserve"> </w:t>
      </w:r>
      <w:r>
        <w:t>reavaliação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tutor</w:t>
      </w:r>
      <w:r>
        <w:rPr>
          <w:spacing w:val="80"/>
        </w:rPr>
        <w:t xml:space="preserve"> </w:t>
      </w:r>
      <w:r>
        <w:t>relatou</w:t>
      </w:r>
      <w:r>
        <w:rPr>
          <w:spacing w:val="80"/>
        </w:rPr>
        <w:t xml:space="preserve"> </w:t>
      </w:r>
      <w:r>
        <w:t>dificuldade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medicar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animal,</w:t>
      </w:r>
      <w:r>
        <w:rPr>
          <w:spacing w:val="80"/>
        </w:rPr>
        <w:t xml:space="preserve"> </w:t>
      </w:r>
      <w:r>
        <w:t>pois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mesmo</w:t>
      </w:r>
      <w:r>
        <w:rPr>
          <w:spacing w:val="80"/>
        </w:rPr>
        <w:t xml:space="preserve"> </w:t>
      </w:r>
      <w:r>
        <w:t>tinha temperamento agressivo.</w:t>
      </w:r>
    </w:p>
    <w:p w:rsidR="00182750" w:rsidRDefault="00182750">
      <w:pPr>
        <w:pStyle w:val="Corpodetexto"/>
      </w:pPr>
    </w:p>
    <w:p w:rsidR="00B220CD" w:rsidRDefault="00783F1E" w:rsidP="00B220CD">
      <w:pPr>
        <w:pStyle w:val="Corpodetexto"/>
        <w:spacing w:before="1"/>
        <w:ind w:left="1" w:right="13"/>
        <w:jc w:val="center"/>
        <w:rPr>
          <w:sz w:val="20"/>
          <w:szCs w:val="20"/>
        </w:rPr>
      </w:pPr>
      <w:r w:rsidRPr="00B220CD">
        <w:rPr>
          <w:b/>
          <w:sz w:val="20"/>
          <w:szCs w:val="20"/>
        </w:rPr>
        <w:t>Figura</w:t>
      </w:r>
      <w:r w:rsidRPr="00B220CD">
        <w:rPr>
          <w:b/>
          <w:spacing w:val="-2"/>
          <w:sz w:val="20"/>
          <w:szCs w:val="20"/>
        </w:rPr>
        <w:t xml:space="preserve"> </w:t>
      </w:r>
      <w:r w:rsidRPr="00B220CD">
        <w:rPr>
          <w:b/>
          <w:sz w:val="20"/>
          <w:szCs w:val="20"/>
        </w:rPr>
        <w:t>1:</w:t>
      </w:r>
      <w:r w:rsidRPr="00B220CD">
        <w:rPr>
          <w:b/>
          <w:spacing w:val="-2"/>
          <w:sz w:val="20"/>
          <w:szCs w:val="20"/>
        </w:rPr>
        <w:t xml:space="preserve"> </w:t>
      </w:r>
      <w:r w:rsidRPr="00B220CD">
        <w:rPr>
          <w:sz w:val="20"/>
          <w:szCs w:val="20"/>
        </w:rPr>
        <w:t>Lâmina</w:t>
      </w:r>
      <w:r w:rsidRPr="00B220CD">
        <w:rPr>
          <w:spacing w:val="-2"/>
          <w:sz w:val="20"/>
          <w:szCs w:val="20"/>
        </w:rPr>
        <w:t xml:space="preserve"> </w:t>
      </w:r>
      <w:r w:rsidRPr="00B220CD">
        <w:rPr>
          <w:sz w:val="20"/>
          <w:szCs w:val="20"/>
        </w:rPr>
        <w:t>microscópica</w:t>
      </w:r>
      <w:r w:rsidRPr="00B220CD">
        <w:rPr>
          <w:spacing w:val="-1"/>
          <w:sz w:val="20"/>
          <w:szCs w:val="20"/>
        </w:rPr>
        <w:t xml:space="preserve"> </w:t>
      </w:r>
      <w:r w:rsidRPr="00B220CD">
        <w:rPr>
          <w:sz w:val="20"/>
          <w:szCs w:val="20"/>
        </w:rPr>
        <w:t>do</w:t>
      </w:r>
      <w:r w:rsidRPr="00B220CD">
        <w:rPr>
          <w:spacing w:val="-2"/>
          <w:sz w:val="20"/>
          <w:szCs w:val="20"/>
        </w:rPr>
        <w:t xml:space="preserve"> </w:t>
      </w:r>
      <w:r w:rsidRPr="00B220CD">
        <w:rPr>
          <w:sz w:val="20"/>
          <w:szCs w:val="20"/>
        </w:rPr>
        <w:t>conduto</w:t>
      </w:r>
      <w:r w:rsidRPr="00B220CD">
        <w:rPr>
          <w:spacing w:val="-2"/>
          <w:sz w:val="20"/>
          <w:szCs w:val="20"/>
        </w:rPr>
        <w:t xml:space="preserve"> </w:t>
      </w:r>
      <w:r w:rsidRPr="00B220CD">
        <w:rPr>
          <w:sz w:val="20"/>
          <w:szCs w:val="20"/>
        </w:rPr>
        <w:t>auditivo</w:t>
      </w:r>
      <w:r w:rsidRPr="00B220CD">
        <w:rPr>
          <w:spacing w:val="-2"/>
          <w:sz w:val="20"/>
          <w:szCs w:val="20"/>
        </w:rPr>
        <w:t xml:space="preserve"> </w:t>
      </w:r>
      <w:r w:rsidRPr="00B220CD">
        <w:rPr>
          <w:sz w:val="20"/>
          <w:szCs w:val="20"/>
        </w:rPr>
        <w:t>do</w:t>
      </w:r>
      <w:r w:rsidRPr="00B220CD">
        <w:rPr>
          <w:spacing w:val="-1"/>
          <w:sz w:val="20"/>
          <w:szCs w:val="20"/>
        </w:rPr>
        <w:t xml:space="preserve"> </w:t>
      </w:r>
      <w:r w:rsidRPr="00B220CD">
        <w:rPr>
          <w:sz w:val="20"/>
          <w:szCs w:val="20"/>
        </w:rPr>
        <w:t>paciente,</w:t>
      </w:r>
    </w:p>
    <w:p w:rsidR="00182750" w:rsidRPr="00B220CD" w:rsidRDefault="008D792C" w:rsidP="00B220CD">
      <w:pPr>
        <w:pStyle w:val="Corpodetexto"/>
        <w:spacing w:before="1"/>
        <w:ind w:left="1" w:right="13"/>
        <w:jc w:val="center"/>
        <w:rPr>
          <w:sz w:val="20"/>
          <w:szCs w:val="20"/>
        </w:rPr>
      </w:pPr>
      <w:r w:rsidRPr="00B220CD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56192" behindDoc="1" locked="0" layoutInCell="1" allowOverlap="1" wp14:anchorId="6E253F8C" wp14:editId="2603DA64">
            <wp:simplePos x="0" y="0"/>
            <wp:positionH relativeFrom="page">
              <wp:posOffset>2190750</wp:posOffset>
            </wp:positionH>
            <wp:positionV relativeFrom="paragraph">
              <wp:posOffset>218440</wp:posOffset>
            </wp:positionV>
            <wp:extent cx="3571875" cy="3028950"/>
            <wp:effectExtent l="0" t="0" r="952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F1E" w:rsidRPr="00B220CD">
        <w:rPr>
          <w:spacing w:val="-2"/>
          <w:sz w:val="20"/>
          <w:szCs w:val="20"/>
        </w:rPr>
        <w:t xml:space="preserve"> </w:t>
      </w:r>
      <w:r w:rsidR="00783F1E" w:rsidRPr="00B220CD">
        <w:rPr>
          <w:sz w:val="20"/>
          <w:szCs w:val="20"/>
        </w:rPr>
        <w:t>demonstrando</w:t>
      </w:r>
      <w:r w:rsidR="00783F1E" w:rsidRPr="00B220CD">
        <w:rPr>
          <w:spacing w:val="-2"/>
          <w:sz w:val="20"/>
          <w:szCs w:val="20"/>
        </w:rPr>
        <w:t xml:space="preserve"> </w:t>
      </w:r>
      <w:r w:rsidR="00783F1E" w:rsidRPr="00B220CD">
        <w:rPr>
          <w:sz w:val="20"/>
          <w:szCs w:val="20"/>
        </w:rPr>
        <w:t>presença</w:t>
      </w:r>
      <w:r w:rsidR="00783F1E" w:rsidRPr="00B220CD">
        <w:rPr>
          <w:spacing w:val="-1"/>
          <w:sz w:val="20"/>
          <w:szCs w:val="20"/>
        </w:rPr>
        <w:t xml:space="preserve"> </w:t>
      </w:r>
      <w:r w:rsidR="00783F1E" w:rsidRPr="00B220CD">
        <w:rPr>
          <w:spacing w:val="-5"/>
          <w:sz w:val="20"/>
          <w:szCs w:val="20"/>
        </w:rPr>
        <w:t>de</w:t>
      </w:r>
      <w:r w:rsidR="00B220CD" w:rsidRPr="00B220CD">
        <w:rPr>
          <w:spacing w:val="-5"/>
          <w:sz w:val="20"/>
          <w:szCs w:val="20"/>
        </w:rPr>
        <w:t xml:space="preserve"> </w:t>
      </w:r>
      <w:r w:rsidR="00783F1E" w:rsidRPr="00B220CD">
        <w:rPr>
          <w:i/>
          <w:sz w:val="20"/>
          <w:szCs w:val="20"/>
        </w:rPr>
        <w:t>malassezia</w:t>
      </w:r>
      <w:r w:rsidR="00783F1E" w:rsidRPr="00B220CD">
        <w:rPr>
          <w:i/>
          <w:spacing w:val="-2"/>
          <w:sz w:val="20"/>
          <w:szCs w:val="20"/>
        </w:rPr>
        <w:t xml:space="preserve"> </w:t>
      </w:r>
      <w:r w:rsidR="00783F1E" w:rsidRPr="00B220CD">
        <w:rPr>
          <w:i/>
          <w:sz w:val="20"/>
          <w:szCs w:val="20"/>
        </w:rPr>
        <w:t>spp</w:t>
      </w:r>
      <w:r w:rsidR="00783F1E" w:rsidRPr="00B220CD">
        <w:rPr>
          <w:i/>
          <w:spacing w:val="-2"/>
          <w:sz w:val="20"/>
          <w:szCs w:val="20"/>
        </w:rPr>
        <w:t xml:space="preserve"> </w:t>
      </w:r>
      <w:r w:rsidR="00783F1E" w:rsidRPr="00B220CD">
        <w:rPr>
          <w:sz w:val="20"/>
          <w:szCs w:val="20"/>
        </w:rPr>
        <w:t>e</w:t>
      </w:r>
      <w:r w:rsidR="00783F1E" w:rsidRPr="00B220CD">
        <w:rPr>
          <w:spacing w:val="-2"/>
          <w:sz w:val="20"/>
          <w:szCs w:val="20"/>
        </w:rPr>
        <w:t xml:space="preserve"> </w:t>
      </w:r>
      <w:r w:rsidR="00B220CD" w:rsidRPr="00B220CD">
        <w:rPr>
          <w:spacing w:val="-2"/>
          <w:sz w:val="20"/>
          <w:szCs w:val="20"/>
        </w:rPr>
        <w:t>bactérias.</w:t>
      </w:r>
    </w:p>
    <w:p w:rsidR="00182750" w:rsidRPr="00B220CD" w:rsidRDefault="00783F1E">
      <w:pPr>
        <w:pStyle w:val="Corpodetexto"/>
        <w:spacing w:before="5"/>
        <w:ind w:left="1" w:right="13"/>
        <w:jc w:val="center"/>
        <w:rPr>
          <w:sz w:val="20"/>
          <w:szCs w:val="20"/>
        </w:rPr>
      </w:pPr>
      <w:r w:rsidRPr="00B220CD">
        <w:rPr>
          <w:b/>
          <w:sz w:val="20"/>
          <w:szCs w:val="20"/>
        </w:rPr>
        <w:t>Fonte:</w:t>
      </w:r>
      <w:r w:rsidRPr="00B220CD">
        <w:rPr>
          <w:spacing w:val="-9"/>
          <w:sz w:val="20"/>
          <w:szCs w:val="20"/>
        </w:rPr>
        <w:t xml:space="preserve"> </w:t>
      </w:r>
      <w:r w:rsidRPr="00B220CD">
        <w:rPr>
          <w:sz w:val="20"/>
          <w:szCs w:val="20"/>
        </w:rPr>
        <w:t>Clinica</w:t>
      </w:r>
      <w:r w:rsidRPr="00B220CD">
        <w:rPr>
          <w:spacing w:val="-9"/>
          <w:sz w:val="20"/>
          <w:szCs w:val="20"/>
        </w:rPr>
        <w:t xml:space="preserve"> </w:t>
      </w:r>
      <w:r w:rsidRPr="00B220CD">
        <w:rPr>
          <w:sz w:val="20"/>
          <w:szCs w:val="20"/>
        </w:rPr>
        <w:t>particular,</w:t>
      </w:r>
      <w:r w:rsidRPr="00B220CD">
        <w:rPr>
          <w:spacing w:val="-9"/>
          <w:sz w:val="20"/>
          <w:szCs w:val="20"/>
        </w:rPr>
        <w:t xml:space="preserve"> </w:t>
      </w:r>
      <w:r w:rsidRPr="00B220CD">
        <w:rPr>
          <w:spacing w:val="-2"/>
          <w:sz w:val="20"/>
          <w:szCs w:val="20"/>
        </w:rPr>
        <w:t>2022.</w:t>
      </w:r>
    </w:p>
    <w:p w:rsidR="00182750" w:rsidRDefault="00182750">
      <w:pPr>
        <w:pStyle w:val="Corpodetexto"/>
        <w:spacing w:before="24"/>
      </w:pPr>
    </w:p>
    <w:p w:rsidR="00182750" w:rsidRDefault="00783F1E" w:rsidP="00B64A6F">
      <w:pPr>
        <w:pStyle w:val="Corpodetexto"/>
        <w:spacing w:before="0" w:line="360" w:lineRule="auto"/>
        <w:ind w:left="1" w:right="14" w:firstLine="720"/>
        <w:jc w:val="both"/>
      </w:pPr>
      <w:r>
        <w:t xml:space="preserve">Logo, foi realizada outra citologia auricular que constatou novamente o fungo </w:t>
      </w:r>
      <w:r>
        <w:rPr>
          <w:i/>
        </w:rPr>
        <w:t>Malassezia spp</w:t>
      </w:r>
      <w:r>
        <w:t>.</w:t>
      </w:r>
      <w:r w:rsidR="005138A0">
        <w:t xml:space="preserve">,  e bactérias. Foi prescrito ao </w:t>
      </w:r>
      <w:r>
        <w:t xml:space="preserve">animal outra solução otológica a base de aceponato de hidrocortisona, sulfato de gentamicina e nitrato de miconazol a cada 24 horas durante cinco dias, após isso realizar um descanso de 10 dias e aplicar novamente a cada 24 horas durante cinco dias. No dia 23 de maio de 2023, o animal retornou para a clínica. Na anamnese o tutor informou observar melhora dos sinais clínicos, porém, após o fim da medicação o prurido retornou. No exame físico foi percebido que a orelha e pele do animal estavam mais enegrecidas. Foi realizado citologia auricular e </w:t>
      </w:r>
      <w:r w:rsidRPr="00DC2B40">
        <w:rPr>
          <w:i/>
        </w:rPr>
        <w:t>imprint</w:t>
      </w:r>
      <w:r>
        <w:t xml:space="preserve"> com fita de acetato na vulva,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dorso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dígitos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constatou</w:t>
      </w:r>
      <w:r>
        <w:rPr>
          <w:spacing w:val="-4"/>
        </w:rPr>
        <w:t xml:space="preserve"> </w:t>
      </w:r>
      <w:r>
        <w:t>novamente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fungo</w:t>
      </w:r>
      <w:r>
        <w:rPr>
          <w:spacing w:val="-4"/>
        </w:rPr>
        <w:t xml:space="preserve"> </w:t>
      </w:r>
      <w:r>
        <w:rPr>
          <w:i/>
        </w:rPr>
        <w:t>Malassezia</w:t>
      </w:r>
      <w:r>
        <w:rPr>
          <w:i/>
          <w:spacing w:val="-4"/>
        </w:rPr>
        <w:t xml:space="preserve"> </w:t>
      </w:r>
      <w:r>
        <w:rPr>
          <w:i/>
        </w:rPr>
        <w:t>spp</w:t>
      </w:r>
      <w:r>
        <w:t>.</w:t>
      </w:r>
      <w:r w:rsidR="00DC2B40">
        <w:t xml:space="preserve">, </w:t>
      </w:r>
      <w:r>
        <w:t xml:space="preserve"> e bactérias.</w:t>
      </w:r>
    </w:p>
    <w:p w:rsidR="00182750" w:rsidRDefault="00783F1E" w:rsidP="001D7406">
      <w:pPr>
        <w:pStyle w:val="Corpodetexto"/>
        <w:spacing w:before="10" w:line="360" w:lineRule="auto"/>
        <w:ind w:left="1" w:firstLine="720"/>
        <w:jc w:val="both"/>
      </w:pPr>
      <w:r>
        <w:t>Após resultado dos exames foi prescrito um protocolo terapêutico a base de produtos sistêmicos e tópicos. Para uso sistêmico foi passado prednisolona 1 mg/kg, a cada 24 horas durante</w:t>
      </w:r>
      <w:r>
        <w:rPr>
          <w:spacing w:val="72"/>
        </w:rPr>
        <w:t xml:space="preserve"> </w:t>
      </w:r>
      <w:r>
        <w:t>sete</w:t>
      </w:r>
      <w:r>
        <w:rPr>
          <w:spacing w:val="72"/>
        </w:rPr>
        <w:t xml:space="preserve"> </w:t>
      </w:r>
      <w:r>
        <w:t>dias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tópico</w:t>
      </w:r>
      <w:r>
        <w:rPr>
          <w:spacing w:val="40"/>
        </w:rPr>
        <w:t xml:space="preserve"> </w:t>
      </w:r>
      <w:r>
        <w:t>banhos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shampoo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clorexidina</w:t>
      </w:r>
      <w:r>
        <w:rPr>
          <w:spacing w:val="40"/>
        </w:rPr>
        <w:t xml:space="preserve"> </w:t>
      </w:r>
      <w:r>
        <w:t>2%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miconazol 2,5%,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semana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semana,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otológica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medicação a</w:t>
      </w:r>
      <w:r>
        <w:rPr>
          <w:spacing w:val="25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florfenicol,</w:t>
      </w:r>
      <w:r>
        <w:rPr>
          <w:spacing w:val="25"/>
        </w:rPr>
        <w:t xml:space="preserve"> </w:t>
      </w:r>
      <w:r>
        <w:t>terbinafina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furoato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mometasona</w:t>
      </w:r>
      <w:r w:rsidR="00B06914">
        <w:t>, sendo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bisnaga</w:t>
      </w:r>
      <w:r>
        <w:rPr>
          <w:spacing w:val="25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 xml:space="preserve">cada </w:t>
      </w:r>
      <w:r>
        <w:lastRenderedPageBreak/>
        <w:t>ouvido, dose única.</w:t>
      </w:r>
      <w:r>
        <w:rPr>
          <w:spacing w:val="27"/>
        </w:rPr>
        <w:t xml:space="preserve"> </w:t>
      </w:r>
      <w:r>
        <w:t>Foi</w:t>
      </w:r>
      <w:r>
        <w:rPr>
          <w:spacing w:val="27"/>
        </w:rPr>
        <w:t xml:space="preserve"> </w:t>
      </w:r>
      <w:r>
        <w:t>recomendado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realização</w:t>
      </w:r>
      <w:r>
        <w:rPr>
          <w:spacing w:val="27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testes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puntura</w:t>
      </w:r>
      <w:r>
        <w:rPr>
          <w:spacing w:val="27"/>
        </w:rPr>
        <w:t xml:space="preserve"> </w:t>
      </w:r>
      <w:r>
        <w:t>(</w:t>
      </w:r>
      <w:r w:rsidRPr="00B06914">
        <w:rPr>
          <w:i/>
        </w:rPr>
        <w:t>prick</w:t>
      </w:r>
      <w:r>
        <w:t>)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contato</w:t>
      </w:r>
      <w:r w:rsidR="00B06914">
        <w:t xml:space="preserve"> </w:t>
      </w:r>
      <w:r>
        <w:t>(</w:t>
      </w:r>
      <w:r w:rsidRPr="00B06914">
        <w:rPr>
          <w:i/>
        </w:rPr>
        <w:t>patch</w:t>
      </w:r>
      <w:r>
        <w:t>)</w:t>
      </w:r>
      <w:r w:rsidR="00B06914">
        <w:t xml:space="preserve">, </w:t>
      </w:r>
      <w:r>
        <w:t xml:space="preserve"> após encerramento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corticoide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melhora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prurido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animal</w:t>
      </w:r>
      <w:r>
        <w:rPr>
          <w:spacing w:val="27"/>
        </w:rPr>
        <w:t xml:space="preserve"> </w:t>
      </w:r>
      <w:r>
        <w:t xml:space="preserve">e também uso da ração </w:t>
      </w:r>
      <w:r>
        <w:rPr>
          <w:spacing w:val="-2"/>
        </w:rPr>
        <w:t>hipoalergênica.</w:t>
      </w:r>
      <w:r w:rsidR="008D792C">
        <w:t xml:space="preserve"> </w:t>
      </w:r>
      <w:r>
        <w:t>Dois meses depois o paciente retornou apresentando melhora do quadro clínico e foi rea</w:t>
      </w:r>
      <w:r w:rsidR="00B06914">
        <w:t>lizado o teste de puntura (</w:t>
      </w:r>
      <w:r w:rsidR="00B06914" w:rsidRPr="00B06914">
        <w:rPr>
          <w:i/>
        </w:rPr>
        <w:t>test</w:t>
      </w:r>
      <w:r w:rsidRPr="00B06914">
        <w:rPr>
          <w:i/>
        </w:rPr>
        <w:t xml:space="preserve"> prick</w:t>
      </w:r>
      <w:r w:rsidR="00B06914">
        <w:t>).</w:t>
      </w:r>
      <w:r w:rsidR="00B220CD">
        <w:t xml:space="preserve"> </w:t>
      </w:r>
      <w:r w:rsidR="00B06914">
        <w:t>P</w:t>
      </w:r>
      <w:r>
        <w:t>ara realizar o teste</w:t>
      </w:r>
      <w:r w:rsidR="00B06914">
        <w:t>,</w:t>
      </w:r>
      <w:r>
        <w:t xml:space="preserve"> foi feita a tricotomia na região lateral</w:t>
      </w:r>
      <w:r>
        <w:rPr>
          <w:spacing w:val="43"/>
        </w:rPr>
        <w:t xml:space="preserve"> </w:t>
      </w:r>
      <w:r>
        <w:t>esquerda,</w:t>
      </w:r>
      <w:r>
        <w:rPr>
          <w:spacing w:val="43"/>
        </w:rPr>
        <w:t xml:space="preserve"> </w:t>
      </w:r>
      <w:r>
        <w:t>foram</w:t>
      </w:r>
      <w:r>
        <w:rPr>
          <w:spacing w:val="29"/>
        </w:rPr>
        <w:t xml:space="preserve"> </w:t>
      </w:r>
      <w:r>
        <w:t>demarcados</w:t>
      </w:r>
      <w:r>
        <w:rPr>
          <w:spacing w:val="28"/>
        </w:rPr>
        <w:t xml:space="preserve"> </w:t>
      </w:r>
      <w:r>
        <w:t>pontos</w:t>
      </w:r>
      <w:r>
        <w:rPr>
          <w:spacing w:val="29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pincel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aplicação</w:t>
      </w:r>
      <w:r>
        <w:rPr>
          <w:spacing w:val="29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antígenos</w:t>
      </w:r>
      <w:r>
        <w:rPr>
          <w:spacing w:val="29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rPr>
          <w:spacing w:val="-10"/>
        </w:rPr>
        <w:t>a</w:t>
      </w:r>
      <w:r w:rsidR="00B06914">
        <w:t xml:space="preserve"> </w:t>
      </w:r>
      <w:r>
        <w:t>distância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2mm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pontos.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dois</w:t>
      </w:r>
      <w:r>
        <w:rPr>
          <w:spacing w:val="40"/>
        </w:rPr>
        <w:t xml:space="preserve"> </w:t>
      </w:r>
      <w:r>
        <w:t>controles,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negativo</w:t>
      </w:r>
      <w:r>
        <w:rPr>
          <w:spacing w:val="40"/>
        </w:rPr>
        <w:t xml:space="preserve"> </w:t>
      </w:r>
      <w:r>
        <w:t>foi utilizado solução salina e para o controle positivo histamina (Figura 2).</w:t>
      </w:r>
    </w:p>
    <w:p w:rsidR="00182750" w:rsidRDefault="00182750">
      <w:pPr>
        <w:pStyle w:val="Corpodetexto"/>
      </w:pPr>
    </w:p>
    <w:p w:rsidR="00182750" w:rsidRDefault="00783F1E">
      <w:pPr>
        <w:pStyle w:val="Corpodetexto"/>
        <w:spacing w:before="1" w:line="249" w:lineRule="auto"/>
        <w:ind w:left="2359" w:hanging="2065"/>
      </w:pPr>
      <w:r w:rsidRPr="00B220CD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2419350</wp:posOffset>
            </wp:positionH>
            <wp:positionV relativeFrom="paragraph">
              <wp:posOffset>393065</wp:posOffset>
            </wp:positionV>
            <wp:extent cx="2992120" cy="31623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220CD">
        <w:rPr>
          <w:b/>
          <w:sz w:val="20"/>
          <w:szCs w:val="20"/>
        </w:rPr>
        <w:t>Figura</w:t>
      </w:r>
      <w:r w:rsidRPr="00B220CD">
        <w:rPr>
          <w:b/>
          <w:spacing w:val="-3"/>
          <w:sz w:val="20"/>
          <w:szCs w:val="20"/>
        </w:rPr>
        <w:t xml:space="preserve"> </w:t>
      </w:r>
      <w:r w:rsidRPr="00B220CD">
        <w:rPr>
          <w:b/>
          <w:sz w:val="20"/>
          <w:szCs w:val="20"/>
        </w:rPr>
        <w:t>2:</w:t>
      </w:r>
      <w:r w:rsidRPr="00B220CD">
        <w:rPr>
          <w:b/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Realização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da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marcação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com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o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pincel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com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espaço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de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2mm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entre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os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pontos</w:t>
      </w:r>
      <w:r w:rsidRPr="00B220CD">
        <w:rPr>
          <w:spacing w:val="-3"/>
          <w:sz w:val="20"/>
          <w:szCs w:val="20"/>
        </w:rPr>
        <w:t xml:space="preserve"> </w:t>
      </w:r>
      <w:r w:rsidRPr="00B220CD">
        <w:rPr>
          <w:sz w:val="20"/>
          <w:szCs w:val="20"/>
        </w:rPr>
        <w:t>e aplicação dos extratos sob a pele do animal.</w:t>
      </w:r>
    </w:p>
    <w:p w:rsidR="00182750" w:rsidRPr="00B220CD" w:rsidRDefault="00783F1E">
      <w:pPr>
        <w:pStyle w:val="Corpodetexto"/>
        <w:spacing w:before="42"/>
        <w:ind w:left="1" w:right="13"/>
        <w:jc w:val="center"/>
        <w:rPr>
          <w:sz w:val="20"/>
          <w:szCs w:val="20"/>
        </w:rPr>
      </w:pPr>
      <w:r w:rsidRPr="00B220CD">
        <w:rPr>
          <w:b/>
          <w:sz w:val="20"/>
          <w:szCs w:val="20"/>
        </w:rPr>
        <w:t>Fonte:</w:t>
      </w:r>
      <w:r w:rsidRPr="00B220CD">
        <w:rPr>
          <w:spacing w:val="-11"/>
          <w:sz w:val="20"/>
          <w:szCs w:val="20"/>
        </w:rPr>
        <w:t xml:space="preserve"> </w:t>
      </w:r>
      <w:r w:rsidR="00B220CD" w:rsidRPr="00B220CD">
        <w:rPr>
          <w:sz w:val="20"/>
          <w:szCs w:val="20"/>
        </w:rPr>
        <w:t>Autora, 2023.</w:t>
      </w:r>
    </w:p>
    <w:p w:rsidR="00182750" w:rsidRDefault="00182750">
      <w:pPr>
        <w:pStyle w:val="Corpodetexto"/>
        <w:spacing w:before="24"/>
      </w:pPr>
    </w:p>
    <w:p w:rsidR="00182750" w:rsidRDefault="00783F1E" w:rsidP="00F80BB9">
      <w:pPr>
        <w:pStyle w:val="Corpodetexto"/>
        <w:spacing w:before="0" w:line="360" w:lineRule="auto"/>
        <w:ind w:left="1" w:right="25" w:firstLine="720"/>
        <w:jc w:val="both"/>
      </w:pPr>
      <w:r>
        <w:t>Os extratos alimentares utilizados foram à base de carne bovina, de frango, suína, pescado, ovo, leite, milho,</w:t>
      </w:r>
      <w:r>
        <w:rPr>
          <w:spacing w:val="-4"/>
        </w:rPr>
        <w:t xml:space="preserve"> </w:t>
      </w:r>
      <w:r>
        <w:t>trigo,</w:t>
      </w:r>
      <w:r>
        <w:rPr>
          <w:spacing w:val="-4"/>
        </w:rPr>
        <w:t xml:space="preserve"> </w:t>
      </w:r>
      <w:r>
        <w:t>soja,</w:t>
      </w:r>
      <w:r>
        <w:rPr>
          <w:spacing w:val="-4"/>
        </w:rPr>
        <w:t xml:space="preserve"> </w:t>
      </w:r>
      <w:r>
        <w:t>mandioca,</w:t>
      </w:r>
      <w:r>
        <w:rPr>
          <w:spacing w:val="-4"/>
        </w:rPr>
        <w:t xml:space="preserve"> </w:t>
      </w:r>
      <w:r>
        <w:t>batata,</w:t>
      </w:r>
      <w:r>
        <w:rPr>
          <w:spacing w:val="-4"/>
        </w:rPr>
        <w:t xml:space="preserve"> </w:t>
      </w:r>
      <w:r>
        <w:t>cenoura,</w:t>
      </w:r>
      <w:r>
        <w:rPr>
          <w:spacing w:val="-4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extratos</w:t>
      </w:r>
      <w:r>
        <w:rPr>
          <w:spacing w:val="-4"/>
        </w:rPr>
        <w:t xml:space="preserve"> </w:t>
      </w:r>
      <w:r>
        <w:t>ambientais. (Figura 3).</w:t>
      </w:r>
      <w:r w:rsidR="00F80BB9">
        <w:t xml:space="preserve"> A</w:t>
      </w:r>
      <w:r>
        <w:t>s punturas foram feitas com o uso de puntores um para cada extrato, pressionando sua ponta contra a</w:t>
      </w:r>
      <w:r>
        <w:rPr>
          <w:spacing w:val="-3"/>
        </w:rPr>
        <w:t xml:space="preserve"> </w:t>
      </w:r>
      <w:r>
        <w:t>superfície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pele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segundos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extrato</w:t>
      </w:r>
      <w:r>
        <w:rPr>
          <w:spacing w:val="-3"/>
        </w:rPr>
        <w:t xml:space="preserve"> </w:t>
      </w:r>
      <w:r>
        <w:t>fosse</w:t>
      </w:r>
      <w:r>
        <w:rPr>
          <w:spacing w:val="-3"/>
        </w:rPr>
        <w:t xml:space="preserve"> </w:t>
      </w:r>
      <w:r>
        <w:t>inoculado</w:t>
      </w:r>
      <w:r>
        <w:rPr>
          <w:spacing w:val="-3"/>
        </w:rPr>
        <w:t xml:space="preserve"> </w:t>
      </w:r>
      <w:r>
        <w:t>na pele, e em seguida feita a leitura do teste. A leitura foi realizada após quinze minutos da puntura fazendo a mensuração com paquímetro digital. O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apresentou</w:t>
      </w:r>
      <w:r>
        <w:rPr>
          <w:spacing w:val="-3"/>
        </w:rPr>
        <w:t xml:space="preserve"> </w:t>
      </w:r>
      <w:r>
        <w:t>pápulas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3mm acima do diâmetro do controle negativo nos extratos de carne de frango, pescado e trigo, configurando uma reação positiva.</w:t>
      </w:r>
    </w:p>
    <w:p w:rsidR="00182750" w:rsidRDefault="00182750">
      <w:pPr>
        <w:pStyle w:val="Corpodetexto"/>
        <w:spacing w:line="249" w:lineRule="auto"/>
        <w:jc w:val="both"/>
      </w:pPr>
    </w:p>
    <w:p w:rsidR="00B06914" w:rsidRDefault="00B06914">
      <w:pPr>
        <w:pStyle w:val="Corpodetexto"/>
        <w:spacing w:line="249" w:lineRule="auto"/>
        <w:jc w:val="both"/>
      </w:pPr>
    </w:p>
    <w:p w:rsidR="00182750" w:rsidRPr="009E618B" w:rsidRDefault="00783F1E">
      <w:pPr>
        <w:pStyle w:val="Corpodetexto"/>
        <w:spacing w:before="37"/>
        <w:ind w:left="1" w:right="13"/>
        <w:jc w:val="center"/>
        <w:rPr>
          <w:sz w:val="20"/>
          <w:szCs w:val="20"/>
        </w:rPr>
      </w:pPr>
      <w:r w:rsidRPr="009E618B">
        <w:rPr>
          <w:noProof/>
          <w:sz w:val="20"/>
          <w:szCs w:val="20"/>
          <w:lang w:val="pt-BR" w:eastAsia="pt-BR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1924050</wp:posOffset>
            </wp:positionH>
            <wp:positionV relativeFrom="paragraph">
              <wp:posOffset>235585</wp:posOffset>
            </wp:positionV>
            <wp:extent cx="3219450" cy="3057525"/>
            <wp:effectExtent l="0" t="0" r="0" b="9525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18B">
        <w:rPr>
          <w:b/>
          <w:sz w:val="20"/>
          <w:szCs w:val="20"/>
        </w:rPr>
        <w:t>Figura</w:t>
      </w:r>
      <w:r w:rsidRPr="009E618B">
        <w:rPr>
          <w:b/>
          <w:spacing w:val="-2"/>
          <w:sz w:val="20"/>
          <w:szCs w:val="20"/>
        </w:rPr>
        <w:t xml:space="preserve"> </w:t>
      </w:r>
      <w:r w:rsidRPr="009E618B">
        <w:rPr>
          <w:b/>
          <w:sz w:val="20"/>
          <w:szCs w:val="20"/>
        </w:rPr>
        <w:t>3:</w:t>
      </w:r>
      <w:r>
        <w:rPr>
          <w:b/>
          <w:spacing w:val="-2"/>
        </w:rPr>
        <w:t xml:space="preserve"> </w:t>
      </w:r>
      <w:r w:rsidRPr="009E618B">
        <w:rPr>
          <w:sz w:val="20"/>
          <w:szCs w:val="20"/>
        </w:rPr>
        <w:t>Apresentação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da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bandeja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com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os</w:t>
      </w:r>
      <w:r w:rsidRPr="009E618B">
        <w:rPr>
          <w:spacing w:val="-1"/>
          <w:sz w:val="20"/>
          <w:szCs w:val="20"/>
        </w:rPr>
        <w:t xml:space="preserve"> </w:t>
      </w:r>
      <w:r w:rsidRPr="009E618B">
        <w:rPr>
          <w:sz w:val="20"/>
          <w:szCs w:val="20"/>
        </w:rPr>
        <w:t>extratos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utilizados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no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teste</w:t>
      </w:r>
      <w:r w:rsidRPr="009E618B">
        <w:rPr>
          <w:spacing w:val="-2"/>
          <w:sz w:val="20"/>
          <w:szCs w:val="20"/>
        </w:rPr>
        <w:t xml:space="preserve"> </w:t>
      </w:r>
      <w:r w:rsidRPr="009E618B">
        <w:rPr>
          <w:sz w:val="20"/>
          <w:szCs w:val="20"/>
        </w:rPr>
        <w:t>de</w:t>
      </w:r>
      <w:r w:rsidRPr="009E618B">
        <w:rPr>
          <w:spacing w:val="-2"/>
          <w:sz w:val="20"/>
          <w:szCs w:val="20"/>
        </w:rPr>
        <w:t xml:space="preserve"> puntura.</w:t>
      </w:r>
    </w:p>
    <w:p w:rsidR="00182750" w:rsidRPr="009E618B" w:rsidRDefault="00783F1E">
      <w:pPr>
        <w:pStyle w:val="Corpodetexto"/>
        <w:spacing w:before="62"/>
        <w:ind w:left="1" w:right="13"/>
        <w:jc w:val="center"/>
        <w:rPr>
          <w:sz w:val="20"/>
          <w:szCs w:val="20"/>
        </w:rPr>
      </w:pPr>
      <w:r w:rsidRPr="009E618B">
        <w:rPr>
          <w:b/>
          <w:sz w:val="20"/>
          <w:szCs w:val="20"/>
        </w:rPr>
        <w:t>Fonte:</w:t>
      </w:r>
      <w:r w:rsidRPr="009E618B">
        <w:rPr>
          <w:spacing w:val="-11"/>
          <w:sz w:val="20"/>
          <w:szCs w:val="20"/>
        </w:rPr>
        <w:t xml:space="preserve"> </w:t>
      </w:r>
      <w:r w:rsidR="009E618B" w:rsidRPr="009E618B">
        <w:rPr>
          <w:sz w:val="20"/>
          <w:szCs w:val="20"/>
        </w:rPr>
        <w:t>Autora, 2023.</w:t>
      </w:r>
    </w:p>
    <w:p w:rsidR="00182750" w:rsidRDefault="00182750" w:rsidP="0056510D">
      <w:pPr>
        <w:pStyle w:val="Corpodetexto"/>
        <w:spacing w:before="24"/>
        <w:jc w:val="both"/>
      </w:pPr>
    </w:p>
    <w:p w:rsidR="00A36A7E" w:rsidRDefault="00783F1E" w:rsidP="0004203A">
      <w:pPr>
        <w:pStyle w:val="Corpodetexto"/>
        <w:spacing w:before="0" w:line="360" w:lineRule="auto"/>
        <w:ind w:left="1" w:firstLine="720"/>
        <w:jc w:val="both"/>
      </w:pPr>
      <w:r>
        <w:t>Três dias depois foi rea</w:t>
      </w:r>
      <w:r w:rsidR="00B06914">
        <w:t>lizado o teste de contato (</w:t>
      </w:r>
      <w:r w:rsidR="00B06914" w:rsidRPr="00B06914">
        <w:rPr>
          <w:i/>
        </w:rPr>
        <w:t>test</w:t>
      </w:r>
      <w:r w:rsidRPr="00B06914">
        <w:rPr>
          <w:i/>
        </w:rPr>
        <w:t xml:space="preserve"> patch</w:t>
      </w:r>
      <w:r w:rsidR="0056510D">
        <w:t xml:space="preserve">), que foi elaborado de </w:t>
      </w:r>
      <w:r>
        <w:t>acordo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alimentos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paciente</w:t>
      </w:r>
      <w:r>
        <w:rPr>
          <w:spacing w:val="40"/>
        </w:rPr>
        <w:t xml:space="preserve"> </w:t>
      </w:r>
      <w:r>
        <w:t>tinha</w:t>
      </w:r>
      <w:r>
        <w:rPr>
          <w:spacing w:val="40"/>
        </w:rPr>
        <w:t xml:space="preserve"> </w:t>
      </w:r>
      <w:r>
        <w:t>contato,</w:t>
      </w:r>
      <w:r>
        <w:rPr>
          <w:spacing w:val="40"/>
        </w:rPr>
        <w:t xml:space="preserve"> </w:t>
      </w:r>
      <w:r>
        <w:t>sendo</w:t>
      </w:r>
      <w:r>
        <w:rPr>
          <w:spacing w:val="27"/>
        </w:rPr>
        <w:t xml:space="preserve"> </w:t>
      </w:r>
      <w:r>
        <w:t>eles:</w:t>
      </w:r>
      <w:r>
        <w:rPr>
          <w:spacing w:val="27"/>
        </w:rPr>
        <w:t xml:space="preserve"> </w:t>
      </w:r>
      <w:r>
        <w:t>arroz,</w:t>
      </w:r>
      <w:r>
        <w:rPr>
          <w:spacing w:val="27"/>
        </w:rPr>
        <w:t xml:space="preserve"> </w:t>
      </w:r>
      <w:r>
        <w:t>soja,</w:t>
      </w:r>
      <w:r>
        <w:rPr>
          <w:spacing w:val="27"/>
        </w:rPr>
        <w:t xml:space="preserve"> </w:t>
      </w:r>
      <w:r>
        <w:t>boi,</w:t>
      </w:r>
      <w:r>
        <w:rPr>
          <w:spacing w:val="27"/>
        </w:rPr>
        <w:t xml:space="preserve"> </w:t>
      </w:r>
      <w:r>
        <w:t>suíno, batata,</w:t>
      </w:r>
      <w:r>
        <w:rPr>
          <w:spacing w:val="40"/>
        </w:rPr>
        <w:t xml:space="preserve"> </w:t>
      </w:r>
      <w:r>
        <w:t>ovo,</w:t>
      </w:r>
      <w:r>
        <w:rPr>
          <w:spacing w:val="40"/>
        </w:rPr>
        <w:t xml:space="preserve"> </w:t>
      </w:r>
      <w:r>
        <w:t>trigo,</w:t>
      </w:r>
      <w:r>
        <w:rPr>
          <w:spacing w:val="40"/>
        </w:rPr>
        <w:t xml:space="preserve"> </w:t>
      </w:r>
      <w:r>
        <w:t>cordeiro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milho.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animal</w:t>
      </w:r>
      <w:r>
        <w:rPr>
          <w:spacing w:val="40"/>
        </w:rPr>
        <w:t xml:space="preserve"> </w:t>
      </w:r>
      <w:r>
        <w:t>foi</w:t>
      </w:r>
      <w:r>
        <w:rPr>
          <w:spacing w:val="26"/>
        </w:rPr>
        <w:t xml:space="preserve"> </w:t>
      </w:r>
      <w:r>
        <w:t>submetido</w:t>
      </w:r>
      <w:r>
        <w:rPr>
          <w:spacing w:val="26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tricotomia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região</w:t>
      </w:r>
      <w:r>
        <w:rPr>
          <w:spacing w:val="26"/>
        </w:rPr>
        <w:t xml:space="preserve"> </w:t>
      </w:r>
      <w:r>
        <w:t>lateral direita,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alimentos</w:t>
      </w:r>
      <w:r>
        <w:rPr>
          <w:spacing w:val="25"/>
        </w:rPr>
        <w:t xml:space="preserve"> </w:t>
      </w:r>
      <w:r>
        <w:t>foram</w:t>
      </w:r>
      <w:r>
        <w:rPr>
          <w:spacing w:val="25"/>
        </w:rPr>
        <w:t xml:space="preserve"> </w:t>
      </w:r>
      <w:r>
        <w:t>colocados</w:t>
      </w:r>
      <w:r>
        <w:rPr>
          <w:spacing w:val="25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poços</w:t>
      </w:r>
      <w:r>
        <w:rPr>
          <w:spacing w:val="25"/>
        </w:rPr>
        <w:t xml:space="preserve"> </w:t>
      </w:r>
      <w:r>
        <w:t>individuais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adesivo</w:t>
      </w:r>
      <w:r>
        <w:rPr>
          <w:spacing w:val="25"/>
        </w:rPr>
        <w:t xml:space="preserve"> </w:t>
      </w:r>
      <w:r>
        <w:t>contendo</w:t>
      </w:r>
      <w:r>
        <w:rPr>
          <w:spacing w:val="25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poços foram</w:t>
      </w:r>
      <w:r>
        <w:rPr>
          <w:spacing w:val="80"/>
        </w:rPr>
        <w:t xml:space="preserve"> </w:t>
      </w:r>
      <w:r>
        <w:t>aplicados</w:t>
      </w:r>
      <w:r>
        <w:rPr>
          <w:spacing w:val="80"/>
        </w:rPr>
        <w:t xml:space="preserve"> </w:t>
      </w:r>
      <w:r>
        <w:t>sob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pele</w:t>
      </w:r>
      <w:r>
        <w:rPr>
          <w:spacing w:val="80"/>
        </w:rPr>
        <w:t xml:space="preserve"> </w:t>
      </w:r>
      <w:r>
        <w:t>tricotomizada</w:t>
      </w:r>
      <w:r>
        <w:rPr>
          <w:spacing w:val="80"/>
        </w:rPr>
        <w:t xml:space="preserve"> </w:t>
      </w:r>
      <w:r>
        <w:t>(Figura</w:t>
      </w:r>
      <w:r>
        <w:rPr>
          <w:spacing w:val="80"/>
        </w:rPr>
        <w:t xml:space="preserve"> </w:t>
      </w:r>
      <w:r>
        <w:t>4),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minimizar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risco</w:t>
      </w:r>
      <w:r>
        <w:rPr>
          <w:spacing w:val="8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movimentação foi colocado roupa cirúrgica.</w:t>
      </w:r>
    </w:p>
    <w:p w:rsidR="00182750" w:rsidRDefault="00182750">
      <w:pPr>
        <w:pStyle w:val="Corpodetexto"/>
        <w:spacing w:before="17"/>
      </w:pPr>
    </w:p>
    <w:p w:rsidR="009E618B" w:rsidRDefault="00783F1E" w:rsidP="009E618B">
      <w:pPr>
        <w:pStyle w:val="Corpodetexto"/>
        <w:spacing w:before="1"/>
        <w:ind w:right="13"/>
        <w:jc w:val="center"/>
        <w:rPr>
          <w:sz w:val="20"/>
          <w:szCs w:val="20"/>
        </w:rPr>
      </w:pPr>
      <w:r w:rsidRPr="009E618B">
        <w:rPr>
          <w:b/>
          <w:sz w:val="20"/>
          <w:szCs w:val="20"/>
        </w:rPr>
        <w:t>Figura</w:t>
      </w:r>
      <w:r w:rsidRPr="009E618B">
        <w:rPr>
          <w:b/>
          <w:spacing w:val="-5"/>
          <w:sz w:val="20"/>
          <w:szCs w:val="20"/>
        </w:rPr>
        <w:t xml:space="preserve"> </w:t>
      </w:r>
      <w:r w:rsidRPr="009E618B">
        <w:rPr>
          <w:b/>
          <w:sz w:val="20"/>
          <w:szCs w:val="20"/>
        </w:rPr>
        <w:t>4:</w:t>
      </w:r>
      <w:r w:rsidRPr="009E618B">
        <w:rPr>
          <w:b/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Adesivo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contendo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os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extratos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alimentar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aderido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a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pele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do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animal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para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realização</w:t>
      </w:r>
      <w:r w:rsidRPr="009E618B">
        <w:rPr>
          <w:spacing w:val="-5"/>
          <w:sz w:val="20"/>
          <w:szCs w:val="20"/>
        </w:rPr>
        <w:t xml:space="preserve"> </w:t>
      </w:r>
      <w:r w:rsidRPr="009E618B">
        <w:rPr>
          <w:sz w:val="20"/>
          <w:szCs w:val="20"/>
        </w:rPr>
        <w:t>do</w:t>
      </w:r>
    </w:p>
    <w:p w:rsidR="00182750" w:rsidRPr="009E618B" w:rsidRDefault="00003EAF" w:rsidP="009E618B">
      <w:pPr>
        <w:pStyle w:val="Corpodetexto"/>
        <w:spacing w:before="1"/>
        <w:ind w:right="13"/>
        <w:jc w:val="center"/>
        <w:rPr>
          <w:sz w:val="20"/>
          <w:szCs w:val="20"/>
        </w:rPr>
      </w:pPr>
      <w:r w:rsidRPr="009E618B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60288" behindDoc="1" locked="0" layoutInCell="1" allowOverlap="1" wp14:anchorId="7626E583" wp14:editId="4D3FCED2">
            <wp:simplePos x="0" y="0"/>
            <wp:positionH relativeFrom="page">
              <wp:posOffset>1924050</wp:posOffset>
            </wp:positionH>
            <wp:positionV relativeFrom="paragraph">
              <wp:posOffset>231140</wp:posOffset>
            </wp:positionV>
            <wp:extent cx="4124325" cy="2524125"/>
            <wp:effectExtent l="0" t="0" r="9525" b="9525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F1E" w:rsidRPr="009E618B">
        <w:rPr>
          <w:sz w:val="20"/>
          <w:szCs w:val="20"/>
        </w:rPr>
        <w:t>teste de contato.</w:t>
      </w:r>
    </w:p>
    <w:p w:rsidR="009E618B" w:rsidRPr="0004203A" w:rsidRDefault="0004203A" w:rsidP="0004203A">
      <w:pPr>
        <w:pStyle w:val="Corpodetexto"/>
        <w:spacing w:before="69"/>
        <w:ind w:left="3601"/>
        <w:rPr>
          <w:sz w:val="20"/>
          <w:szCs w:val="20"/>
        </w:rPr>
      </w:pPr>
      <w:r w:rsidRPr="009E618B">
        <w:rPr>
          <w:b/>
          <w:sz w:val="20"/>
          <w:szCs w:val="20"/>
        </w:rPr>
        <w:t>Fonte:</w:t>
      </w:r>
      <w:r w:rsidRPr="001F52A3"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Autora, 2023.</w:t>
      </w:r>
    </w:p>
    <w:p w:rsidR="008D792C" w:rsidRDefault="008D792C">
      <w:pPr>
        <w:pStyle w:val="Corpodetexto"/>
      </w:pPr>
    </w:p>
    <w:p w:rsidR="008D792C" w:rsidRDefault="008D792C">
      <w:pPr>
        <w:pStyle w:val="Corpodetexto"/>
      </w:pPr>
    </w:p>
    <w:p w:rsidR="00182750" w:rsidRDefault="00783F1E" w:rsidP="001D7406">
      <w:pPr>
        <w:pStyle w:val="Corpodetexto"/>
        <w:spacing w:before="29" w:line="360" w:lineRule="auto"/>
        <w:ind w:firstLine="709"/>
        <w:jc w:val="both"/>
      </w:pPr>
      <w:r>
        <w:t>Após</w:t>
      </w:r>
      <w:r>
        <w:rPr>
          <w:spacing w:val="-1"/>
        </w:rPr>
        <w:t xml:space="preserve"> </w:t>
      </w:r>
      <w:r>
        <w:t>quarenta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oito horas,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feita a</w:t>
      </w:r>
      <w:r>
        <w:rPr>
          <w:spacing w:val="-1"/>
        </w:rPr>
        <w:t xml:space="preserve"> </w:t>
      </w:r>
      <w:r>
        <w:t>leitura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reações formadas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rPr>
          <w:spacing w:val="-2"/>
        </w:rPr>
        <w:t>contato</w:t>
      </w:r>
      <w:r w:rsidR="001D7406">
        <w:t xml:space="preserve"> </w:t>
      </w:r>
      <w:r>
        <w:t xml:space="preserve">direto </w:t>
      </w:r>
      <w:r>
        <w:lastRenderedPageBreak/>
        <w:t>com os extratos, o animal não apresentou reação considerável no teste. Após os resultados dos testes alérgicos foi realizada uma dieta de eliminação dos alimentos a que a cadela reagiu por seis semanas, e durante nova avaliação o tutor</w:t>
      </w:r>
      <w:r>
        <w:rPr>
          <w:spacing w:val="-5"/>
        </w:rPr>
        <w:t xml:space="preserve"> </w:t>
      </w:r>
      <w:r>
        <w:t>relatou</w:t>
      </w:r>
      <w:r>
        <w:rPr>
          <w:spacing w:val="-4"/>
        </w:rPr>
        <w:t xml:space="preserve"> </w:t>
      </w:r>
      <w:r>
        <w:t>melhora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prurido</w:t>
      </w:r>
      <w:r>
        <w:rPr>
          <w:spacing w:val="-4"/>
        </w:rPr>
        <w:t xml:space="preserve"> </w:t>
      </w:r>
      <w:r>
        <w:t>e na pele do animal. Dessa forma, realizou o teste de provocação e o animal retornou com prurido e infecção fúngica confirmando o diagnóstico de hipersensibilidade alimentar. Após isso, a crise foi controlada e os alimentos foram retirados da dieta do animal.</w:t>
      </w:r>
    </w:p>
    <w:p w:rsidR="006914AD" w:rsidRDefault="006914AD">
      <w:pPr>
        <w:pStyle w:val="Corpodetexto"/>
        <w:spacing w:before="12" w:line="249" w:lineRule="auto"/>
        <w:ind w:left="1" w:right="18"/>
        <w:jc w:val="both"/>
      </w:pPr>
    </w:p>
    <w:p w:rsidR="00182750" w:rsidRDefault="00182750" w:rsidP="00950364">
      <w:pPr>
        <w:pStyle w:val="Corpodetexto"/>
        <w:spacing w:before="17"/>
        <w:ind w:firstLine="709"/>
      </w:pPr>
    </w:p>
    <w:p w:rsidR="00182750" w:rsidRDefault="00783F1E" w:rsidP="00950364">
      <w:pPr>
        <w:pStyle w:val="Ttulo1"/>
        <w:ind w:firstLine="709"/>
      </w:pPr>
      <w:r>
        <w:t xml:space="preserve">4 </w:t>
      </w:r>
      <w:r>
        <w:rPr>
          <w:spacing w:val="-2"/>
        </w:rPr>
        <w:t>CONCLUSÃO</w:t>
      </w:r>
    </w:p>
    <w:p w:rsidR="00182750" w:rsidRDefault="00182750">
      <w:pPr>
        <w:pStyle w:val="Corpodetexto"/>
        <w:spacing w:before="23"/>
        <w:rPr>
          <w:b/>
        </w:rPr>
      </w:pPr>
    </w:p>
    <w:p w:rsidR="00182750" w:rsidRDefault="00783F1E" w:rsidP="0004203A">
      <w:pPr>
        <w:pStyle w:val="Corpodetexto"/>
        <w:spacing w:before="1" w:line="360" w:lineRule="auto"/>
        <w:ind w:left="1" w:firstLine="705"/>
        <w:jc w:val="both"/>
      </w:pPr>
      <w:r>
        <w:t>O diagnóstico precoce da hipersensibilidade alimentar e a identificação e exclusão do ingrediente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dieta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cão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fundamental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controlar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sinais</w:t>
      </w:r>
      <w:r>
        <w:rPr>
          <w:spacing w:val="40"/>
        </w:rPr>
        <w:t xml:space="preserve"> </w:t>
      </w:r>
      <w:r>
        <w:t>clínicos.</w:t>
      </w:r>
      <w:r>
        <w:rPr>
          <w:spacing w:val="40"/>
        </w:rPr>
        <w:t xml:space="preserve"> </w:t>
      </w:r>
      <w:r>
        <w:t>Portanto,</w:t>
      </w:r>
      <w:r>
        <w:rPr>
          <w:spacing w:val="40"/>
        </w:rPr>
        <w:t xml:space="preserve"> </w:t>
      </w:r>
      <w:r>
        <w:t>um diagnóstico preciso, geralmente obtido por meio de dieta de eliminação, juntamente com a utilização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testes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puntura</w:t>
      </w:r>
      <w:r>
        <w:rPr>
          <w:spacing w:val="40"/>
        </w:rPr>
        <w:t xml:space="preserve"> </w:t>
      </w:r>
      <w:r>
        <w:t>(prick)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contato</w:t>
      </w:r>
      <w:r>
        <w:rPr>
          <w:spacing w:val="40"/>
        </w:rPr>
        <w:t xml:space="preserve"> </w:t>
      </w:r>
      <w:r>
        <w:t>(patch),</w:t>
      </w:r>
      <w:r>
        <w:rPr>
          <w:spacing w:val="40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essencial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identificar</w:t>
      </w:r>
      <w:r>
        <w:rPr>
          <w:spacing w:val="25"/>
        </w:rPr>
        <w:t xml:space="preserve"> </w:t>
      </w:r>
      <w:r>
        <w:t>o alimento desencadeante e garantir melhor qualidade de vida.</w:t>
      </w:r>
    </w:p>
    <w:p w:rsidR="0004203A" w:rsidRDefault="0004203A">
      <w:pPr>
        <w:pStyle w:val="Corpodetexto"/>
        <w:spacing w:before="16"/>
      </w:pPr>
    </w:p>
    <w:p w:rsidR="00182750" w:rsidRDefault="00783F1E">
      <w:pPr>
        <w:pStyle w:val="Ttulo1"/>
        <w:rPr>
          <w:spacing w:val="-2"/>
        </w:rPr>
      </w:pPr>
      <w:r>
        <w:rPr>
          <w:spacing w:val="-2"/>
        </w:rPr>
        <w:t>REFERÊNCIAS</w:t>
      </w:r>
    </w:p>
    <w:p w:rsidR="00003EAF" w:rsidRDefault="00003EAF">
      <w:pPr>
        <w:pStyle w:val="Ttulo1"/>
      </w:pPr>
    </w:p>
    <w:p w:rsidR="00182750" w:rsidRDefault="00182750">
      <w:pPr>
        <w:pStyle w:val="Corpodetexto"/>
        <w:spacing w:before="23"/>
        <w:rPr>
          <w:b/>
        </w:rPr>
      </w:pPr>
    </w:p>
    <w:p w:rsidR="00182750" w:rsidRDefault="00783F1E" w:rsidP="00003EAF">
      <w:pPr>
        <w:spacing w:before="1" w:line="249" w:lineRule="auto"/>
        <w:ind w:left="1" w:right="15"/>
        <w:jc w:val="both"/>
        <w:rPr>
          <w:sz w:val="24"/>
        </w:rPr>
      </w:pPr>
      <w:r>
        <w:rPr>
          <w:sz w:val="24"/>
        </w:rPr>
        <w:t>ALÉSSIO,</w:t>
      </w:r>
      <w:r>
        <w:rPr>
          <w:spacing w:val="-4"/>
          <w:sz w:val="24"/>
        </w:rPr>
        <w:t xml:space="preserve"> </w:t>
      </w:r>
      <w:r>
        <w:rPr>
          <w:sz w:val="24"/>
        </w:rPr>
        <w:t>B.C.,</w:t>
      </w:r>
      <w:r>
        <w:rPr>
          <w:spacing w:val="-4"/>
          <w:sz w:val="24"/>
        </w:rPr>
        <w:t xml:space="preserve"> </w:t>
      </w:r>
      <w:r w:rsidRPr="00003EAF">
        <w:rPr>
          <w:i/>
          <w:sz w:val="24"/>
        </w:rPr>
        <w:t>et</w:t>
      </w:r>
      <w:r w:rsidRPr="00003EAF">
        <w:rPr>
          <w:i/>
          <w:spacing w:val="-4"/>
          <w:sz w:val="24"/>
        </w:rPr>
        <w:t xml:space="preserve"> </w:t>
      </w:r>
      <w:r w:rsidRPr="00003EAF">
        <w:rPr>
          <w:i/>
          <w:sz w:val="24"/>
        </w:rPr>
        <w:t>al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Hipersensibilidade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alimentar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cão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Fundação Universidade Federal de Mato Grosso do Sul. Campo Grande, 2017.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Pr="00F80BB9" w:rsidRDefault="00783F1E" w:rsidP="00F80BB9">
      <w:pPr>
        <w:spacing w:before="1" w:line="249" w:lineRule="auto"/>
        <w:ind w:left="1" w:right="15"/>
        <w:jc w:val="both"/>
        <w:rPr>
          <w:b/>
          <w:sz w:val="24"/>
        </w:rPr>
      </w:pPr>
      <w:r>
        <w:rPr>
          <w:sz w:val="24"/>
        </w:rPr>
        <w:t>AMARAL,</w:t>
      </w:r>
      <w:r>
        <w:rPr>
          <w:spacing w:val="-6"/>
          <w:sz w:val="24"/>
        </w:rPr>
        <w:t xml:space="preserve"> </w:t>
      </w: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S.,</w:t>
      </w:r>
      <w:r>
        <w:rPr>
          <w:spacing w:val="-6"/>
          <w:sz w:val="24"/>
        </w:rPr>
        <w:t xml:space="preserve"> </w:t>
      </w:r>
      <w:r>
        <w:rPr>
          <w:sz w:val="24"/>
        </w:rPr>
        <w:t>MENDONÇA,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F.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Dermatite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trofoalérgica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 w:rsidR="00F80BB9">
        <w:rPr>
          <w:b/>
          <w:sz w:val="24"/>
        </w:rPr>
        <w:t xml:space="preserve">raça maltes: </w:t>
      </w:r>
      <w:r>
        <w:rPr>
          <w:b/>
          <w:sz w:val="24"/>
        </w:rPr>
        <w:t>relato de caso</w:t>
      </w:r>
      <w:r>
        <w:rPr>
          <w:sz w:val="24"/>
        </w:rPr>
        <w:t>. Juiz de Fora, 2021.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Default="00783F1E" w:rsidP="00003EAF">
      <w:pPr>
        <w:spacing w:before="1" w:line="249" w:lineRule="auto"/>
        <w:ind w:left="1" w:right="15"/>
        <w:jc w:val="both"/>
        <w:rPr>
          <w:sz w:val="24"/>
        </w:rPr>
      </w:pPr>
      <w:r>
        <w:rPr>
          <w:sz w:val="24"/>
        </w:rPr>
        <w:t>CARDOSO,</w:t>
      </w:r>
      <w:r>
        <w:rPr>
          <w:spacing w:val="-5"/>
          <w:sz w:val="24"/>
        </w:rPr>
        <w:t xml:space="preserve"> </w:t>
      </w:r>
      <w:r>
        <w:rPr>
          <w:sz w:val="24"/>
        </w:rPr>
        <w:t>M.J.L.,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al.</w:t>
      </w:r>
      <w:r>
        <w:rPr>
          <w:spacing w:val="-5"/>
          <w:sz w:val="24"/>
        </w:rPr>
        <w:t xml:space="preserve"> </w:t>
      </w:r>
      <w:r>
        <w:rPr>
          <w:sz w:val="24"/>
        </w:rPr>
        <w:t>Dermatopatias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cães:</w:t>
      </w:r>
      <w:r>
        <w:rPr>
          <w:spacing w:val="-5"/>
          <w:sz w:val="24"/>
        </w:rPr>
        <w:t xml:space="preserve"> </w:t>
      </w:r>
      <w:r>
        <w:rPr>
          <w:sz w:val="24"/>
        </w:rPr>
        <w:t>revisão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257</w:t>
      </w:r>
      <w:r>
        <w:rPr>
          <w:spacing w:val="-5"/>
          <w:sz w:val="24"/>
        </w:rPr>
        <w:t xml:space="preserve"> </w:t>
      </w:r>
      <w:r>
        <w:rPr>
          <w:sz w:val="24"/>
        </w:rPr>
        <w:t>casos.</w:t>
      </w:r>
      <w:r>
        <w:rPr>
          <w:spacing w:val="-5"/>
          <w:sz w:val="24"/>
        </w:rPr>
        <w:t xml:space="preserve"> </w:t>
      </w:r>
      <w:r w:rsidRPr="00F80BB9">
        <w:rPr>
          <w:b/>
          <w:i/>
          <w:sz w:val="24"/>
        </w:rPr>
        <w:t>Archives</w:t>
      </w:r>
      <w:r w:rsidRPr="00F80BB9">
        <w:rPr>
          <w:b/>
          <w:i/>
          <w:spacing w:val="-5"/>
          <w:sz w:val="24"/>
        </w:rPr>
        <w:t xml:space="preserve"> </w:t>
      </w:r>
      <w:r w:rsidRPr="00F80BB9">
        <w:rPr>
          <w:b/>
          <w:i/>
          <w:sz w:val="24"/>
        </w:rPr>
        <w:t>of Veterinary Science.</w:t>
      </w:r>
      <w:r>
        <w:rPr>
          <w:b/>
          <w:sz w:val="24"/>
        </w:rPr>
        <w:t xml:space="preserve"> </w:t>
      </w:r>
      <w:r w:rsidR="00F80BB9">
        <w:rPr>
          <w:sz w:val="24"/>
        </w:rPr>
        <w:t>v</w:t>
      </w:r>
      <w:r>
        <w:rPr>
          <w:sz w:val="24"/>
        </w:rPr>
        <w:t>.16, n.2, p.66-74, 2011.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Default="00783F1E" w:rsidP="00003EAF">
      <w:pPr>
        <w:spacing w:before="1" w:line="249" w:lineRule="auto"/>
        <w:ind w:left="1" w:right="15"/>
        <w:jc w:val="both"/>
        <w:rPr>
          <w:sz w:val="24"/>
        </w:rPr>
      </w:pPr>
      <w:r>
        <w:rPr>
          <w:sz w:val="24"/>
        </w:rPr>
        <w:t>LÓPEZ,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Dermatitis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reacciones</w:t>
      </w:r>
      <w:r>
        <w:rPr>
          <w:spacing w:val="-5"/>
          <w:sz w:val="24"/>
        </w:rPr>
        <w:t xml:space="preserve"> </w:t>
      </w:r>
      <w:r>
        <w:rPr>
          <w:sz w:val="24"/>
        </w:rPr>
        <w:t>adversas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alimentos.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Revista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Electrónica de Veterinária</w:t>
      </w:r>
      <w:r>
        <w:rPr>
          <w:sz w:val="24"/>
        </w:rPr>
        <w:t>. V. 9, n. 5, p. 1-16, 2008.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Default="00783F1E" w:rsidP="00003EAF">
      <w:pPr>
        <w:pStyle w:val="Corpodetexto"/>
        <w:spacing w:before="1" w:line="249" w:lineRule="auto"/>
        <w:ind w:left="1" w:right="15"/>
        <w:jc w:val="both"/>
      </w:pPr>
      <w:r>
        <w:t>NETO,</w:t>
      </w:r>
      <w:r>
        <w:rPr>
          <w:spacing w:val="-10"/>
        </w:rPr>
        <w:t xml:space="preserve"> </w:t>
      </w:r>
      <w:r>
        <w:t>J.R.C.,</w:t>
      </w:r>
      <w:r>
        <w:rPr>
          <w:spacing w:val="-10"/>
        </w:rPr>
        <w:t xml:space="preserve"> </w:t>
      </w:r>
      <w:r>
        <w:t>FRAINER,</w:t>
      </w:r>
      <w:r>
        <w:rPr>
          <w:spacing w:val="-10"/>
        </w:rPr>
        <w:t xml:space="preserve"> </w:t>
      </w:r>
      <w:r>
        <w:t>C.E.,</w:t>
      </w:r>
      <w:r>
        <w:rPr>
          <w:spacing w:val="-10"/>
        </w:rPr>
        <w:t xml:space="preserve"> </w:t>
      </w:r>
      <w:r>
        <w:t>HARTMANN,</w:t>
      </w:r>
      <w:r>
        <w:rPr>
          <w:spacing w:val="-10"/>
        </w:rPr>
        <w:t xml:space="preserve"> </w:t>
      </w:r>
      <w:r>
        <w:t>W.</w:t>
      </w:r>
      <w:r>
        <w:rPr>
          <w:spacing w:val="-10"/>
        </w:rPr>
        <w:t xml:space="preserve"> </w:t>
      </w:r>
      <w:r>
        <w:t>Teste</w:t>
      </w:r>
      <w:r>
        <w:rPr>
          <w:spacing w:val="-10"/>
        </w:rPr>
        <w:t xml:space="preserve"> </w:t>
      </w:r>
      <w:r>
        <w:t>cutâneo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puntura</w:t>
      </w:r>
      <w:r>
        <w:rPr>
          <w:spacing w:val="-10"/>
        </w:rPr>
        <w:t xml:space="preserve"> </w:t>
      </w:r>
      <w:r>
        <w:t>para seleção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imunógenos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dermatite</w:t>
      </w:r>
      <w:r>
        <w:rPr>
          <w:spacing w:val="-4"/>
        </w:rPr>
        <w:t xml:space="preserve"> </w:t>
      </w:r>
      <w:r>
        <w:t>atópica</w:t>
      </w:r>
      <w:r>
        <w:rPr>
          <w:spacing w:val="-5"/>
        </w:rPr>
        <w:t xml:space="preserve"> </w:t>
      </w:r>
      <w:r>
        <w:t>canina.</w:t>
      </w:r>
      <w:r>
        <w:rPr>
          <w:spacing w:val="-5"/>
        </w:rPr>
        <w:t xml:space="preserve"> </w:t>
      </w:r>
      <w:r>
        <w:rPr>
          <w:b/>
        </w:rPr>
        <w:t>Revista</w:t>
      </w:r>
      <w:r>
        <w:rPr>
          <w:b/>
          <w:spacing w:val="-5"/>
        </w:rPr>
        <w:t xml:space="preserve"> </w:t>
      </w:r>
      <w:r>
        <w:rPr>
          <w:b/>
        </w:rPr>
        <w:t>mv&amp;z</w:t>
      </w:r>
      <w:r>
        <w:t>.</w:t>
      </w:r>
      <w:r>
        <w:rPr>
          <w:spacing w:val="-4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rPr>
          <w:spacing w:val="-2"/>
        </w:rPr>
        <w:t>2023.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Default="00783F1E" w:rsidP="00003EAF">
      <w:pPr>
        <w:spacing w:before="1" w:line="249" w:lineRule="auto"/>
        <w:ind w:left="1" w:right="15"/>
        <w:jc w:val="both"/>
        <w:rPr>
          <w:sz w:val="24"/>
        </w:rPr>
      </w:pPr>
      <w:r>
        <w:rPr>
          <w:sz w:val="24"/>
        </w:rPr>
        <w:t>RHODES,</w:t>
      </w:r>
      <w:r>
        <w:rPr>
          <w:spacing w:val="-5"/>
          <w:sz w:val="24"/>
        </w:rPr>
        <w:t xml:space="preserve"> </w:t>
      </w:r>
      <w:r>
        <w:rPr>
          <w:sz w:val="24"/>
        </w:rPr>
        <w:t>K.H.,</w:t>
      </w:r>
      <w:r>
        <w:rPr>
          <w:spacing w:val="-5"/>
          <w:sz w:val="24"/>
        </w:rPr>
        <w:t xml:space="preserve"> </w:t>
      </w:r>
      <w:r>
        <w:rPr>
          <w:sz w:val="24"/>
        </w:rPr>
        <w:t>WERNER,</w:t>
      </w:r>
      <w:r>
        <w:rPr>
          <w:spacing w:val="-5"/>
          <w:sz w:val="24"/>
        </w:rPr>
        <w:t xml:space="preserve"> </w:t>
      </w:r>
      <w:r>
        <w:rPr>
          <w:sz w:val="24"/>
        </w:rPr>
        <w:t>A.H.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Dermatologia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Pequenos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Animais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2a</w:t>
      </w:r>
      <w:r>
        <w:rPr>
          <w:spacing w:val="-5"/>
          <w:sz w:val="24"/>
        </w:rPr>
        <w:t xml:space="preserve"> </w:t>
      </w:r>
      <w:r>
        <w:rPr>
          <w:sz w:val="24"/>
        </w:rPr>
        <w:t>ed.</w:t>
      </w:r>
      <w:r>
        <w:rPr>
          <w:spacing w:val="-5"/>
          <w:sz w:val="24"/>
        </w:rPr>
        <w:t xml:space="preserve"> </w:t>
      </w:r>
      <w:r>
        <w:rPr>
          <w:sz w:val="24"/>
        </w:rPr>
        <w:t>São Paulo: Roca, 2014.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Default="00783F1E" w:rsidP="00003EAF">
      <w:pPr>
        <w:spacing w:before="1" w:line="249" w:lineRule="auto"/>
        <w:ind w:left="1" w:right="15"/>
        <w:jc w:val="both"/>
        <w:rPr>
          <w:sz w:val="24"/>
        </w:rPr>
      </w:pPr>
      <w:r>
        <w:rPr>
          <w:sz w:val="24"/>
        </w:rPr>
        <w:t>SALZO,</w:t>
      </w:r>
      <w:r>
        <w:rPr>
          <w:spacing w:val="-9"/>
          <w:sz w:val="24"/>
        </w:rPr>
        <w:t xml:space="preserve"> </w:t>
      </w:r>
      <w:r>
        <w:rPr>
          <w:sz w:val="24"/>
        </w:rPr>
        <w:t>P.S.,</w:t>
      </w:r>
      <w:r>
        <w:rPr>
          <w:spacing w:val="-9"/>
          <w:sz w:val="24"/>
        </w:rPr>
        <w:t xml:space="preserve"> </w:t>
      </w:r>
      <w:r>
        <w:rPr>
          <w:sz w:val="24"/>
        </w:rPr>
        <w:t>LARSSON,</w:t>
      </w:r>
      <w:r>
        <w:rPr>
          <w:spacing w:val="-9"/>
          <w:sz w:val="24"/>
        </w:rPr>
        <w:t xml:space="preserve"> </w:t>
      </w:r>
      <w:r>
        <w:rPr>
          <w:sz w:val="24"/>
        </w:rPr>
        <w:t>C.E.</w:t>
      </w:r>
      <w:r>
        <w:rPr>
          <w:spacing w:val="-9"/>
          <w:sz w:val="24"/>
        </w:rPr>
        <w:t xml:space="preserve"> </w:t>
      </w:r>
      <w:r>
        <w:rPr>
          <w:sz w:val="24"/>
        </w:rPr>
        <w:t>Hipersensibilidade</w:t>
      </w:r>
      <w:r>
        <w:rPr>
          <w:spacing w:val="-9"/>
          <w:sz w:val="24"/>
        </w:rPr>
        <w:t xml:space="preserve"> </w:t>
      </w:r>
      <w:r>
        <w:rPr>
          <w:sz w:val="24"/>
        </w:rPr>
        <w:t>alimentar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cães.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Arq.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Bras. Med. Vet. Zootec. </w:t>
      </w:r>
      <w:r>
        <w:rPr>
          <w:sz w:val="24"/>
        </w:rPr>
        <w:t>V.61, n.3, p.598-605, 2009.</w:t>
      </w:r>
    </w:p>
    <w:p w:rsidR="00182750" w:rsidRDefault="00182750" w:rsidP="00003EAF">
      <w:pPr>
        <w:pStyle w:val="Corpodetexto"/>
        <w:ind w:right="15"/>
        <w:jc w:val="both"/>
      </w:pPr>
    </w:p>
    <w:p w:rsidR="00182750" w:rsidRDefault="00F80BB9" w:rsidP="00003EAF">
      <w:pPr>
        <w:spacing w:before="1" w:line="249" w:lineRule="auto"/>
        <w:ind w:left="1" w:right="15"/>
        <w:jc w:val="both"/>
        <w:rPr>
          <w:sz w:val="24"/>
        </w:rPr>
      </w:pPr>
      <w:r>
        <w:rPr>
          <w:sz w:val="24"/>
        </w:rPr>
        <w:t>YAMAUCHI, C.L.</w:t>
      </w:r>
      <w:r w:rsidR="00783F1E">
        <w:rPr>
          <w:sz w:val="24"/>
        </w:rPr>
        <w:t xml:space="preserve"> </w:t>
      </w:r>
      <w:r w:rsidR="00783F1E" w:rsidRPr="00F80BB9">
        <w:rPr>
          <w:i/>
          <w:sz w:val="24"/>
        </w:rPr>
        <w:t>et al.</w:t>
      </w:r>
      <w:r w:rsidR="00783F1E">
        <w:rPr>
          <w:sz w:val="24"/>
        </w:rPr>
        <w:t xml:space="preserve"> </w:t>
      </w:r>
      <w:r w:rsidR="00783F1E">
        <w:rPr>
          <w:b/>
          <w:sz w:val="24"/>
        </w:rPr>
        <w:t>Malassezia por hipersensibilidade alimentar em canino: relato</w:t>
      </w:r>
      <w:r w:rsidR="00783F1E">
        <w:rPr>
          <w:b/>
          <w:spacing w:val="-4"/>
          <w:sz w:val="24"/>
        </w:rPr>
        <w:t xml:space="preserve"> </w:t>
      </w:r>
      <w:r w:rsidR="00783F1E">
        <w:rPr>
          <w:b/>
          <w:sz w:val="24"/>
        </w:rPr>
        <w:t>de</w:t>
      </w:r>
      <w:r w:rsidR="00783F1E">
        <w:rPr>
          <w:b/>
          <w:spacing w:val="-4"/>
          <w:sz w:val="24"/>
        </w:rPr>
        <w:t xml:space="preserve"> </w:t>
      </w:r>
      <w:r w:rsidR="00783F1E">
        <w:rPr>
          <w:b/>
          <w:sz w:val="24"/>
        </w:rPr>
        <w:t>caso.</w:t>
      </w:r>
      <w:r w:rsidR="00783F1E">
        <w:rPr>
          <w:b/>
          <w:spacing w:val="-4"/>
          <w:sz w:val="24"/>
        </w:rPr>
        <w:t xml:space="preserve"> </w:t>
      </w:r>
      <w:r w:rsidR="00783F1E">
        <w:rPr>
          <w:sz w:val="24"/>
        </w:rPr>
        <w:t>XVI</w:t>
      </w:r>
      <w:r w:rsidR="00783F1E">
        <w:rPr>
          <w:spacing w:val="-5"/>
          <w:sz w:val="24"/>
        </w:rPr>
        <w:t xml:space="preserve"> </w:t>
      </w:r>
      <w:r w:rsidR="00783F1E">
        <w:rPr>
          <w:sz w:val="24"/>
        </w:rPr>
        <w:t>Seminário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Interinstitucional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de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Ensino,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Pesquisa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e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Extensão,</w:t>
      </w:r>
      <w:r w:rsidR="00783F1E">
        <w:rPr>
          <w:spacing w:val="-4"/>
          <w:sz w:val="24"/>
        </w:rPr>
        <w:t xml:space="preserve"> </w:t>
      </w:r>
      <w:r w:rsidR="00783F1E">
        <w:rPr>
          <w:sz w:val="24"/>
        </w:rPr>
        <w:t>2021.</w:t>
      </w:r>
    </w:p>
    <w:sectPr w:rsidR="00182750" w:rsidSect="0004203A">
      <w:headerReference w:type="default" r:id="rId11"/>
      <w:pgSz w:w="11920" w:h="16840"/>
      <w:pgMar w:top="1134" w:right="1133" w:bottom="9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B2" w:rsidRDefault="00F874B2" w:rsidP="008D792C">
      <w:r>
        <w:separator/>
      </w:r>
    </w:p>
  </w:endnote>
  <w:endnote w:type="continuationSeparator" w:id="0">
    <w:p w:rsidR="00F874B2" w:rsidRDefault="00F874B2" w:rsidP="008D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B2" w:rsidRDefault="00F874B2" w:rsidP="008D792C">
      <w:r>
        <w:separator/>
      </w:r>
    </w:p>
  </w:footnote>
  <w:footnote w:type="continuationSeparator" w:id="0">
    <w:p w:rsidR="00F874B2" w:rsidRDefault="00F874B2" w:rsidP="008D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92C" w:rsidRDefault="008D79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2750"/>
    <w:rsid w:val="00000425"/>
    <w:rsid w:val="00003EAF"/>
    <w:rsid w:val="0004203A"/>
    <w:rsid w:val="000E1087"/>
    <w:rsid w:val="00182750"/>
    <w:rsid w:val="001D7406"/>
    <w:rsid w:val="001F52A3"/>
    <w:rsid w:val="002E3108"/>
    <w:rsid w:val="00317900"/>
    <w:rsid w:val="003F6A81"/>
    <w:rsid w:val="00472CDE"/>
    <w:rsid w:val="004853E9"/>
    <w:rsid w:val="004E5273"/>
    <w:rsid w:val="005138A0"/>
    <w:rsid w:val="0056510D"/>
    <w:rsid w:val="006914AD"/>
    <w:rsid w:val="006A214E"/>
    <w:rsid w:val="007603F0"/>
    <w:rsid w:val="00783F1E"/>
    <w:rsid w:val="007A1565"/>
    <w:rsid w:val="007E0680"/>
    <w:rsid w:val="008D792C"/>
    <w:rsid w:val="00950364"/>
    <w:rsid w:val="009E618B"/>
    <w:rsid w:val="00A351FB"/>
    <w:rsid w:val="00A36A7E"/>
    <w:rsid w:val="00B06914"/>
    <w:rsid w:val="00B220CD"/>
    <w:rsid w:val="00B64A6F"/>
    <w:rsid w:val="00C96D93"/>
    <w:rsid w:val="00DA411E"/>
    <w:rsid w:val="00DC2B40"/>
    <w:rsid w:val="00DE584F"/>
    <w:rsid w:val="00E5130C"/>
    <w:rsid w:val="00F80BB9"/>
    <w:rsid w:val="00F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78C7"/>
  <w15:docId w15:val="{2521EC57-C436-4CF3-A048-4E02583B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9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92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9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92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64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quelluzz69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1916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TESTE PRICK E PATCH COMO MÉTODO AUXILIAR DE DIAGNÓSTICO PARA HIPERSENSIBILIDADE ALIMENTAR: Relato de caso</vt:lpstr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PRICK E PATCH COMO MÉTODO AUXILIAR DE DIAGNÓSTICO PARA HIPERSENSIBILIDADE ALIMENTAR: Relato de caso</dc:title>
  <dc:creator>admin</dc:creator>
  <cp:lastModifiedBy>admin</cp:lastModifiedBy>
  <cp:revision>22</cp:revision>
  <dcterms:created xsi:type="dcterms:W3CDTF">2025-10-04T02:31:00Z</dcterms:created>
  <dcterms:modified xsi:type="dcterms:W3CDTF">2025-10-05T04:58:00Z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2025-05-20T00:00:00Z</vt:filetime>
  </property>
</Properties>
</file>