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47" w:rsidRDefault="00580147" w:rsidP="00580147">
      <w:pPr>
        <w:spacing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</w:p>
    <w:p w:rsidR="00EC010A" w:rsidRDefault="00AF4881" w:rsidP="00EC010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PESSOA JURÍDICA: O dano moral aplicado a pessoa jurídica</w:t>
      </w:r>
    </w:p>
    <w:p w:rsidR="00AF4881" w:rsidRDefault="00AF4881" w:rsidP="006F26FC">
      <w:pPr>
        <w:pStyle w:val="XIEPEF-AUTORES"/>
        <w:spacing w:after="0"/>
        <w:ind w:firstLine="0"/>
        <w:jc w:val="left"/>
        <w:rPr>
          <w:rFonts w:ascii="Times New Roman" w:hAnsi="Times New Roman"/>
        </w:rPr>
      </w:pPr>
    </w:p>
    <w:p w:rsidR="00AF4881" w:rsidRDefault="00100B26" w:rsidP="00100B26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Débora Delmondes de Sousa</w:t>
      </w:r>
      <w:r w:rsidR="00AF4881" w:rsidRPr="003150CA">
        <w:rPr>
          <w:rStyle w:val="Refdenotaderodap"/>
          <w:rFonts w:ascii="Times New Roman" w:hAnsi="Times New Roman"/>
        </w:rPr>
        <w:footnoteReference w:id="1"/>
      </w:r>
      <w:r w:rsidR="00AF4881" w:rsidRPr="003150CA">
        <w:rPr>
          <w:rFonts w:ascii="Times New Roman" w:hAnsi="Times New Roman"/>
        </w:rPr>
        <w:t>,</w:t>
      </w:r>
    </w:p>
    <w:p w:rsidR="00AF4881" w:rsidRDefault="00100B26" w:rsidP="00100B26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Igor Vieira </w:t>
      </w:r>
      <w:r w:rsidR="00ED4545">
        <w:rPr>
          <w:rFonts w:ascii="Times New Roman" w:hAnsi="Times New Roman"/>
        </w:rPr>
        <w:t>Rodrigues da</w:t>
      </w:r>
      <w:r>
        <w:rPr>
          <w:rFonts w:ascii="Times New Roman" w:hAnsi="Times New Roman"/>
        </w:rPr>
        <w:t xml:space="preserve"> Silva</w:t>
      </w:r>
      <w:r w:rsidR="00AF4881" w:rsidRPr="003150CA">
        <w:rPr>
          <w:rStyle w:val="Refdenotaderodap"/>
          <w:rFonts w:ascii="Times New Roman" w:hAnsi="Times New Roman"/>
        </w:rPr>
        <w:footnoteReference w:id="2"/>
      </w:r>
      <w:r w:rsidR="00AF4881" w:rsidRPr="003150CA">
        <w:rPr>
          <w:rFonts w:ascii="Times New Roman" w:hAnsi="Times New Roman"/>
        </w:rPr>
        <w:t>,</w:t>
      </w:r>
    </w:p>
    <w:p w:rsidR="00AF4881" w:rsidRDefault="00713D65" w:rsidP="00100B26">
      <w:pPr>
        <w:pStyle w:val="XIEPEF-AUTORES"/>
        <w:tabs>
          <w:tab w:val="center" w:pos="4819"/>
          <w:tab w:val="right" w:pos="9638"/>
        </w:tabs>
        <w:spacing w:after="0"/>
        <w:ind w:left="2124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Ítalo Nogueira de Sousa Carvalho</w:t>
      </w:r>
      <w:r w:rsidRPr="003150CA">
        <w:rPr>
          <w:rStyle w:val="Refdenotaderodap"/>
          <w:rFonts w:ascii="Times New Roman" w:hAnsi="Times New Roman"/>
        </w:rPr>
        <w:t xml:space="preserve"> </w:t>
      </w:r>
      <w:r w:rsidR="00AF4881" w:rsidRPr="003150CA">
        <w:rPr>
          <w:rStyle w:val="Refdenotaderodap"/>
          <w:rFonts w:ascii="Times New Roman" w:hAnsi="Times New Roman"/>
        </w:rPr>
        <w:footnoteReference w:id="3"/>
      </w:r>
      <w:r w:rsidR="00AF4881" w:rsidRPr="003150CA">
        <w:rPr>
          <w:rFonts w:ascii="Times New Roman" w:hAnsi="Times New Roman"/>
        </w:rPr>
        <w:t>,</w:t>
      </w:r>
    </w:p>
    <w:p w:rsidR="00AF4881" w:rsidRDefault="00910D19" w:rsidP="00100B26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Maria Clara Pinheiro Rodrigues de Mour</w:t>
      </w:r>
      <w:r w:rsidR="00713D65">
        <w:rPr>
          <w:rFonts w:ascii="Times New Roman" w:hAnsi="Times New Roman"/>
        </w:rPr>
        <w:t>a</w:t>
      </w:r>
      <w:r w:rsidR="00AF4881" w:rsidRPr="003150CA">
        <w:rPr>
          <w:rStyle w:val="Refdenotaderodap"/>
          <w:rFonts w:ascii="Times New Roman" w:hAnsi="Times New Roman"/>
        </w:rPr>
        <w:footnoteReference w:id="4"/>
      </w:r>
      <w:r>
        <w:rPr>
          <w:rFonts w:ascii="Times New Roman" w:hAnsi="Times New Roman"/>
        </w:rPr>
        <w:t>,</w:t>
      </w:r>
    </w:p>
    <w:p w:rsidR="00910D19" w:rsidRDefault="00910D19" w:rsidP="00100B26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Sabrina Maria de Carvalho Sousa</w:t>
      </w:r>
      <w:r w:rsidRPr="003150CA">
        <w:rPr>
          <w:rStyle w:val="Refdenotaderodap"/>
          <w:rFonts w:ascii="Times New Roman" w:hAnsi="Times New Roman"/>
        </w:rPr>
        <w:footnoteReference w:id="5"/>
      </w:r>
    </w:p>
    <w:p w:rsidR="00AF4881" w:rsidRPr="00AF4881" w:rsidRDefault="00AF4881" w:rsidP="00100B26">
      <w:pPr>
        <w:spacing w:after="0" w:line="360" w:lineRule="auto"/>
        <w:ind w:left="-567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010A" w:rsidRDefault="00EC010A" w:rsidP="00EC010A">
      <w:pPr>
        <w:spacing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</w:p>
    <w:p w:rsidR="00100B26" w:rsidRPr="00100B26" w:rsidRDefault="00EC010A" w:rsidP="00C4224E">
      <w:pPr>
        <w:spacing w:after="0" w:line="360" w:lineRule="auto"/>
        <w:ind w:left="-567"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B26">
        <w:rPr>
          <w:rFonts w:ascii="Times New Roman" w:hAnsi="Times New Roman" w:cs="Times New Roman"/>
          <w:b/>
          <w:sz w:val="24"/>
          <w:szCs w:val="24"/>
        </w:rPr>
        <w:t>RESUMO:</w:t>
      </w:r>
      <w:r w:rsidR="00100B26" w:rsidRPr="00100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B26" w:rsidRPr="00100B26">
        <w:rPr>
          <w:rFonts w:ascii="Times New Roman" w:hAnsi="Times New Roman" w:cs="Times New Roman"/>
          <w:bCs/>
          <w:sz w:val="24"/>
          <w:szCs w:val="24"/>
        </w:rPr>
        <w:t xml:space="preserve">O presente artigo visa trazer uma abordagem sobre o Dano Moral direcionado a pessoa jurídica, abordando os principais temas relacionados ao assunto. </w:t>
      </w:r>
      <w:r w:rsidR="00C4224E">
        <w:rPr>
          <w:rFonts w:ascii="Times New Roman" w:hAnsi="Times New Roman" w:cs="Times New Roman"/>
          <w:bCs/>
          <w:sz w:val="24"/>
          <w:szCs w:val="24"/>
        </w:rPr>
        <w:t>Visto que o mesmo é de imprescindível importância já que o dano moral</w:t>
      </w:r>
      <w:r w:rsidR="00024293">
        <w:rPr>
          <w:rFonts w:ascii="Times New Roman" w:hAnsi="Times New Roman" w:cs="Times New Roman"/>
          <w:bCs/>
          <w:sz w:val="24"/>
          <w:szCs w:val="24"/>
        </w:rPr>
        <w:t xml:space="preserve"> na atualidade</w:t>
      </w:r>
      <w:r w:rsidR="00C4224E">
        <w:rPr>
          <w:rFonts w:ascii="Times New Roman" w:hAnsi="Times New Roman" w:cs="Times New Roman"/>
          <w:bCs/>
          <w:sz w:val="24"/>
          <w:szCs w:val="24"/>
        </w:rPr>
        <w:t xml:space="preserve"> não é aplicado somente às pessoas naturais, más também a personalidade jurídica. </w:t>
      </w:r>
      <w:r w:rsidR="00024293">
        <w:rPr>
          <w:rFonts w:ascii="Times New Roman" w:hAnsi="Times New Roman" w:cs="Times New Roman"/>
          <w:bCs/>
          <w:sz w:val="24"/>
          <w:szCs w:val="24"/>
        </w:rPr>
        <w:t>Utilizamos de</w:t>
      </w:r>
      <w:r w:rsidR="00C4224E">
        <w:rPr>
          <w:rFonts w:ascii="Times New Roman" w:hAnsi="Times New Roman" w:cs="Times New Roman"/>
          <w:bCs/>
          <w:sz w:val="24"/>
          <w:szCs w:val="24"/>
        </w:rPr>
        <w:t xml:space="preserve"> estudos direciona</w:t>
      </w:r>
      <w:r w:rsidR="00024293">
        <w:rPr>
          <w:rFonts w:ascii="Times New Roman" w:hAnsi="Times New Roman" w:cs="Times New Roman"/>
          <w:bCs/>
          <w:sz w:val="24"/>
          <w:szCs w:val="24"/>
        </w:rPr>
        <w:t xml:space="preserve">dos </w:t>
      </w:r>
      <w:r w:rsidR="00C4224E">
        <w:rPr>
          <w:rFonts w:ascii="Times New Roman" w:hAnsi="Times New Roman" w:cs="Times New Roman"/>
          <w:bCs/>
          <w:sz w:val="24"/>
          <w:szCs w:val="24"/>
        </w:rPr>
        <w:t xml:space="preserve">para os direitos da personalidade </w:t>
      </w:r>
      <w:r w:rsidR="00024293">
        <w:rPr>
          <w:rFonts w:ascii="Times New Roman" w:hAnsi="Times New Roman" w:cs="Times New Roman"/>
          <w:bCs/>
          <w:sz w:val="24"/>
          <w:szCs w:val="24"/>
        </w:rPr>
        <w:t xml:space="preserve">que são </w:t>
      </w:r>
      <w:r w:rsidR="00C4224E">
        <w:rPr>
          <w:rFonts w:ascii="Times New Roman" w:hAnsi="Times New Roman" w:cs="Times New Roman"/>
          <w:bCs/>
          <w:sz w:val="24"/>
          <w:szCs w:val="24"/>
        </w:rPr>
        <w:t xml:space="preserve">aplicáveis a esta, </w:t>
      </w:r>
      <w:r w:rsidR="00024293">
        <w:rPr>
          <w:rFonts w:ascii="Times New Roman" w:hAnsi="Times New Roman" w:cs="Times New Roman"/>
          <w:bCs/>
          <w:sz w:val="24"/>
          <w:szCs w:val="24"/>
        </w:rPr>
        <w:t xml:space="preserve">e ainda, </w:t>
      </w:r>
      <w:r w:rsidR="00C4224E">
        <w:rPr>
          <w:rFonts w:ascii="Times New Roman" w:hAnsi="Times New Roman" w:cs="Times New Roman"/>
          <w:bCs/>
          <w:sz w:val="24"/>
          <w:szCs w:val="24"/>
        </w:rPr>
        <w:t xml:space="preserve">se fundamentando na legislação, na jurisprudência e na doutrina especializada. </w:t>
      </w:r>
      <w:r w:rsidR="00024293">
        <w:rPr>
          <w:rFonts w:ascii="Times New Roman" w:hAnsi="Times New Roman" w:cs="Times New Roman"/>
          <w:bCs/>
          <w:sz w:val="24"/>
          <w:szCs w:val="24"/>
        </w:rPr>
        <w:t>Chegando</w:t>
      </w:r>
      <w:r w:rsidR="00C4224E">
        <w:rPr>
          <w:rFonts w:ascii="Times New Roman" w:hAnsi="Times New Roman" w:cs="Times New Roman"/>
          <w:bCs/>
          <w:sz w:val="24"/>
          <w:szCs w:val="24"/>
        </w:rPr>
        <w:t xml:space="preserve"> a conclusão de que para a regra aplicada as pessoas naturais ser aplicad</w:t>
      </w:r>
      <w:r w:rsidR="00856F36">
        <w:rPr>
          <w:rFonts w:ascii="Times New Roman" w:hAnsi="Times New Roman" w:cs="Times New Roman"/>
          <w:bCs/>
          <w:sz w:val="24"/>
          <w:szCs w:val="24"/>
        </w:rPr>
        <w:t>as também nas pessoas jurídicas,</w:t>
      </w:r>
      <w:r w:rsidR="00C4224E">
        <w:rPr>
          <w:rFonts w:ascii="Times New Roman" w:hAnsi="Times New Roman" w:cs="Times New Roman"/>
          <w:bCs/>
          <w:sz w:val="24"/>
          <w:szCs w:val="24"/>
        </w:rPr>
        <w:t xml:space="preserve"> será necessário o preenchimento de alguns requisitos.</w:t>
      </w:r>
    </w:p>
    <w:p w:rsidR="00100B26" w:rsidRPr="00100B26" w:rsidRDefault="00100B26" w:rsidP="00EC010A">
      <w:pPr>
        <w:spacing w:after="0" w:line="360" w:lineRule="auto"/>
        <w:ind w:left="-567" w:right="-285"/>
        <w:rPr>
          <w:rFonts w:ascii="Times New Roman" w:hAnsi="Times New Roman" w:cs="Times New Roman"/>
          <w:bCs/>
          <w:sz w:val="24"/>
          <w:szCs w:val="24"/>
        </w:rPr>
      </w:pPr>
    </w:p>
    <w:p w:rsidR="00EC010A" w:rsidRPr="00024293" w:rsidRDefault="00EC010A" w:rsidP="00EC010A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 CHAVE</w:t>
      </w:r>
      <w:r w:rsidR="000242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4293">
        <w:rPr>
          <w:rFonts w:ascii="Times New Roman" w:hAnsi="Times New Roman" w:cs="Times New Roman"/>
          <w:sz w:val="24"/>
          <w:szCs w:val="24"/>
        </w:rPr>
        <w:t>Pessoa Jurídica. Dano Moral. Direitos da personalidade.</w:t>
      </w:r>
    </w:p>
    <w:p w:rsidR="00A87BA4" w:rsidRDefault="00A87BA4" w:rsidP="00C61981">
      <w:pPr>
        <w:tabs>
          <w:tab w:val="left" w:pos="2244"/>
        </w:tabs>
        <w:spacing w:after="0" w:line="36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D3362E" w:rsidRDefault="00EC010A" w:rsidP="00D3362E">
      <w:pPr>
        <w:tabs>
          <w:tab w:val="left" w:pos="2244"/>
        </w:tabs>
        <w:spacing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A87BA4" w:rsidRPr="003B168A" w:rsidRDefault="00D3362E" w:rsidP="00D3362E">
      <w:pPr>
        <w:tabs>
          <w:tab w:val="left" w:pos="2244"/>
        </w:tabs>
        <w:spacing w:after="0" w:line="360" w:lineRule="auto"/>
        <w:ind w:left="-567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4953D5" w:rsidRPr="003B168A">
        <w:rPr>
          <w:rFonts w:ascii="Times New Roman" w:hAnsi="Times New Roman" w:cs="Times New Roman"/>
          <w:color w:val="000000"/>
          <w:sz w:val="24"/>
          <w:szCs w:val="24"/>
        </w:rPr>
        <w:t>O objetivo desse trabalho é</w:t>
      </w:r>
      <w:r w:rsidR="009D4EFA" w:rsidRPr="003B168A">
        <w:rPr>
          <w:rFonts w:ascii="Times New Roman" w:hAnsi="Times New Roman" w:cs="Times New Roman"/>
          <w:color w:val="000000"/>
          <w:sz w:val="24"/>
          <w:szCs w:val="24"/>
        </w:rPr>
        <w:t xml:space="preserve"> fazer com que seja compreendido que a pessoa jurídica </w:t>
      </w:r>
      <w:r w:rsidR="004953D5" w:rsidRPr="003B168A">
        <w:rPr>
          <w:rFonts w:ascii="Times New Roman" w:hAnsi="Times New Roman" w:cs="Times New Roman"/>
          <w:color w:val="000000"/>
          <w:sz w:val="24"/>
          <w:szCs w:val="24"/>
        </w:rPr>
        <w:t>de direito</w:t>
      </w:r>
      <w:r w:rsidR="009D4EFA" w:rsidRPr="003B168A">
        <w:rPr>
          <w:rFonts w:ascii="Times New Roman" w:hAnsi="Times New Roman" w:cs="Times New Roman"/>
          <w:color w:val="000000"/>
          <w:sz w:val="24"/>
          <w:szCs w:val="24"/>
        </w:rPr>
        <w:t xml:space="preserve"> público e privado também sofre o dano moral, no entanto a partir do momento que é adquirido a personalidade jurídica própria, a lei capacit</w:t>
      </w:r>
      <w:r w:rsidR="003B168A" w:rsidRPr="003B168A">
        <w:rPr>
          <w:rFonts w:ascii="Times New Roman" w:hAnsi="Times New Roman" w:cs="Times New Roman"/>
          <w:color w:val="000000"/>
          <w:sz w:val="24"/>
          <w:szCs w:val="24"/>
        </w:rPr>
        <w:t>a com direitos e obrigações. Mas</w:t>
      </w:r>
      <w:r w:rsidR="001921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se tratando de </w:t>
      </w:r>
      <w:r w:rsidR="003B168A" w:rsidRPr="003B16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pess</w:t>
      </w:r>
      <w:r w:rsidR="001921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oas jurídicas</w:t>
      </w:r>
      <w:r w:rsidR="003B168A" w:rsidRPr="003B16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a extensão dos </w:t>
      </w:r>
      <w:r w:rsidR="003B168A" w:rsidRPr="00D63773">
        <w:rPr>
          <w:rStyle w:val="nfase"/>
          <w:rFonts w:ascii="Times New Roman" w:hAnsi="Times New Roman" w:cs="Times New Roman"/>
          <w:i w:val="0"/>
          <w:color w:val="1A1A1A"/>
          <w:sz w:val="24"/>
          <w:szCs w:val="24"/>
          <w:shd w:val="clear" w:color="auto" w:fill="FFFFFF"/>
        </w:rPr>
        <w:t>direitos da personalidade</w:t>
      </w:r>
      <w:r w:rsidR="003B168A" w:rsidRPr="00D63773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 </w:t>
      </w:r>
      <w:r w:rsidR="001921A0" w:rsidRPr="00D63773">
        <w:rPr>
          <w:rStyle w:val="nfase"/>
          <w:rFonts w:ascii="Times New Roman" w:hAnsi="Times New Roman" w:cs="Times New Roman"/>
          <w:i w:val="0"/>
          <w:color w:val="1A1A1A"/>
          <w:sz w:val="24"/>
          <w:szCs w:val="24"/>
          <w:shd w:val="clear" w:color="auto" w:fill="FFFFFF"/>
        </w:rPr>
        <w:t>não</w:t>
      </w:r>
      <w:r w:rsidR="001921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é ampla e irrestrita, na</w:t>
      </w:r>
      <w:r w:rsidR="003B168A" w:rsidRPr="003B16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verdade, </w:t>
      </w:r>
      <w:r w:rsidR="001921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é a</w:t>
      </w:r>
      <w:r w:rsidR="003B168A" w:rsidRPr="003B16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ideia de</w:t>
      </w:r>
      <w:r w:rsidR="001921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que</w:t>
      </w:r>
      <w:r w:rsidR="003B168A" w:rsidRPr="003B16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3B168A" w:rsidRPr="00D63773">
        <w:rPr>
          <w:rStyle w:val="nfase"/>
          <w:rFonts w:ascii="Times New Roman" w:hAnsi="Times New Roman" w:cs="Times New Roman"/>
          <w:i w:val="0"/>
          <w:color w:val="1A1A1A"/>
          <w:sz w:val="24"/>
          <w:szCs w:val="24"/>
          <w:shd w:val="clear" w:color="auto" w:fill="FFFFFF"/>
        </w:rPr>
        <w:t>pessoa jurídica</w:t>
      </w:r>
      <w:r w:rsidR="003B168A" w:rsidRPr="003B16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é uma </w:t>
      </w:r>
      <w:r w:rsidR="003B168A" w:rsidRPr="00D63773">
        <w:rPr>
          <w:rStyle w:val="nfase"/>
          <w:rFonts w:ascii="Times New Roman" w:hAnsi="Times New Roman" w:cs="Times New Roman"/>
          <w:i w:val="0"/>
          <w:color w:val="1A1A1A"/>
          <w:sz w:val="24"/>
          <w:szCs w:val="24"/>
          <w:shd w:val="clear" w:color="auto" w:fill="FFFFFF"/>
        </w:rPr>
        <w:t>criação jurídica</w:t>
      </w:r>
      <w:r w:rsidR="003B168A" w:rsidRPr="00D63773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 </w:t>
      </w:r>
      <w:r w:rsidR="003B168A" w:rsidRPr="00D637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por</w:t>
      </w:r>
      <w:r w:rsidR="003B168A" w:rsidRPr="00D63773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 </w:t>
      </w:r>
      <w:r w:rsidR="003B168A" w:rsidRPr="00D63773">
        <w:rPr>
          <w:rStyle w:val="nfase"/>
          <w:rFonts w:ascii="Times New Roman" w:hAnsi="Times New Roman" w:cs="Times New Roman"/>
          <w:i w:val="0"/>
          <w:color w:val="1A1A1A"/>
          <w:sz w:val="24"/>
          <w:szCs w:val="24"/>
          <w:shd w:val="clear" w:color="auto" w:fill="FFFFFF"/>
        </w:rPr>
        <w:t>analogia</w:t>
      </w:r>
      <w:r w:rsidR="003B168A" w:rsidRPr="003B16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isto é, a pessoa jurídica </w:t>
      </w:r>
      <w:r w:rsidR="003B168A" w:rsidRPr="00D637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é</w:t>
      </w:r>
      <w:r w:rsidR="003B168A" w:rsidRPr="00D63773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 </w:t>
      </w:r>
      <w:r w:rsidR="003B168A" w:rsidRPr="00D63773">
        <w:rPr>
          <w:rStyle w:val="nfase"/>
          <w:rFonts w:ascii="Times New Roman" w:hAnsi="Times New Roman" w:cs="Times New Roman"/>
          <w:i w:val="0"/>
          <w:color w:val="1A1A1A"/>
          <w:sz w:val="24"/>
          <w:szCs w:val="24"/>
          <w:shd w:val="clear" w:color="auto" w:fill="FFFFFF"/>
        </w:rPr>
        <w:t>pessoa</w:t>
      </w:r>
      <w:r w:rsidR="003B168A" w:rsidRPr="003B16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de modo </w:t>
      </w:r>
      <w:r w:rsidR="003B168A" w:rsidRPr="00D63773">
        <w:rPr>
          <w:rStyle w:val="nfase"/>
          <w:rFonts w:ascii="Times New Roman" w:hAnsi="Times New Roman" w:cs="Times New Roman"/>
          <w:i w:val="0"/>
          <w:color w:val="1A1A1A"/>
          <w:sz w:val="24"/>
          <w:szCs w:val="24"/>
          <w:shd w:val="clear" w:color="auto" w:fill="FFFFFF"/>
        </w:rPr>
        <w:t>analógico</w:t>
      </w:r>
      <w:r w:rsidR="003B168A" w:rsidRPr="003B16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à pessoa natural</w:t>
      </w:r>
      <w:r w:rsidR="003B16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A87BA4" w:rsidRPr="00A87BA4" w:rsidRDefault="00A87BA4" w:rsidP="007D33B9">
      <w:pPr>
        <w:tabs>
          <w:tab w:val="left" w:pos="2244"/>
        </w:tabs>
        <w:spacing w:after="0" w:line="360" w:lineRule="auto"/>
        <w:ind w:left="-567" w:right="-285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62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F04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87BA4">
        <w:rPr>
          <w:rFonts w:ascii="Times New Roman" w:hAnsi="Times New Roman" w:cs="Times New Roman"/>
          <w:color w:val="000000"/>
          <w:sz w:val="24"/>
          <w:szCs w:val="24"/>
        </w:rPr>
        <w:t xml:space="preserve">ois </w:t>
      </w:r>
      <w:r w:rsidRPr="00A87BA4">
        <w:rPr>
          <w:rFonts w:ascii="Times New Roman" w:hAnsi="Times New Roman" w:cs="Times New Roman"/>
          <w:color w:val="1A1A1A"/>
          <w:sz w:val="24"/>
          <w:szCs w:val="24"/>
        </w:rPr>
        <w:t>em se tratando de </w:t>
      </w:r>
      <w:r w:rsidRPr="00D63773">
        <w:rPr>
          <w:rStyle w:val="nfase"/>
          <w:rFonts w:ascii="Times New Roman" w:hAnsi="Times New Roman" w:cs="Times New Roman"/>
          <w:i w:val="0"/>
          <w:color w:val="1A1A1A"/>
          <w:sz w:val="24"/>
          <w:szCs w:val="24"/>
        </w:rPr>
        <w:t>pessoa jurídica</w:t>
      </w:r>
      <w:r w:rsidR="00D63773">
        <w:rPr>
          <w:rFonts w:ascii="Times New Roman" w:hAnsi="Times New Roman" w:cs="Times New Roman"/>
          <w:color w:val="1A1A1A"/>
          <w:sz w:val="24"/>
          <w:szCs w:val="24"/>
        </w:rPr>
        <w:t>, o dano moral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63773">
        <w:rPr>
          <w:rFonts w:ascii="Times New Roman" w:hAnsi="Times New Roman" w:cs="Times New Roman"/>
          <w:color w:val="1A1A1A"/>
          <w:sz w:val="24"/>
          <w:szCs w:val="24"/>
        </w:rPr>
        <w:t xml:space="preserve">sempre será </w:t>
      </w:r>
      <w:r w:rsidRPr="00D63773">
        <w:rPr>
          <w:rStyle w:val="nfase"/>
          <w:rFonts w:ascii="Times New Roman" w:hAnsi="Times New Roman" w:cs="Times New Roman"/>
          <w:i w:val="0"/>
          <w:color w:val="1A1A1A"/>
          <w:sz w:val="24"/>
          <w:szCs w:val="24"/>
        </w:rPr>
        <w:t>objetivo</w:t>
      </w:r>
      <w:r w:rsidRPr="00A87BA4">
        <w:rPr>
          <w:rFonts w:ascii="Times New Roman" w:hAnsi="Times New Roman" w:cs="Times New Roman"/>
          <w:color w:val="1A1A1A"/>
          <w:sz w:val="24"/>
          <w:szCs w:val="24"/>
        </w:rPr>
        <w:t> e nunca </w:t>
      </w:r>
      <w:r w:rsidRPr="00D63773">
        <w:rPr>
          <w:rStyle w:val="nfase"/>
          <w:rFonts w:ascii="Times New Roman" w:hAnsi="Times New Roman" w:cs="Times New Roman"/>
          <w:i w:val="0"/>
          <w:color w:val="1A1A1A"/>
          <w:sz w:val="24"/>
          <w:szCs w:val="24"/>
        </w:rPr>
        <w:t>subjetivo</w:t>
      </w:r>
      <w:r w:rsidRPr="00A87BA4">
        <w:rPr>
          <w:rFonts w:ascii="Times New Roman" w:hAnsi="Times New Roman" w:cs="Times New Roman"/>
          <w:color w:val="1A1A1A"/>
          <w:sz w:val="24"/>
          <w:szCs w:val="24"/>
        </w:rPr>
        <w:t>, haja vista, como dito, não ser ela titular de </w:t>
      </w:r>
      <w:r w:rsidRPr="00D63773">
        <w:rPr>
          <w:rStyle w:val="nfase"/>
          <w:rFonts w:ascii="Times New Roman" w:hAnsi="Times New Roman" w:cs="Times New Roman"/>
          <w:i w:val="0"/>
          <w:color w:val="1A1A1A"/>
          <w:sz w:val="24"/>
          <w:szCs w:val="24"/>
        </w:rPr>
        <w:t>honra subjetiva</w:t>
      </w:r>
      <w:r w:rsidRPr="00A87BA4">
        <w:rPr>
          <w:rFonts w:ascii="Times New Roman" w:hAnsi="Times New Roman" w:cs="Times New Roman"/>
          <w:color w:val="1A1A1A"/>
          <w:sz w:val="24"/>
          <w:szCs w:val="24"/>
        </w:rPr>
        <w:t>, e apenas e tão somente de </w:t>
      </w:r>
      <w:r w:rsidRPr="00D63773">
        <w:rPr>
          <w:rStyle w:val="nfase"/>
          <w:rFonts w:ascii="Times New Roman" w:hAnsi="Times New Roman" w:cs="Times New Roman"/>
          <w:i w:val="0"/>
          <w:color w:val="1A1A1A"/>
          <w:sz w:val="24"/>
          <w:szCs w:val="24"/>
        </w:rPr>
        <w:t>honra objetiva</w:t>
      </w:r>
      <w:r w:rsidRPr="00A87BA4">
        <w:rPr>
          <w:rFonts w:ascii="Times New Roman" w:hAnsi="Times New Roman" w:cs="Times New Roman"/>
          <w:color w:val="1A1A1A"/>
          <w:sz w:val="24"/>
          <w:szCs w:val="24"/>
        </w:rPr>
        <w:t>. Essa é a razão pela a qual a doutrina proclama que, nessa temática, “indeniza-se o dano moral em função do atentado à </w:t>
      </w:r>
      <w:r w:rsidRPr="00D63773">
        <w:rPr>
          <w:rStyle w:val="nfase"/>
          <w:rFonts w:ascii="Times New Roman" w:hAnsi="Times New Roman" w:cs="Times New Roman"/>
          <w:i w:val="0"/>
          <w:color w:val="1A1A1A"/>
          <w:sz w:val="24"/>
          <w:szCs w:val="24"/>
        </w:rPr>
        <w:t>honra objetiva</w:t>
      </w:r>
      <w:r w:rsidRPr="00A87BA4">
        <w:rPr>
          <w:rFonts w:ascii="Times New Roman" w:hAnsi="Times New Roman" w:cs="Times New Roman"/>
          <w:color w:val="1A1A1A"/>
          <w:sz w:val="24"/>
          <w:szCs w:val="24"/>
        </w:rPr>
        <w:t xml:space="preserve"> da pessoa jurídica”, pois a pessoa jurídica apenas e tão somente pode ser atingida em sua honra objetiva (seu bom nome, reputação ou imagem), é dizer, somente pode </w:t>
      </w:r>
      <w:r w:rsidRPr="00A87BA4">
        <w:rPr>
          <w:rFonts w:ascii="Times New Roman" w:hAnsi="Times New Roman" w:cs="Times New Roman"/>
          <w:color w:val="1A1A1A"/>
          <w:sz w:val="24"/>
          <w:szCs w:val="24"/>
        </w:rPr>
        <w:lastRenderedPageBreak/>
        <w:t>sofrer abalo ao conceito público que projeta na sociedade, uma vez que ela “não” possui honra subjetiva.</w:t>
      </w:r>
    </w:p>
    <w:p w:rsidR="00A87BA4" w:rsidRPr="00A87BA4" w:rsidRDefault="00A87BA4" w:rsidP="007D33B9">
      <w:pPr>
        <w:tabs>
          <w:tab w:val="left" w:pos="2244"/>
        </w:tabs>
        <w:spacing w:after="0" w:line="360" w:lineRule="auto"/>
        <w:ind w:left="-567" w:right="-285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A87BA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      </w:t>
      </w:r>
      <w:r w:rsidR="00D3362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 </w:t>
      </w:r>
      <w:r w:rsidRPr="00A87BA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Portanto, para caracterização de dano moral à pessoa jurídica, faz-se necessária a comprovação dos danos que sofreu em sua imagem e em seu bom nome comercial, que se consubstanciam em atributos “externos” ao sujeito, e, por isso, dependentes de prova específica a seu respeito.</w:t>
      </w:r>
    </w:p>
    <w:p w:rsidR="00C61981" w:rsidRDefault="00C61981" w:rsidP="00C61981">
      <w:pPr>
        <w:spacing w:after="0" w:line="36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4F659D" w:rsidRDefault="00EC010A" w:rsidP="004F659D">
      <w:pPr>
        <w:spacing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PESSOA JURÍDICA</w:t>
      </w:r>
      <w:r w:rsidR="004F659D">
        <w:rPr>
          <w:rFonts w:ascii="Times New Roman" w:hAnsi="Times New Roman" w:cs="Times New Roman"/>
          <w:b/>
          <w:sz w:val="24"/>
          <w:szCs w:val="24"/>
        </w:rPr>
        <w:tab/>
      </w:r>
    </w:p>
    <w:p w:rsidR="00C61981" w:rsidRDefault="00C61981" w:rsidP="004F659D">
      <w:pPr>
        <w:spacing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</w:p>
    <w:p w:rsidR="00D3362E" w:rsidRDefault="00C11674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59D">
        <w:rPr>
          <w:rFonts w:ascii="Times New Roman" w:hAnsi="Times New Roman" w:cs="Times New Roman"/>
          <w:sz w:val="24"/>
          <w:szCs w:val="24"/>
        </w:rPr>
        <w:t>Originalmente, baseando-se no direito romano com sua perceptível distinção entre os institutos de direito público e os de direito privado, assim como no direito canônico em razão das estruturas coletivas que originalmente vinham da Igreja, foi dada a existência das pessoas jurídicas, demorando alguns séculos para realmente se estabelecer e concretizar.</w:t>
      </w:r>
    </w:p>
    <w:p w:rsidR="004F659D" w:rsidRPr="00D3362E" w:rsidRDefault="00C11674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59D">
        <w:rPr>
          <w:rFonts w:ascii="Times New Roman" w:hAnsi="Times New Roman" w:cs="Times New Roman"/>
          <w:sz w:val="24"/>
          <w:szCs w:val="24"/>
        </w:rPr>
        <w:t xml:space="preserve">Nos dias de hoje e segundo interpretações do Código Civil Brasileiro, </w:t>
      </w:r>
      <w:r w:rsidRPr="004F65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o professor Carlos </w:t>
      </w:r>
      <w:r w:rsidR="004F65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Roberto</w:t>
      </w:r>
      <w:r w:rsidRPr="004F65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Gonçalves, conceitua a pessoa jurídica como sendo “</w:t>
      </w:r>
      <w:r w:rsidRPr="004F659D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um conjunto de pessoas ou bens, dotado de personalidade jurídica própria e constituído na forma da lei para a consecução de fins comuns. Por outras palavras, são entidades a que a lei confere personalidade, capacitando-as a serem sujeitos de direitos e obrigações</w:t>
      </w:r>
      <w:r w:rsidR="004F659D" w:rsidRPr="004F65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DD25D4" w:rsidRDefault="00C11674" w:rsidP="00DD25D4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9D">
        <w:rPr>
          <w:rFonts w:ascii="Times New Roman" w:hAnsi="Times New Roman" w:cs="Times New Roman"/>
          <w:sz w:val="24"/>
          <w:szCs w:val="24"/>
        </w:rPr>
        <w:t>Fato é que o homem é um ser social, não vive isolado, mas em grupos e o direito não podia ignorar essas unidades coletivas, criadas a partir da evolução entre esses grupos desde as tribos até os dias de hoje, então passou o direito a discipliná-los para que assim pudessem participar da vida jurídica como sujeitos de direito.</w:t>
      </w:r>
      <w:r w:rsidR="004F6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59D">
        <w:rPr>
          <w:rFonts w:ascii="Times New Roman" w:hAnsi="Times New Roman" w:cs="Times New Roman"/>
          <w:sz w:val="24"/>
          <w:szCs w:val="24"/>
        </w:rPr>
        <w:t>A</w:t>
      </w:r>
      <w:r w:rsidRPr="004F659D">
        <w:rPr>
          <w:rFonts w:ascii="Times New Roman" w:hAnsi="Times New Roman" w:cs="Times New Roman"/>
          <w:sz w:val="24"/>
          <w:szCs w:val="24"/>
        </w:rPr>
        <w:t xml:space="preserve">s pessoas jurídicas podem serem diferenciadas desde suas características até suas próprias classificações, </w:t>
      </w:r>
      <w:r w:rsidRPr="004F65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elas se diferem na forma como são constituídas e nas leis às quais respondem.</w:t>
      </w:r>
    </w:p>
    <w:p w:rsidR="004F659D" w:rsidRDefault="004F659D" w:rsidP="00DD25D4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Quanto às características</w:t>
      </w:r>
    </w:p>
    <w:p w:rsidR="004F659D" w:rsidRDefault="00C11674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9D">
        <w:rPr>
          <w:rFonts w:ascii="Times New Roman" w:hAnsi="Times New Roman" w:cs="Times New Roman"/>
          <w:sz w:val="24"/>
          <w:szCs w:val="24"/>
        </w:rPr>
        <w:t xml:space="preserve">Podem ser descritos de acordo com os direitos de personificação, </w:t>
      </w:r>
      <w:r w:rsidRPr="004F65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decorrentes do art. </w:t>
      </w:r>
      <w:hyperlink r:id="rId7" w:tooltip="Artigo 45 da Lei nº 10.406 de 10 de Janeiro de 2002" w:history="1">
        <w:r w:rsidRPr="004F659D">
          <w:rPr>
            <w:rStyle w:val="Hyperlink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45</w:t>
        </w:r>
      </w:hyperlink>
      <w:r w:rsidRPr="004F65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do </w:t>
      </w:r>
      <w:hyperlink r:id="rId8" w:tooltip="LEI No 10.406, DE 10 DE JANEIRO DE 2002." w:history="1">
        <w:r w:rsidRPr="004F659D">
          <w:rPr>
            <w:rStyle w:val="Hyperlink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Código Civil</w:t>
        </w:r>
      </w:hyperlink>
      <w:r w:rsidRPr="004F65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 </w:t>
      </w:r>
      <w:r w:rsidRPr="004F659D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“Começa a existência legal das pessoas jurídicas de direito privado com a inscrição do ato constitutivo no respectivo registro, precedida, quando necessário, de autorização ou aprovação do Poder Executivo, averbando-se no registro todas as alterações por que passar o ato constitutivo.”</w:t>
      </w:r>
      <w:r w:rsidRPr="004F65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</w:p>
    <w:p w:rsidR="000F1F17" w:rsidRDefault="00C11674" w:rsidP="00595A35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Ou seja, a partir dessa noção conceitual, é possível extrair os elementos caracterizadores de forma que sejam requisitos para o seu corpo:</w:t>
      </w:r>
    </w:p>
    <w:p w:rsidR="00595A35" w:rsidRDefault="00C11674" w:rsidP="00595A35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17">
        <w:rPr>
          <w:rFonts w:ascii="Times New Roman" w:hAnsi="Times New Roman" w:cs="Times New Roman"/>
          <w:sz w:val="24"/>
          <w:szCs w:val="24"/>
        </w:rPr>
        <w:t>Personalidade própria;</w:t>
      </w:r>
      <w:r w:rsidR="000F1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488">
        <w:rPr>
          <w:rFonts w:ascii="Times New Roman" w:hAnsi="Times New Roman" w:cs="Times New Roman"/>
          <w:sz w:val="24"/>
          <w:szCs w:val="24"/>
        </w:rPr>
        <w:t>p</w:t>
      </w:r>
      <w:r w:rsidRPr="000F1F17">
        <w:rPr>
          <w:rFonts w:ascii="Times New Roman" w:hAnsi="Times New Roman" w:cs="Times New Roman"/>
          <w:sz w:val="24"/>
          <w:szCs w:val="24"/>
        </w:rPr>
        <w:t xml:space="preserve">atrimônio próprio; </w:t>
      </w:r>
      <w:r w:rsidR="00042488">
        <w:rPr>
          <w:rFonts w:ascii="Times New Roman" w:hAnsi="Times New Roman" w:cs="Times New Roman"/>
          <w:sz w:val="24"/>
          <w:szCs w:val="24"/>
        </w:rPr>
        <w:t>v</w:t>
      </w:r>
      <w:r w:rsidRPr="000F1F17">
        <w:rPr>
          <w:rFonts w:ascii="Times New Roman" w:hAnsi="Times New Roman" w:cs="Times New Roman"/>
          <w:sz w:val="24"/>
          <w:szCs w:val="24"/>
        </w:rPr>
        <w:t xml:space="preserve">ida própria; </w:t>
      </w:r>
      <w:r w:rsidR="00042488" w:rsidRPr="000F1F17">
        <w:rPr>
          <w:rFonts w:ascii="Times New Roman" w:hAnsi="Times New Roman" w:cs="Times New Roman"/>
          <w:sz w:val="24"/>
          <w:szCs w:val="24"/>
        </w:rPr>
        <w:t>pode</w:t>
      </w:r>
      <w:r w:rsidRPr="000F1F17">
        <w:rPr>
          <w:rFonts w:ascii="Times New Roman" w:hAnsi="Times New Roman" w:cs="Times New Roman"/>
          <w:sz w:val="24"/>
          <w:szCs w:val="24"/>
        </w:rPr>
        <w:t xml:space="preserve"> exercer todos os atos que não sejam privativos das pessoas naturais; </w:t>
      </w:r>
      <w:r w:rsidR="00042488">
        <w:rPr>
          <w:rFonts w:ascii="Times New Roman" w:hAnsi="Times New Roman" w:cs="Times New Roman"/>
          <w:sz w:val="24"/>
          <w:szCs w:val="24"/>
        </w:rPr>
        <w:t>p</w:t>
      </w:r>
      <w:r w:rsidRPr="000F1F17">
        <w:rPr>
          <w:rFonts w:ascii="Times New Roman" w:hAnsi="Times New Roman" w:cs="Times New Roman"/>
          <w:sz w:val="24"/>
          <w:szCs w:val="24"/>
        </w:rPr>
        <w:t>odem ser sujei</w:t>
      </w:r>
      <w:r w:rsidR="000F1F17">
        <w:rPr>
          <w:rFonts w:ascii="Times New Roman" w:hAnsi="Times New Roman" w:cs="Times New Roman"/>
          <w:sz w:val="24"/>
          <w:szCs w:val="24"/>
        </w:rPr>
        <w:t xml:space="preserve">tos ativo ou passivo de delitos. </w:t>
      </w:r>
    </w:p>
    <w:p w:rsidR="00A87BA4" w:rsidRPr="00595A35" w:rsidRDefault="00595A35" w:rsidP="00595A35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A3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Dessa forma vemos que tais características ou até princípios são imprescindíveis e necessários, fazendo com que a pessoa jurídica possa ser definida e estudada mais a fundo.</w:t>
      </w:r>
    </w:p>
    <w:p w:rsidR="00A87BA4" w:rsidRDefault="00A87BA4" w:rsidP="004F659D">
      <w:pPr>
        <w:pStyle w:val="PargrafodaLista"/>
        <w:tabs>
          <w:tab w:val="left" w:pos="-709"/>
        </w:tabs>
        <w:spacing w:after="0" w:line="360" w:lineRule="auto"/>
        <w:ind w:left="709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3362E" w:rsidRDefault="004F659D" w:rsidP="00D3362E">
      <w:pPr>
        <w:pStyle w:val="PargrafodaLista"/>
        <w:tabs>
          <w:tab w:val="left" w:pos="-709"/>
        </w:tabs>
        <w:spacing w:after="0" w:line="360" w:lineRule="auto"/>
        <w:ind w:left="709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4F65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2.2 Quanto às classificações</w:t>
      </w:r>
    </w:p>
    <w:p w:rsidR="00595A35" w:rsidRDefault="00595A35" w:rsidP="00961409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C11674" w:rsidRPr="00595A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Segundo o Código Civil, existe mais de uma classificação de pessoa jurídica, sendo elas:</w:t>
      </w:r>
    </w:p>
    <w:p w:rsidR="00B17849" w:rsidRDefault="00595A35" w:rsidP="00961409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C11674" w:rsidRPr="0096140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Pessoa jurídica de direito público interno: São aquelas criadas por lei, representam juridicamente a União, estados e municípios, além das autarquias e de órgãos que formam a administração pública;</w:t>
      </w:r>
    </w:p>
    <w:p w:rsidR="00961409" w:rsidRDefault="00B17849" w:rsidP="00961409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bookmarkStart w:id="0" w:name="_GoBack"/>
      <w:bookmarkEnd w:id="0"/>
      <w:r w:rsidR="00C11674" w:rsidRPr="004F65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Pessoa jurídica de direito público externo: São Estados estrangeiros e organismos internacionais, tomando exemplo, o Fundo Monetário Internacional (FMI) e a Organização das Nações Unidas (ONU). Essas pessoas jurídicas, respondem pelas normas de direito internacional, sendo elas reconhecidas pela legislação interna brasileira.</w:t>
      </w:r>
    </w:p>
    <w:p w:rsidR="00961409" w:rsidRDefault="00961409" w:rsidP="00961409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C11674" w:rsidRPr="004F65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Pessoa jurídica de direito privado: Constituída a partir da iniciativa de seus próprios membros, precisando ser formalmente registrada nos órgãos competentes, para assim existirem perante a lei. As pessoas jurídicas de direito privado podem ser tanto particulares como estatais, de acordo com a legislação brasileira, existem seis tipos de pessoas jurídicas de direito privado (Associações, sociedades, fundações, organizações religiosas, partidos políticos, empresas individuais de responsabilidade limit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ada.</w:t>
      </w:r>
    </w:p>
    <w:p w:rsidR="00C11674" w:rsidRPr="004F659D" w:rsidRDefault="00961409" w:rsidP="00961409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C11674" w:rsidRPr="004F65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É válido ressaltar que sobre a personalidade legal de uma pessoa jurídica, incluindo seus direitos, deveres, obrigações e ações, é afastada de qualquer uma das outras ou quaisquer pessoas físicas ou jurídicas que a compõe. </w:t>
      </w:r>
    </w:p>
    <w:p w:rsidR="00C11674" w:rsidRDefault="00C11674" w:rsidP="00C11674">
      <w:pPr>
        <w:tabs>
          <w:tab w:val="left" w:pos="780"/>
        </w:tabs>
        <w:ind w:left="360"/>
        <w:rPr>
          <w:spacing w:val="2"/>
          <w:shd w:val="clear" w:color="auto" w:fill="FFFFFF"/>
        </w:rPr>
      </w:pPr>
    </w:p>
    <w:p w:rsidR="0069560E" w:rsidRDefault="00EC010A" w:rsidP="0069560E">
      <w:pPr>
        <w:spacing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PERSONALIDADE</w:t>
      </w:r>
    </w:p>
    <w:p w:rsidR="00C61981" w:rsidRDefault="00C61981" w:rsidP="0069560E">
      <w:pPr>
        <w:spacing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</w:p>
    <w:p w:rsidR="00C17ADB" w:rsidRDefault="00C17ADB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Entende-se que o conceito formulado da personalidade está ligado diretamente com a pessoa. S</w:t>
      </w:r>
      <w:r w:rsidR="0069560E">
        <w:rPr>
          <w:rFonts w:ascii="Times New Roman" w:hAnsi="Times New Roman" w:cs="Times New Roman"/>
          <w:sz w:val="24"/>
          <w:szCs w:val="24"/>
        </w:rPr>
        <w:t xml:space="preserve">egundo o autor Carlos Roberto Gonçalves (2010)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9560E" w:rsidRPr="0069560E">
        <w:rPr>
          <w:rFonts w:ascii="Times New Roman" w:hAnsi="Times New Roman" w:cs="Times New Roman"/>
          <w:sz w:val="24"/>
          <w:szCs w:val="24"/>
        </w:rPr>
        <w:t>Todo aquele que nasce com vida torna-se uma pessoa, ou seja, adquire personalidade. Esta é qual</w:t>
      </w:r>
      <w:r>
        <w:rPr>
          <w:rFonts w:ascii="Times New Roman" w:hAnsi="Times New Roman" w:cs="Times New Roman"/>
          <w:sz w:val="24"/>
          <w:szCs w:val="24"/>
        </w:rPr>
        <w:t xml:space="preserve">idade ou atributo do ser humano. </w:t>
      </w:r>
      <w:r w:rsidR="0069560E" w:rsidRPr="0069560E">
        <w:rPr>
          <w:rFonts w:ascii="Times New Roman" w:hAnsi="Times New Roman" w:cs="Times New Roman"/>
          <w:sz w:val="24"/>
          <w:szCs w:val="24"/>
        </w:rPr>
        <w:t>Pode ser definida como aptidão genérica para adquirir direitos e contrair obrig</w:t>
      </w:r>
      <w:r>
        <w:rPr>
          <w:rFonts w:ascii="Times New Roman" w:hAnsi="Times New Roman" w:cs="Times New Roman"/>
          <w:sz w:val="24"/>
          <w:szCs w:val="24"/>
        </w:rPr>
        <w:t>ações ou deveres na ordem civil”.</w:t>
      </w:r>
    </w:p>
    <w:p w:rsidR="00C17ADB" w:rsidRDefault="00C17ADB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personalidade é a condição essencial para a garantia de todos os deveres e direitos que o ser humano perquire durante a vida, sendo assim é o conceito básico da ordem jurídica, que se estende a todos os homens, consagrando-se na legislação civil</w:t>
      </w:r>
      <w:r w:rsidR="000A3B78">
        <w:rPr>
          <w:rFonts w:ascii="Times New Roman" w:hAnsi="Times New Roman" w:cs="Times New Roman"/>
          <w:sz w:val="24"/>
          <w:szCs w:val="24"/>
        </w:rPr>
        <w:t xml:space="preserve"> e nos direitos constitucionais</w:t>
      </w:r>
      <w:r>
        <w:rPr>
          <w:rFonts w:ascii="Times New Roman" w:hAnsi="Times New Roman" w:cs="Times New Roman"/>
          <w:sz w:val="24"/>
          <w:szCs w:val="24"/>
        </w:rPr>
        <w:t xml:space="preserve"> de vida, liberdade e igualdade. </w:t>
      </w:r>
    </w:p>
    <w:p w:rsidR="00C17ADB" w:rsidRDefault="00C17ADB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Como apresenta no Código Civil (2016) no artigo 1°: “toda pessoa é capaz de direitos e deveres na ordem civil”</w:t>
      </w:r>
      <w:r w:rsidR="000A3B78">
        <w:rPr>
          <w:rFonts w:ascii="Times New Roman" w:hAnsi="Times New Roman" w:cs="Times New Roman"/>
          <w:sz w:val="24"/>
          <w:szCs w:val="24"/>
        </w:rPr>
        <w:t xml:space="preserve">. Sendo a capacidade um atributo primordial para a garantia de todos os outros direitos adquiridos durante a vida civil de uma pessoa. </w:t>
      </w:r>
    </w:p>
    <w:p w:rsidR="00DD25D4" w:rsidRDefault="00DD25D4" w:rsidP="00DD25D4">
      <w:pPr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2340" w:rsidRDefault="00EC010A" w:rsidP="00DD25D4">
      <w:pPr>
        <w:spacing w:after="0" w:line="36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Direitos da personalidade</w:t>
      </w:r>
    </w:p>
    <w:p w:rsidR="00D22340" w:rsidRDefault="00ED4545" w:rsidP="00ED4545">
      <w:pPr>
        <w:spacing w:after="0" w:line="360" w:lineRule="auto"/>
        <w:ind w:left="-567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2340" w:rsidRPr="00D22340">
        <w:rPr>
          <w:rFonts w:ascii="Times New Roman" w:hAnsi="Times New Roman" w:cs="Times New Roman"/>
          <w:sz w:val="24"/>
          <w:szCs w:val="24"/>
        </w:rPr>
        <w:t>Os direitos da personalidade são direitos comuns da existência, porque são permissões dadas pela norma jurídica, a cada pessoa defender um bem que a natureza lhe deu, de maneira primordial e direta.</w:t>
      </w:r>
    </w:p>
    <w:p w:rsidR="00D22340" w:rsidRDefault="00D22340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da classificação de Maria Helena Diniz (2009) eles s</w:t>
      </w:r>
      <w:r w:rsidRPr="00D22340">
        <w:rPr>
          <w:rFonts w:ascii="Times New Roman" w:hAnsi="Times New Roman" w:cs="Times New Roman"/>
          <w:sz w:val="24"/>
          <w:szCs w:val="24"/>
        </w:rPr>
        <w:t>ão absolutos, ou de exclusão, por serem oponíveis (erga omnes), por conterem, em si, um dever legal de abstenção. São intransmissíveis, não podendo ser transferidos à esfera jurídica de outrem. Nascem e extinguem com seu titular. São indisponíveis, não pode haver disposição do direito, contudo há exceção no caso de interesse social e e</w:t>
      </w:r>
      <w:r>
        <w:rPr>
          <w:rFonts w:ascii="Times New Roman" w:hAnsi="Times New Roman" w:cs="Times New Roman"/>
          <w:sz w:val="24"/>
          <w:szCs w:val="24"/>
        </w:rPr>
        <w:t xml:space="preserve">m relação ao direito da imagem. Sendo assim, se pessoa </w:t>
      </w:r>
      <w:r w:rsidR="00A423AA">
        <w:rPr>
          <w:rFonts w:ascii="Times New Roman" w:hAnsi="Times New Roman" w:cs="Times New Roman"/>
          <w:sz w:val="24"/>
          <w:szCs w:val="24"/>
        </w:rPr>
        <w:t xml:space="preserve">jurídica, </w:t>
      </w:r>
      <w:r w:rsidR="00A423AA" w:rsidRPr="00D22340">
        <w:rPr>
          <w:rFonts w:ascii="Times New Roman" w:hAnsi="Times New Roman" w:cs="Times New Roman"/>
          <w:sz w:val="24"/>
          <w:szCs w:val="24"/>
        </w:rPr>
        <w:t>estes</w:t>
      </w:r>
      <w:r>
        <w:rPr>
          <w:rFonts w:ascii="Times New Roman" w:hAnsi="Times New Roman" w:cs="Times New Roman"/>
          <w:sz w:val="24"/>
          <w:szCs w:val="24"/>
        </w:rPr>
        <w:t xml:space="preserve"> direitos </w:t>
      </w:r>
      <w:r w:rsidRPr="00D22340">
        <w:rPr>
          <w:rFonts w:ascii="Times New Roman" w:hAnsi="Times New Roman" w:cs="Times New Roman"/>
          <w:sz w:val="24"/>
          <w:szCs w:val="24"/>
        </w:rPr>
        <w:t>poderão ser objeto de contrato como, por exemplo, o de concessão ou licença para uso da imagem ou de São irrenunciáveis já que não poderão ultrapassar a esfera de seu titular. São impenhoráveis e imprescritíveis, não se extingue nem pelo uso, nem pela inércia na pretensão de defendê-los, e são insuscetíveis de penhora.</w:t>
      </w:r>
    </w:p>
    <w:p w:rsidR="00D22340" w:rsidRPr="009C6475" w:rsidRDefault="009C6475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ainda segundo a mesma autora “</w:t>
      </w:r>
      <w:r w:rsidR="00D22340" w:rsidRPr="009C6475">
        <w:rPr>
          <w:rFonts w:ascii="Times New Roman" w:hAnsi="Times New Roman" w:cs="Times New Roman"/>
          <w:sz w:val="24"/>
          <w:szCs w:val="24"/>
        </w:rPr>
        <w:t xml:space="preserve">Todos os direitos da personalidade são tutelados em cláusula pétrea constitucional, não se extinguem pelo seu não-uso, nem seria possível impor prazos para sua aquisição ou </w:t>
      </w:r>
      <w:r w:rsidR="00ED4545" w:rsidRPr="009C6475">
        <w:rPr>
          <w:rFonts w:ascii="Times New Roman" w:hAnsi="Times New Roman" w:cs="Times New Roman"/>
          <w:sz w:val="24"/>
          <w:szCs w:val="24"/>
        </w:rPr>
        <w:t>defesa. ”</w:t>
      </w:r>
      <w:r w:rsidR="00D22340" w:rsidRPr="009C64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340" w:rsidRDefault="00D22340" w:rsidP="00D22340">
      <w:pPr>
        <w:spacing w:after="0" w:line="36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580147" w:rsidRDefault="008568C9" w:rsidP="00EC010A">
      <w:pPr>
        <w:spacing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C010A">
        <w:rPr>
          <w:rFonts w:ascii="Times New Roman" w:hAnsi="Times New Roman" w:cs="Times New Roman"/>
          <w:b/>
          <w:sz w:val="24"/>
          <w:szCs w:val="24"/>
        </w:rPr>
        <w:t>DIREITO Á HONRA</w:t>
      </w:r>
    </w:p>
    <w:p w:rsidR="00C61981" w:rsidRDefault="00C61981" w:rsidP="00EC010A">
      <w:pPr>
        <w:spacing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</w:p>
    <w:p w:rsidR="002C383D" w:rsidRDefault="002C383D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pensamento da pessoa jurídica ser digna de proteção às ações que vão contra sua personalidade cometidas por terceiros agredindo seu nome, honra objetivam, e principalmente a sua imagem, não é de agora.  Na Constituição da República Federativa do Brasil de 1988, (art. 5°, X) consta que </w:t>
      </w:r>
      <w:r w:rsidR="002D7F4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são invioláveis a intimidade, a vida, privada, a honra e a imagem das pessoas, assegurado o direito a indenização pelo dano material ou moral decorrente de sua violação;</w:t>
      </w:r>
      <w:r w:rsidR="002D7F4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Em sua obra, Paulo e Alexandrino (2017, p. 131), mencionam que a pessoa jurídica tem direito à indenização por danos morais, em razão de fato ofensivo à sua honra e á imagem.</w:t>
      </w:r>
    </w:p>
    <w:p w:rsidR="002C383D" w:rsidRDefault="00D3362E" w:rsidP="002C383D">
      <w:pPr>
        <w:spacing w:after="0" w:line="36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83D">
        <w:rPr>
          <w:rFonts w:ascii="Times New Roman" w:hAnsi="Times New Roman" w:cs="Times New Roman"/>
          <w:sz w:val="24"/>
          <w:szCs w:val="24"/>
        </w:rPr>
        <w:t xml:space="preserve">A pessoa jurídica, diferente da pessoa natural, não tem sentimentos como a dor física ou psicológica, nem sensações que possam abalar sua moral e seu psicológico. Segundo Bueno (2001) os entes personificados sofrem limitações em decorrência do fato de serem criadas pelo Direito, não podendo, assim, sofrer danos a sua integridade física ou psíquica. </w:t>
      </w:r>
    </w:p>
    <w:p w:rsidR="002C383D" w:rsidRDefault="002C383D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Bueno faz a seguinte indagação: “Ora não é absurdo conferir a um ente abstrato o direito à honra, visto que este pressupõe a autoestima, um sentido de dignidade pessoal, sentimentos que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somente o ser humano pode sentir?”. Para respondermos essa pergunta é necessário analisar o conceito de honra no sentido objetivo e subjetivo como veremos adiante. </w:t>
      </w:r>
    </w:p>
    <w:p w:rsidR="002C383D" w:rsidRDefault="00D3362E" w:rsidP="002C383D">
      <w:pPr>
        <w:spacing w:after="0" w:line="36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83D">
        <w:rPr>
          <w:rFonts w:ascii="Times New Roman" w:hAnsi="Times New Roman" w:cs="Times New Roman"/>
          <w:sz w:val="24"/>
          <w:szCs w:val="24"/>
        </w:rPr>
        <w:t xml:space="preserve">De acordo com a distinção feita em um paradigmático acórdão do STJ, em relatório do Ministro Ruy Rosado de Aguiar </w:t>
      </w:r>
      <w:r w:rsidR="00C52697">
        <w:rPr>
          <w:rFonts w:ascii="Times New Roman" w:hAnsi="Times New Roman" w:cs="Times New Roman"/>
          <w:sz w:val="24"/>
          <w:szCs w:val="24"/>
        </w:rPr>
        <w:t>mencionado no texto de Rodovalho (2017) a</w:t>
      </w:r>
      <w:r w:rsidR="002C383D">
        <w:rPr>
          <w:rFonts w:ascii="Times New Roman" w:hAnsi="Times New Roman" w:cs="Times New Roman"/>
          <w:sz w:val="24"/>
          <w:szCs w:val="24"/>
        </w:rPr>
        <w:t xml:space="preserve"> honra subjetiva é referida apenas a pessoa física, sendo classificada como sentimentos interiores, e são ofendidas por ações que ferem a autoestima, a dignidade e ao respeito próprio, e, além disso, causam dor, humilhação, vexame. Já a honra objetiva é vista como externa ao sujeito, como o respeito, admiração, apreço, considerações que os outros dispensam à pessoa. </w:t>
      </w:r>
    </w:p>
    <w:p w:rsidR="00F53C6F" w:rsidRDefault="002C383D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temos co</w:t>
      </w:r>
      <w:r w:rsidR="00F53C6F">
        <w:rPr>
          <w:rFonts w:ascii="Times New Roman" w:hAnsi="Times New Roman" w:cs="Times New Roman"/>
          <w:sz w:val="24"/>
          <w:szCs w:val="24"/>
        </w:rPr>
        <w:t>mo exemplo do conceito de honra na jurisprudência no texto de Nascimento (2012): “</w:t>
      </w:r>
      <w:r w:rsidRPr="00834C90">
        <w:rPr>
          <w:rFonts w:ascii="Times New Roman" w:hAnsi="Times New Roman" w:cs="Times New Roman"/>
          <w:spacing w:val="3"/>
          <w:shd w:val="clear" w:color="auto" w:fill="FFFFFF"/>
        </w:rPr>
        <w:t xml:space="preserve">Entende-se como honra também os valores morais, relacionados com a reputação, o bom nome ou o crédito, valores estes inteiramente aplicáveis às pessoas jurídicas; não apenas aqueles que afetam a alma e o sentimento do indivíduo, </w:t>
      </w:r>
      <w:r>
        <w:rPr>
          <w:rFonts w:ascii="Times New Roman" w:hAnsi="Times New Roman" w:cs="Times New Roman"/>
          <w:spacing w:val="3"/>
          <w:shd w:val="clear" w:color="auto" w:fill="FFFFFF"/>
        </w:rPr>
        <w:t>valores próprios do ser humano</w:t>
      </w:r>
      <w:r w:rsidR="00F53C6F">
        <w:rPr>
          <w:rFonts w:ascii="Times New Roman" w:hAnsi="Times New Roman" w:cs="Times New Roman"/>
          <w:spacing w:val="3"/>
          <w:shd w:val="clear" w:color="auto" w:fill="FFFFFF"/>
        </w:rPr>
        <w:t>”.</w:t>
      </w:r>
      <w:r w:rsidR="00F53C6F">
        <w:rPr>
          <w:rFonts w:ascii="Times New Roman" w:hAnsi="Times New Roman" w:cs="Times New Roman"/>
          <w:sz w:val="24"/>
          <w:szCs w:val="24"/>
        </w:rPr>
        <w:tab/>
      </w:r>
    </w:p>
    <w:p w:rsidR="002C383D" w:rsidRDefault="002C383D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Conclui-se, que a pessoa jurídica somente pode ser alcançada pela honra objetiva, isto é, a boa reputação do seu nome, dos serviços prestados, e pela visão do seu público, visto que esses não são apenas qualidades humanas. No que se refere ao direito subjetivo, como o pensamento e a autoestima, serão portados pelo dono ou pelos sócios que compõem a mesma. </w:t>
      </w:r>
    </w:p>
    <w:p w:rsidR="002C383D" w:rsidRDefault="002C383D" w:rsidP="00EC010A">
      <w:pPr>
        <w:spacing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</w:p>
    <w:p w:rsidR="00C61981" w:rsidRDefault="00EC010A" w:rsidP="002C5C9D">
      <w:pPr>
        <w:spacing w:before="240"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568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 MORAL NAS PESSOAS JURÍDICAS</w:t>
      </w:r>
    </w:p>
    <w:p w:rsidR="002C5C9D" w:rsidRDefault="002C5C9D" w:rsidP="002C5C9D">
      <w:pPr>
        <w:spacing w:before="240"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</w:p>
    <w:p w:rsidR="002C55BA" w:rsidRDefault="009C6475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5BA">
        <w:rPr>
          <w:rFonts w:ascii="Times New Roman" w:hAnsi="Times New Roman" w:cs="Times New Roman"/>
          <w:sz w:val="24"/>
          <w:szCs w:val="24"/>
        </w:rPr>
        <w:t>Dentro de suas relações de trabalho, a pessoa jurídica sempre tem como um de seus objetivos manter as aparências em relação a sua confiabilidade e seu bom trabalho seja em que for a sua função. Ou seja, a credibilidade é muito valorizada e necessária para que suas relações econômicas não sofram nenhuma “queda”, e que assim a pessoa jurídica possa continuar a fazer seu trabalho com recomendações de pessoas que ela se relacionou.</w:t>
      </w:r>
    </w:p>
    <w:p w:rsidR="002C55BA" w:rsidRPr="00ED4545" w:rsidRDefault="009C6475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5BA">
        <w:rPr>
          <w:rFonts w:ascii="Times New Roman" w:hAnsi="Times New Roman" w:cs="Times New Roman"/>
          <w:sz w:val="24"/>
          <w:szCs w:val="24"/>
        </w:rPr>
        <w:t>Assim nota-se que a moral da pessoa jurídica é necessária para que ela continue a concorrer de forma justa no mercado. Quando a pessoa jurídica é acusada de forma injusta, ela sofre um dano a sua imagem, log</w:t>
      </w:r>
      <w:r w:rsidR="002C55BA">
        <w:rPr>
          <w:rFonts w:ascii="Times New Roman" w:hAnsi="Times New Roman" w:cs="Times New Roman"/>
          <w:sz w:val="24"/>
          <w:szCs w:val="24"/>
        </w:rPr>
        <w:t xml:space="preserve">o a sua moral também é atingida. </w:t>
      </w:r>
      <w:r w:rsidRPr="002C55BA">
        <w:rPr>
          <w:rFonts w:ascii="Times New Roman" w:hAnsi="Times New Roman" w:cs="Times New Roman"/>
          <w:sz w:val="24"/>
          <w:szCs w:val="24"/>
        </w:rPr>
        <w:t xml:space="preserve">Por causa do dano moral, a pessoa jurídica perde a confiança das pessoas com que se relaciona, fazendo assim com que haja um </w:t>
      </w:r>
      <w:r w:rsidR="00ED4545" w:rsidRPr="002C55BA">
        <w:rPr>
          <w:rFonts w:ascii="Times New Roman" w:hAnsi="Times New Roman" w:cs="Times New Roman"/>
          <w:sz w:val="24"/>
          <w:szCs w:val="24"/>
        </w:rPr>
        <w:t>d</w:t>
      </w:r>
      <w:r w:rsidR="00ED4545">
        <w:rPr>
          <w:rFonts w:ascii="Times New Roman" w:hAnsi="Times New Roman" w:cs="Times New Roman"/>
          <w:sz w:val="24"/>
          <w:szCs w:val="24"/>
        </w:rPr>
        <w:t>e</w:t>
      </w:r>
      <w:r w:rsidR="00ED4545" w:rsidRPr="002C55BA">
        <w:rPr>
          <w:rFonts w:ascii="Times New Roman" w:hAnsi="Times New Roman" w:cs="Times New Roman"/>
          <w:sz w:val="24"/>
          <w:szCs w:val="24"/>
        </w:rPr>
        <w:t>saproveito</w:t>
      </w:r>
      <w:r w:rsidRPr="002C55BA">
        <w:rPr>
          <w:rFonts w:ascii="Times New Roman" w:hAnsi="Times New Roman" w:cs="Times New Roman"/>
          <w:sz w:val="24"/>
          <w:szCs w:val="24"/>
        </w:rPr>
        <w:t xml:space="preserve"> econômico, podendo levar à falência.</w:t>
      </w:r>
    </w:p>
    <w:p w:rsidR="002C55BA" w:rsidRPr="002C55BA" w:rsidRDefault="002C55BA" w:rsidP="002C55BA">
      <w:pPr>
        <w:spacing w:after="0" w:line="360" w:lineRule="auto"/>
        <w:ind w:left="-567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5BA" w:rsidRDefault="00DD25D4" w:rsidP="002C55BA">
      <w:pPr>
        <w:spacing w:after="0" w:line="360" w:lineRule="auto"/>
        <w:ind w:left="-567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010A" w:rsidRPr="002C55BA">
        <w:rPr>
          <w:rFonts w:ascii="Times New Roman" w:hAnsi="Times New Roman" w:cs="Times New Roman"/>
          <w:b/>
          <w:sz w:val="24"/>
          <w:szCs w:val="24"/>
        </w:rPr>
        <w:t>5.1 Dano moral nas pesso</w:t>
      </w:r>
      <w:r w:rsidR="002C383D" w:rsidRPr="002C55BA">
        <w:rPr>
          <w:rFonts w:ascii="Times New Roman" w:hAnsi="Times New Roman" w:cs="Times New Roman"/>
          <w:b/>
          <w:sz w:val="24"/>
          <w:szCs w:val="24"/>
        </w:rPr>
        <w:t>as jurídicas</w:t>
      </w:r>
    </w:p>
    <w:p w:rsidR="002C55BA" w:rsidRDefault="002C55BA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5BA">
        <w:rPr>
          <w:rFonts w:ascii="Times New Roman" w:hAnsi="Times New Roman" w:cs="Times New Roman"/>
          <w:sz w:val="24"/>
          <w:szCs w:val="24"/>
        </w:rPr>
        <w:t xml:space="preserve">O dano moral surgiu como integrante do direito civil, se tornando presente em outras áreas do direito. Sendo esse um assunto polêmico, pois dividi opiniões em relação à possibilidade da pessoa </w:t>
      </w:r>
      <w:r w:rsidRPr="002C55BA">
        <w:rPr>
          <w:rFonts w:ascii="Times New Roman" w:hAnsi="Times New Roman" w:cs="Times New Roman"/>
          <w:sz w:val="24"/>
          <w:szCs w:val="24"/>
        </w:rPr>
        <w:lastRenderedPageBreak/>
        <w:t>jurídica de sofrer dano moral, sendo que inicialmente o dano moral seria possível apenas para a pessoa natural.</w:t>
      </w:r>
    </w:p>
    <w:p w:rsidR="00C61981" w:rsidRDefault="002C55BA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2C55BA">
        <w:rPr>
          <w:rFonts w:ascii="Times New Roman" w:hAnsi="Times New Roman" w:cs="Times New Roman"/>
          <w:sz w:val="24"/>
          <w:szCs w:val="24"/>
        </w:rPr>
        <w:t xml:space="preserve">Atualmente, a jurisprudência aceita que a pessoa jurídica esta passível de dano moral. Porém, ainda há essa discussão, como destaca muito bem o civilista </w:t>
      </w:r>
      <w:r w:rsidRPr="002C55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Sílvio de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Salvo Venosa, no qual diz que: </w:t>
      </w:r>
    </w:p>
    <w:p w:rsidR="002C55BA" w:rsidRDefault="002C55BA" w:rsidP="005B7F19">
      <w:pPr>
        <w:spacing w:after="0"/>
        <w:ind w:left="2124" w:right="-285"/>
        <w:jc w:val="both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C61981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Se tratando de pessoa jurídica, o dano moral de que é vítima atinge seu nome e tradição de mercado e terá sempre repercussão econômica, ainda que indireta. De qualquer forma, a reparabilidade do dano moral causado à pessoa jurídica ainda sofre certas restrições na doutrina e na jurisprudência, principalmente por parte dos que defendem que a personalidade é bem </w:t>
      </w:r>
      <w:r w:rsidR="00F43D72" w:rsidRPr="00C61981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personalíssima</w:t>
      </w:r>
      <w:r w:rsidRPr="00C61981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, exclusivo da pessoa natural. Para essa posição, seus defensores levam em consideração que dano moral denota dor e sofrimento, que são exclusivos do Homem. Não são, entretanto, somente dor e sofrimento que traduzem o dano moral, mas, de forma ampla, um desconforto extraordinário na conduta do ofendido e, sob esse aspecto, a vítima pode ser tanto a pessoa natural como a pessoa jurídica".</w:t>
      </w:r>
      <w:r w:rsidR="00927B2F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(SILVIO, 2003)</w:t>
      </w:r>
    </w:p>
    <w:p w:rsidR="00C61981" w:rsidRPr="00C61981" w:rsidRDefault="00C61981" w:rsidP="00C61981">
      <w:pPr>
        <w:spacing w:after="0" w:line="360" w:lineRule="auto"/>
        <w:ind w:left="2124" w:right="-285"/>
        <w:jc w:val="both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</w:p>
    <w:p w:rsidR="002C55BA" w:rsidRDefault="002C55BA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5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Portanto, entende-se que a pessoa jurídica esta passível de sofrer dano moral, pois no caso ela sofreria um desconforto sobre o dano causado.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Como já foi abordado no presente artigo, ainda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existe </w:t>
      </w:r>
      <w:r w:rsidRPr="002C55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uma divergência quanto a honra objetiva e subjetiva, afirmando que a pessoa jurídica só pode sofrer dano moral objetivo. Pois para sofrer um dano a sua honra subjetiva, a pessoa jurídica teria que poder ter </w:t>
      </w:r>
      <w:r w:rsidRPr="002C55BA">
        <w:rPr>
          <w:rFonts w:ascii="Times New Roman" w:hAnsi="Times New Roman" w:cs="Times New Roman"/>
          <w:sz w:val="24"/>
          <w:szCs w:val="24"/>
          <w:shd w:val="clear" w:color="auto" w:fill="FFFFFF"/>
        </w:rPr>
        <w:t>sofrimento físico ou sofrimento psíquico ou emocional, oque não é o caso.</w:t>
      </w:r>
    </w:p>
    <w:p w:rsidR="002C55BA" w:rsidRPr="002C55BA" w:rsidRDefault="002C55BA" w:rsidP="00D3362E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5BA">
        <w:rPr>
          <w:rFonts w:ascii="Times New Roman" w:hAnsi="Times New Roman" w:cs="Times New Roman"/>
          <w:sz w:val="24"/>
          <w:szCs w:val="24"/>
          <w:shd w:val="clear" w:color="auto" w:fill="FFFFFF"/>
        </w:rPr>
        <w:t>Para comprovar que sofreu dano moral, a pessoa jurídica deve provar que ouve atentado a sua honra objetiva, ou seja, se ouve prejuízo a sua imagem, ao seu nome ou a sua reputação.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Assim,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segundo o arrigo 186 do Código Civil: “</w:t>
      </w:r>
      <w:r w:rsidRPr="002C55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o direito à indenização por lesão moral decorrente de ato ilícito exige prova do dano efetivo, ação c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ulposa e nexo de causalidade”.</w:t>
      </w:r>
      <w:r w:rsidRPr="002C55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</w:p>
    <w:p w:rsidR="00713D65" w:rsidRPr="002C55BA" w:rsidRDefault="00713D65" w:rsidP="00713D65">
      <w:pPr>
        <w:spacing w:after="0" w:line="36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6406F4" w:rsidRDefault="008568C9" w:rsidP="006406F4">
      <w:pPr>
        <w:spacing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406F4" w:rsidRPr="00640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83D" w:rsidRPr="006406F4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C61981" w:rsidRPr="006406F4" w:rsidRDefault="00C61981" w:rsidP="006406F4">
      <w:pPr>
        <w:spacing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</w:p>
    <w:p w:rsidR="006406F4" w:rsidRPr="007D256B" w:rsidRDefault="006406F4" w:rsidP="007D256B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6F4">
        <w:rPr>
          <w:rFonts w:ascii="Times New Roman" w:hAnsi="Times New Roman" w:cs="Times New Roman"/>
          <w:sz w:val="24"/>
          <w:szCs w:val="24"/>
        </w:rPr>
        <w:t>A figura do dano moral no direito brasile</w:t>
      </w:r>
      <w:r w:rsidR="00776D54">
        <w:rPr>
          <w:rFonts w:ascii="Times New Roman" w:hAnsi="Times New Roman" w:cs="Times New Roman"/>
          <w:sz w:val="24"/>
          <w:szCs w:val="24"/>
        </w:rPr>
        <w:t>i</w:t>
      </w:r>
      <w:r w:rsidR="00B85D01">
        <w:rPr>
          <w:rFonts w:ascii="Times New Roman" w:hAnsi="Times New Roman" w:cs="Times New Roman"/>
          <w:sz w:val="24"/>
          <w:szCs w:val="24"/>
        </w:rPr>
        <w:t>ro sempre se mostrou tormentosa</w:t>
      </w:r>
      <w:r w:rsidRPr="006406F4">
        <w:rPr>
          <w:rFonts w:ascii="Times New Roman" w:hAnsi="Times New Roman" w:cs="Times New Roman"/>
          <w:sz w:val="24"/>
          <w:szCs w:val="24"/>
        </w:rPr>
        <w:t>, já</w:t>
      </w:r>
      <w:r w:rsidRPr="00640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6F4">
        <w:rPr>
          <w:rFonts w:ascii="Times New Roman" w:hAnsi="Times New Roman" w:cs="Times New Roman"/>
          <w:sz w:val="24"/>
          <w:szCs w:val="24"/>
        </w:rPr>
        <w:t>que n</w:t>
      </w:r>
      <w:r w:rsidR="00355523">
        <w:rPr>
          <w:rFonts w:ascii="Times New Roman" w:hAnsi="Times New Roman" w:cs="Times New Roman"/>
          <w:sz w:val="24"/>
          <w:szCs w:val="24"/>
        </w:rPr>
        <w:t xml:space="preserve">os primórdios, havia </w:t>
      </w:r>
      <w:r w:rsidR="00355523" w:rsidRPr="00355523">
        <w:rPr>
          <w:rFonts w:ascii="Times New Roman" w:hAnsi="Times New Roman" w:cs="Times New Roman"/>
          <w:sz w:val="24"/>
          <w:szCs w:val="24"/>
          <w:shd w:val="clear" w:color="auto" w:fill="FFFFFF"/>
        </w:rPr>
        <w:t>discordância</w:t>
      </w:r>
      <w:r w:rsidRPr="006406F4">
        <w:rPr>
          <w:rFonts w:ascii="Times New Roman" w:hAnsi="Times New Roman" w:cs="Times New Roman"/>
          <w:sz w:val="24"/>
          <w:szCs w:val="24"/>
        </w:rPr>
        <w:t xml:space="preserve"> doutrinária</w:t>
      </w:r>
      <w:r w:rsidR="00C00906">
        <w:rPr>
          <w:rFonts w:ascii="Times New Roman" w:hAnsi="Times New Roman" w:cs="Times New Roman"/>
          <w:sz w:val="24"/>
          <w:szCs w:val="24"/>
        </w:rPr>
        <w:t xml:space="preserve"> até mesmo sobre a capacidade </w:t>
      </w:r>
      <w:r w:rsidRPr="006406F4">
        <w:rPr>
          <w:rFonts w:ascii="Times New Roman" w:hAnsi="Times New Roman" w:cs="Times New Roman"/>
          <w:sz w:val="24"/>
          <w:szCs w:val="24"/>
        </w:rPr>
        <w:t>de sua reparação em relação às pessoas físicas.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0E1A09">
        <w:rPr>
          <w:rFonts w:ascii="Times New Roman" w:hAnsi="Times New Roman" w:cs="Times New Roman"/>
          <w:sz w:val="24"/>
          <w:szCs w:val="24"/>
        </w:rPr>
        <w:t>com a sua</w:t>
      </w:r>
      <w:r w:rsidRPr="004F659D">
        <w:rPr>
          <w:rFonts w:ascii="Times New Roman" w:hAnsi="Times New Roman" w:cs="Times New Roman"/>
          <w:sz w:val="24"/>
          <w:szCs w:val="24"/>
        </w:rPr>
        <w:t xml:space="preserve"> distinção entre os institutos de direito público e os de direito privado, foi dada a existência das pessoas jurídicas,</w:t>
      </w:r>
      <w:r>
        <w:rPr>
          <w:rFonts w:ascii="Times New Roman" w:hAnsi="Times New Roman" w:cs="Times New Roman"/>
          <w:sz w:val="24"/>
          <w:szCs w:val="24"/>
        </w:rPr>
        <w:t xml:space="preserve"> o que demorou </w:t>
      </w:r>
      <w:r w:rsidRPr="004F659D">
        <w:rPr>
          <w:rFonts w:ascii="Times New Roman" w:hAnsi="Times New Roman" w:cs="Times New Roman"/>
          <w:sz w:val="24"/>
          <w:szCs w:val="24"/>
        </w:rPr>
        <w:t>alguns sécul</w:t>
      </w:r>
      <w:r>
        <w:rPr>
          <w:rFonts w:ascii="Times New Roman" w:hAnsi="Times New Roman" w:cs="Times New Roman"/>
          <w:sz w:val="24"/>
          <w:szCs w:val="24"/>
        </w:rPr>
        <w:t xml:space="preserve">os para </w:t>
      </w:r>
      <w:r w:rsidR="00E27CE2">
        <w:rPr>
          <w:rFonts w:ascii="Times New Roman" w:hAnsi="Times New Roman" w:cs="Times New Roman"/>
          <w:sz w:val="24"/>
          <w:szCs w:val="24"/>
        </w:rPr>
        <w:t xml:space="preserve">se ter realmente a sua </w:t>
      </w:r>
      <w:r>
        <w:rPr>
          <w:rFonts w:ascii="Times New Roman" w:hAnsi="Times New Roman" w:cs="Times New Roman"/>
          <w:sz w:val="24"/>
          <w:szCs w:val="24"/>
        </w:rPr>
        <w:t>estabilização</w:t>
      </w:r>
      <w:r w:rsidRPr="004F659D">
        <w:rPr>
          <w:rFonts w:ascii="Times New Roman" w:hAnsi="Times New Roman" w:cs="Times New Roman"/>
          <w:sz w:val="24"/>
          <w:szCs w:val="24"/>
        </w:rPr>
        <w:t xml:space="preserve"> e</w:t>
      </w:r>
      <w:r w:rsidR="007D256B">
        <w:rPr>
          <w:rFonts w:ascii="Times New Roman" w:hAnsi="Times New Roman" w:cs="Times New Roman"/>
          <w:sz w:val="24"/>
          <w:szCs w:val="24"/>
        </w:rPr>
        <w:t xml:space="preserve"> sua concretização</w:t>
      </w:r>
      <w:r w:rsidRPr="006406F4">
        <w:rPr>
          <w:rFonts w:ascii="Times New Roman" w:hAnsi="Times New Roman" w:cs="Times New Roman"/>
          <w:sz w:val="24"/>
          <w:szCs w:val="24"/>
        </w:rPr>
        <w:t>.</w:t>
      </w:r>
      <w:r w:rsidRPr="00640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6F4" w:rsidRDefault="00627752" w:rsidP="007D256B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Contudo, a</w:t>
      </w:r>
      <w:r w:rsidR="006406F4" w:rsidRPr="006406F4">
        <w:rPr>
          <w:rFonts w:ascii="Times New Roman" w:hAnsi="Times New Roman" w:cs="Times New Roman"/>
          <w:sz w:val="24"/>
          <w:szCs w:val="24"/>
        </w:rPr>
        <w:t xml:space="preserve"> pessoa jurídica pode sofrer dano moral, pois possui, igualmente, direitos</w:t>
      </w:r>
      <w:r w:rsidR="006406F4" w:rsidRPr="00640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56B">
        <w:rPr>
          <w:rFonts w:ascii="Times New Roman" w:hAnsi="Times New Roman" w:cs="Times New Roman"/>
          <w:sz w:val="24"/>
          <w:szCs w:val="24"/>
        </w:rPr>
        <w:t xml:space="preserve">que são relativamente </w:t>
      </w:r>
      <w:r w:rsidR="006406F4" w:rsidRPr="006406F4">
        <w:rPr>
          <w:rFonts w:ascii="Times New Roman" w:hAnsi="Times New Roman" w:cs="Times New Roman"/>
          <w:sz w:val="24"/>
          <w:szCs w:val="24"/>
        </w:rPr>
        <w:t xml:space="preserve">ligados </w:t>
      </w:r>
      <w:r w:rsidR="007D256B" w:rsidRPr="006406F4">
        <w:rPr>
          <w:rFonts w:ascii="Times New Roman" w:hAnsi="Times New Roman" w:cs="Times New Roman"/>
          <w:sz w:val="24"/>
          <w:szCs w:val="24"/>
        </w:rPr>
        <w:t>à</w:t>
      </w:r>
      <w:r w:rsidR="006406F4" w:rsidRPr="006406F4">
        <w:rPr>
          <w:rFonts w:ascii="Times New Roman" w:hAnsi="Times New Roman" w:cs="Times New Roman"/>
          <w:sz w:val="24"/>
          <w:szCs w:val="24"/>
        </w:rPr>
        <w:t xml:space="preserve"> sua integridade moral, principalmente em relação a honra</w:t>
      </w:r>
      <w:r w:rsidR="006406F4" w:rsidRPr="00640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A70">
        <w:rPr>
          <w:rFonts w:ascii="Times New Roman" w:hAnsi="Times New Roman" w:cs="Times New Roman"/>
          <w:sz w:val="24"/>
          <w:szCs w:val="24"/>
        </w:rPr>
        <w:t>que goza diante</w:t>
      </w:r>
      <w:r w:rsidR="006406F4" w:rsidRPr="006406F4">
        <w:rPr>
          <w:rFonts w:ascii="Times New Roman" w:hAnsi="Times New Roman" w:cs="Times New Roman"/>
          <w:sz w:val="24"/>
          <w:szCs w:val="24"/>
        </w:rPr>
        <w:t xml:space="preserve"> a sociedade, obviamente não por uma afronta lhe ferir de maneira</w:t>
      </w:r>
      <w:r w:rsidR="006406F4" w:rsidRPr="00640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6F4" w:rsidRPr="006406F4">
        <w:rPr>
          <w:rFonts w:ascii="Times New Roman" w:hAnsi="Times New Roman" w:cs="Times New Roman"/>
          <w:sz w:val="24"/>
          <w:szCs w:val="24"/>
        </w:rPr>
        <w:t>subjetiva, mas sim de forma objetiva perante a terceiros.</w:t>
      </w:r>
    </w:p>
    <w:p w:rsidR="00DF19E8" w:rsidRPr="00DF19E8" w:rsidRDefault="00DF19E8" w:rsidP="007D256B">
      <w:pPr>
        <w:spacing w:after="0" w:line="36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9E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</w:t>
      </w:r>
      <w:r w:rsidR="003A4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ssim sendo, é plenamente </w:t>
      </w:r>
      <w:r w:rsidR="003A4536" w:rsidRPr="003A45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admissível</w:t>
      </w:r>
      <w:r w:rsidRPr="00DF1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ação vis</w:t>
      </w:r>
      <w:r w:rsidR="003A4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ando reparação de danos gerados aos </w:t>
      </w:r>
      <w:r w:rsidRPr="00DF19E8">
        <w:rPr>
          <w:rFonts w:ascii="Times New Roman" w:hAnsi="Times New Roman" w:cs="Times New Roman"/>
          <w:sz w:val="24"/>
          <w:szCs w:val="24"/>
          <w:shd w:val="clear" w:color="auto" w:fill="FFFFFF"/>
        </w:rPr>
        <w:t>direitos da personalidade de pessoa jurídica, como</w:t>
      </w:r>
      <w:r w:rsidR="003A4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DF1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honra e imagem no mercado</w:t>
      </w:r>
      <w:r w:rsidR="00355523">
        <w:rPr>
          <w:rFonts w:ascii="Times New Roman" w:hAnsi="Times New Roman" w:cs="Times New Roman"/>
          <w:sz w:val="24"/>
          <w:szCs w:val="24"/>
          <w:shd w:val="clear" w:color="auto" w:fill="FFFFFF"/>
        </w:rPr>
        <w:t>, principalmente com o que está em vigor no Código Civil</w:t>
      </w:r>
      <w:r w:rsidRPr="00DF19E8">
        <w:rPr>
          <w:rFonts w:ascii="Times New Roman" w:hAnsi="Times New Roman" w:cs="Times New Roman"/>
          <w:sz w:val="24"/>
          <w:szCs w:val="24"/>
          <w:shd w:val="clear" w:color="auto" w:fill="FFFFFF"/>
        </w:rPr>
        <w:t>, podendo a empresa pedir indenizaç</w:t>
      </w:r>
      <w:r w:rsidR="00355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ão por todos os danos causados, </w:t>
      </w:r>
      <w:r w:rsidRPr="00DF19E8">
        <w:rPr>
          <w:rFonts w:ascii="Times New Roman" w:hAnsi="Times New Roman" w:cs="Times New Roman"/>
          <w:sz w:val="24"/>
          <w:szCs w:val="24"/>
          <w:shd w:val="clear" w:color="auto" w:fill="FFFFFF"/>
        </w:rPr>
        <w:t>materiais e morais.</w:t>
      </w: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C9D" w:rsidRDefault="002C5C9D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C9D" w:rsidRDefault="002C5C9D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2E" w:rsidRDefault="00D3362E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2E" w:rsidRDefault="00D3362E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2E" w:rsidRDefault="00D3362E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2E" w:rsidRDefault="00D3362E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2E" w:rsidRDefault="00D3362E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2E" w:rsidRDefault="00D3362E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2E" w:rsidRDefault="00D3362E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2E" w:rsidRDefault="00D3362E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2E" w:rsidRDefault="00D3362E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2E" w:rsidRDefault="00D3362E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293" w:rsidRDefault="00024293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3AA" w:rsidRDefault="00A423AA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3AA" w:rsidRDefault="00A423AA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83D" w:rsidRDefault="002C383D" w:rsidP="002C55BA">
      <w:pPr>
        <w:spacing w:after="0" w:line="360" w:lineRule="auto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580147" w:rsidRDefault="00580147" w:rsidP="00580147">
      <w:pPr>
        <w:spacing w:after="0" w:line="360" w:lineRule="auto"/>
        <w:ind w:left="-567" w:right="-285"/>
        <w:rPr>
          <w:rFonts w:ascii="Times New Roman" w:hAnsi="Times New Roman" w:cs="Times New Roman"/>
          <w:b/>
          <w:sz w:val="24"/>
          <w:szCs w:val="24"/>
        </w:rPr>
      </w:pPr>
    </w:p>
    <w:p w:rsidR="00AF4881" w:rsidRDefault="00F04EC0" w:rsidP="00F04EC0">
      <w:pPr>
        <w:spacing w:after="0" w:line="360" w:lineRule="auto"/>
        <w:ind w:left="-567" w:right="-285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ALEXANDRINO, Marcelo e VICENTE, Paulo. </w:t>
      </w:r>
      <w:r>
        <w:rPr>
          <w:rStyle w:val="nfase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Direito Constitucional Descomplicado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16. Ed. rev. Atual. e </w:t>
      </w:r>
      <w:proofErr w:type="spellStart"/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ampl</w:t>
      </w:r>
      <w:proofErr w:type="spellEnd"/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São Paulo: Método, 2017. </w:t>
      </w:r>
    </w:p>
    <w:p w:rsidR="00AF4881" w:rsidRDefault="00AF4881" w:rsidP="00F04EC0">
      <w:pPr>
        <w:spacing w:after="0" w:line="360" w:lineRule="auto"/>
        <w:ind w:left="-567" w:right="-285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052C90" w:rsidRDefault="00AF4881" w:rsidP="00F04EC0">
      <w:pPr>
        <w:spacing w:after="0" w:line="360" w:lineRule="auto"/>
        <w:ind w:left="-567" w:right="-285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BRASIL. Código Civil brasileiro e normas correlatadas. Brasília, DF: Senado Federal: Senador Ciro Nogueira, 2016.</w:t>
      </w:r>
      <w:r w:rsidR="00F04EC0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br/>
      </w:r>
    </w:p>
    <w:p w:rsidR="00AF4881" w:rsidRDefault="00D336D9" w:rsidP="00AF4881">
      <w:pPr>
        <w:spacing w:after="0" w:line="360" w:lineRule="auto"/>
        <w:ind w:left="-567" w:right="-285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BRASIL. Constituição (1988)</w:t>
      </w:r>
      <w:r w:rsidR="00052C90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 Constituição Federativa do Brasil. Brasília, DF: Senado Federal: Secretaria de Editoração e Publicações, 2016.</w:t>
      </w:r>
    </w:p>
    <w:p w:rsidR="00F04EC0" w:rsidRPr="00AF4881" w:rsidRDefault="00AF4881" w:rsidP="00AF4881">
      <w:pPr>
        <w:spacing w:after="0" w:line="360" w:lineRule="auto"/>
        <w:ind w:left="-567" w:right="-285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52C90" w:rsidRDefault="002C383D" w:rsidP="00F04EC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83D">
        <w:rPr>
          <w:rFonts w:ascii="Times New Roman" w:hAnsi="Times New Roman" w:cs="Times New Roman"/>
          <w:sz w:val="24"/>
          <w:szCs w:val="24"/>
          <w:shd w:val="clear" w:color="auto" w:fill="FFFFFF"/>
        </w:rPr>
        <w:t>BUENO, Adriane Dias. A pessoa jurídica como sujeito passivo do dano moral. In: </w:t>
      </w:r>
      <w:r w:rsidRPr="002C383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Âmbito Jurídico</w:t>
      </w:r>
      <w:r w:rsidRPr="002C383D">
        <w:rPr>
          <w:rFonts w:ascii="Times New Roman" w:hAnsi="Times New Roman" w:cs="Times New Roman"/>
          <w:sz w:val="24"/>
          <w:szCs w:val="24"/>
          <w:shd w:val="clear" w:color="auto" w:fill="FFFFFF"/>
        </w:rPr>
        <w:t>, Rio Grande, II, n. 5, maio 2001. Disponível em: &lt;</w:t>
      </w:r>
      <w:r w:rsidRPr="00A82D27">
        <w:rPr>
          <w:rFonts w:ascii="Times New Roman" w:hAnsi="Times New Roman" w:cs="Times New Roman"/>
          <w:sz w:val="24"/>
          <w:szCs w:val="24"/>
          <w:shd w:val="clear" w:color="auto" w:fill="FFFFFF"/>
        </w:rPr>
        <w:t>http://ambitojuridico.com.br/site/?n_link=revista_artigos_leitura&amp;artigo_id=2029&amp;revista_caderno=7</w:t>
      </w:r>
      <w:r w:rsidRPr="002C3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&gt;. Acesso em </w:t>
      </w:r>
      <w:proofErr w:type="spellStart"/>
      <w:r w:rsidRPr="002C383D">
        <w:rPr>
          <w:rFonts w:ascii="Times New Roman" w:hAnsi="Times New Roman" w:cs="Times New Roman"/>
          <w:sz w:val="24"/>
          <w:szCs w:val="24"/>
          <w:shd w:val="clear" w:color="auto" w:fill="FFFFFF"/>
        </w:rPr>
        <w:t>abr</w:t>
      </w:r>
      <w:proofErr w:type="spellEnd"/>
      <w:r w:rsidRPr="002C3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2018.</w:t>
      </w:r>
    </w:p>
    <w:p w:rsidR="00F04EC0" w:rsidRPr="00F04EC0" w:rsidRDefault="00F04EC0" w:rsidP="00F04EC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6475" w:rsidRDefault="009C6475" w:rsidP="00052C9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DINIZ, Maria Helena. </w:t>
      </w:r>
      <w:r>
        <w:rPr>
          <w:rFonts w:ascii="Times New Roman" w:hAnsi="Times New Roman" w:cs="Times New Roman"/>
          <w:b/>
          <w:sz w:val="24"/>
          <w:szCs w:val="24"/>
        </w:rPr>
        <w:t>Curso de direito civil brasileiro</w:t>
      </w:r>
      <w:r>
        <w:rPr>
          <w:rFonts w:ascii="Times New Roman" w:hAnsi="Times New Roman" w:cs="Times New Roman"/>
          <w:sz w:val="24"/>
          <w:szCs w:val="24"/>
        </w:rPr>
        <w:t>: teoria geral do direito civil. Vol. 1, 26. Ed., São Paulo: Saraiva, 2009.</w:t>
      </w:r>
    </w:p>
    <w:p w:rsidR="00001D0F" w:rsidRDefault="00001D0F" w:rsidP="00052C9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D0F" w:rsidRDefault="008B361B" w:rsidP="00052C9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FIGUEIREDO, Thiago da Silva. A pessoa jurídica no direito civil brasileiro </w:t>
      </w:r>
    </w:p>
    <w:p w:rsidR="00566B3C" w:rsidRDefault="002C5C9D" w:rsidP="00052C9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Disponível</w:t>
      </w:r>
      <w:r w:rsidR="00566B3C">
        <w:rPr>
          <w:rFonts w:ascii="Times New Roman" w:hAnsi="Times New Roman" w:cs="Times New Roman"/>
          <w:sz w:val="24"/>
          <w:szCs w:val="24"/>
        </w:rPr>
        <w:t xml:space="preserve"> em:</w:t>
      </w:r>
    </w:p>
    <w:p w:rsidR="002C5C9D" w:rsidRDefault="002C5C9D" w:rsidP="00052C9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2C5C9D">
        <w:rPr>
          <w:rFonts w:ascii="Times New Roman" w:hAnsi="Times New Roman" w:cs="Times New Roman"/>
          <w:sz w:val="24"/>
          <w:szCs w:val="24"/>
        </w:rPr>
        <w:t>https://semanaacademica.org.br/system/files/artigos/a_pessoa_juridica_no_direito_civil_brasileiro.pdf</w:t>
      </w:r>
      <w:r>
        <w:rPr>
          <w:rFonts w:ascii="Times New Roman" w:hAnsi="Times New Roman" w:cs="Times New Roman"/>
          <w:sz w:val="24"/>
          <w:szCs w:val="24"/>
        </w:rPr>
        <w:t xml:space="preserve">&gt;. Acesso em </w:t>
      </w:r>
      <w:proofErr w:type="spellStart"/>
      <w:r>
        <w:rPr>
          <w:rFonts w:ascii="Times New Roman" w:hAnsi="Times New Roman" w:cs="Times New Roman"/>
          <w:sz w:val="24"/>
          <w:szCs w:val="24"/>
        </w:rPr>
        <w:t>abr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9C6475" w:rsidRDefault="009C6475" w:rsidP="00052C9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</w:p>
    <w:p w:rsidR="009C6475" w:rsidRDefault="009C6475" w:rsidP="00052C9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GONÇALVES, Carlos Roberto. </w:t>
      </w:r>
      <w:r>
        <w:rPr>
          <w:rFonts w:ascii="Times New Roman" w:hAnsi="Times New Roman" w:cs="Times New Roman"/>
          <w:b/>
          <w:sz w:val="24"/>
          <w:szCs w:val="24"/>
        </w:rPr>
        <w:t>Direito Civil brasileiro</w:t>
      </w:r>
      <w:r>
        <w:rPr>
          <w:rFonts w:ascii="Times New Roman" w:hAnsi="Times New Roman" w:cs="Times New Roman"/>
          <w:sz w:val="24"/>
          <w:szCs w:val="24"/>
        </w:rPr>
        <w:t>: Parte Geral. Vol. 1, 8 Ed. São Paulo , 2010.</w:t>
      </w:r>
    </w:p>
    <w:p w:rsidR="00566B3C" w:rsidRDefault="00566B3C" w:rsidP="00052C9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</w:p>
    <w:p w:rsidR="00566B3C" w:rsidRDefault="00566B3C" w:rsidP="00052C9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MIRANDA, Maria Bernadete. Pessoas Jurídicas. Direito Brasil publicações. </w:t>
      </w:r>
    </w:p>
    <w:p w:rsidR="00566B3C" w:rsidRDefault="00566B3C" w:rsidP="00052C9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Disponível em: &lt;</w:t>
      </w:r>
      <w:r w:rsidRPr="00566B3C">
        <w:rPr>
          <w:rFonts w:ascii="Times New Roman" w:hAnsi="Times New Roman" w:cs="Times New Roman"/>
          <w:sz w:val="24"/>
          <w:szCs w:val="24"/>
        </w:rPr>
        <w:t>http://www.direitobrasil.adv.br/arquivospdf/revista/revistav31/aulas/pj1.pdf</w:t>
      </w:r>
      <w:r>
        <w:rPr>
          <w:rFonts w:ascii="Times New Roman" w:hAnsi="Times New Roman" w:cs="Times New Roman"/>
          <w:sz w:val="24"/>
          <w:szCs w:val="24"/>
        </w:rPr>
        <w:t xml:space="preserve">&gt;. </w:t>
      </w:r>
      <w:r w:rsidR="00E5694A">
        <w:rPr>
          <w:rFonts w:ascii="Times New Roman" w:hAnsi="Times New Roman" w:cs="Times New Roman"/>
          <w:sz w:val="24"/>
          <w:szCs w:val="24"/>
        </w:rPr>
        <w:t xml:space="preserve">Acesso em </w:t>
      </w:r>
      <w:proofErr w:type="spellStart"/>
      <w:r w:rsidR="00E5694A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="00E5694A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9C6475" w:rsidRPr="009C6475" w:rsidRDefault="009C6475" w:rsidP="00052C9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</w:p>
    <w:p w:rsidR="00052C90" w:rsidRDefault="00052C90" w:rsidP="00052C9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NASCIMENTO, Marcelo C Mascaro. O dano moral na pessoa jurídica. In: </w:t>
      </w:r>
      <w:r>
        <w:rPr>
          <w:rFonts w:ascii="Times New Roman" w:hAnsi="Times New Roman" w:cs="Times New Roman"/>
          <w:b/>
          <w:sz w:val="24"/>
          <w:szCs w:val="24"/>
        </w:rPr>
        <w:t>Migalhas</w:t>
      </w:r>
      <w:r>
        <w:rPr>
          <w:rFonts w:ascii="Times New Roman" w:hAnsi="Times New Roman" w:cs="Times New Roman"/>
          <w:sz w:val="24"/>
          <w:szCs w:val="24"/>
        </w:rPr>
        <w:t>, S. L., junho, 2012. Disponível em: &lt;</w:t>
      </w:r>
      <w:r w:rsidRPr="00F762DD">
        <w:t xml:space="preserve"> </w:t>
      </w:r>
      <w:r w:rsidRPr="00F762DD">
        <w:rPr>
          <w:rFonts w:ascii="Times New Roman" w:hAnsi="Times New Roman" w:cs="Times New Roman"/>
          <w:sz w:val="24"/>
          <w:szCs w:val="24"/>
        </w:rPr>
        <w:t>http://www.migalhas.com.br/dePeso/16,MI156858,91041-O+dano+moral+da+pessoa+juridica</w:t>
      </w:r>
      <w:r>
        <w:rPr>
          <w:rFonts w:ascii="Times New Roman" w:hAnsi="Times New Roman" w:cs="Times New Roman"/>
          <w:sz w:val="24"/>
          <w:szCs w:val="24"/>
        </w:rPr>
        <w:t xml:space="preserve">&gt;. Acesso em </w:t>
      </w:r>
      <w:proofErr w:type="spellStart"/>
      <w:r>
        <w:rPr>
          <w:rFonts w:ascii="Times New Roman" w:hAnsi="Times New Roman" w:cs="Times New Roman"/>
          <w:sz w:val="24"/>
          <w:szCs w:val="24"/>
        </w:rPr>
        <w:t>abr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F04EC0" w:rsidRDefault="00F04EC0" w:rsidP="00052C90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2C90" w:rsidRDefault="00052C90" w:rsidP="00052C90">
      <w:pPr>
        <w:spacing w:after="0" w:line="360" w:lineRule="auto"/>
        <w:ind w:left="-567" w:right="-285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RODOVALHO</w:t>
      </w:r>
      <w:r w:rsidRPr="002C3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Thiago</w:t>
      </w:r>
      <w:r w:rsidRPr="002C383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Dano moral da pessoa jurídica só pode ser observado de forma objetiva.</w:t>
      </w:r>
      <w:r w:rsidRPr="002C383D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2C383D">
        <w:rPr>
          <w:rStyle w:val="nfase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Revista Consultor Jurídico</w:t>
      </w:r>
      <w:r w:rsidRPr="002C383D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São Paulo</w:t>
      </w:r>
      <w:r w:rsidRPr="002C383D"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janeiro, 2017. Disponível em: &lt;</w:t>
      </w:r>
      <w:r w:rsidRPr="00F762DD">
        <w:t xml:space="preserve"> </w:t>
      </w:r>
      <w:r w:rsidRPr="00C52697">
        <w:t>https://www.conjur.com.br/2017-jan-09/direito-civil-atual-dano-moral-pessoa-juridica-existe-forma-objetiva#_ftn8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&gt;. Acesso em </w:t>
      </w:r>
      <w:proofErr w:type="spellStart"/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abr</w:t>
      </w:r>
      <w:proofErr w:type="spellEnd"/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2018.</w:t>
      </w:r>
    </w:p>
    <w:p w:rsidR="00052C90" w:rsidRDefault="00052C90" w:rsidP="00580147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0147" w:rsidRDefault="00F762DD" w:rsidP="00580147">
      <w:pPr>
        <w:spacing w:after="0" w:line="360" w:lineRule="auto"/>
        <w:ind w:left="-567" w:right="-285"/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nfas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F53C6F" w:rsidRDefault="00F53C6F" w:rsidP="00580147">
      <w:pPr>
        <w:spacing w:after="0" w:line="360" w:lineRule="auto"/>
        <w:ind w:left="-567" w:right="-285"/>
        <w:rPr>
          <w:rFonts w:ascii="Times New Roman" w:hAnsi="Times New Roman" w:cs="Times New Roman"/>
          <w:sz w:val="24"/>
          <w:szCs w:val="24"/>
        </w:rPr>
      </w:pPr>
    </w:p>
    <w:p w:rsidR="00906284" w:rsidRDefault="000872BD" w:rsidP="00024293">
      <w:p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0147">
        <w:rPr>
          <w:rFonts w:ascii="Times New Roman" w:hAnsi="Times New Roman" w:cs="Times New Roman"/>
          <w:sz w:val="24"/>
          <w:szCs w:val="24"/>
        </w:rPr>
        <w:tab/>
      </w:r>
      <w:r w:rsidR="00113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711" w:rsidRPr="000872BD" w:rsidRDefault="00273711" w:rsidP="00024293">
      <w:pPr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sectPr w:rsidR="00273711" w:rsidRPr="000872BD" w:rsidSect="00D1331C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D3" w:rsidRDefault="00C234D3" w:rsidP="00580147">
      <w:pPr>
        <w:spacing w:after="0" w:line="240" w:lineRule="auto"/>
      </w:pPr>
      <w:r>
        <w:separator/>
      </w:r>
    </w:p>
  </w:endnote>
  <w:endnote w:type="continuationSeparator" w:id="0">
    <w:p w:rsidR="00C234D3" w:rsidRDefault="00C234D3" w:rsidP="0058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D3" w:rsidRDefault="00C234D3" w:rsidP="00580147">
      <w:pPr>
        <w:spacing w:after="0" w:line="240" w:lineRule="auto"/>
      </w:pPr>
      <w:r>
        <w:separator/>
      </w:r>
    </w:p>
  </w:footnote>
  <w:footnote w:type="continuationSeparator" w:id="0">
    <w:p w:rsidR="00C234D3" w:rsidRDefault="00C234D3" w:rsidP="00580147">
      <w:pPr>
        <w:spacing w:after="0" w:line="240" w:lineRule="auto"/>
      </w:pPr>
      <w:r>
        <w:continuationSeparator/>
      </w:r>
    </w:p>
  </w:footnote>
  <w:footnote w:id="1">
    <w:p w:rsidR="00AF4881" w:rsidRPr="006E7298" w:rsidRDefault="00AF4881" w:rsidP="00AF4881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Pr="006E7298">
        <w:rPr>
          <w:rFonts w:ascii="Times New Roman" w:hAnsi="Times New Roman" w:cs="Times New Roman"/>
        </w:rPr>
        <w:t xml:space="preserve"> </w:t>
      </w:r>
      <w:r w:rsidR="00024293">
        <w:rPr>
          <w:rFonts w:ascii="Times New Roman" w:hAnsi="Times New Roman" w:cs="Times New Roman"/>
        </w:rPr>
        <w:t>Acadêmica do curso de Direito da faculdade R. Sá.</w:t>
      </w:r>
      <w:r w:rsidR="00ED4545">
        <w:rPr>
          <w:rFonts w:ascii="Times New Roman" w:hAnsi="Times New Roman" w:cs="Times New Roman"/>
        </w:rPr>
        <w:t xml:space="preserve"> </w:t>
      </w:r>
      <w:r w:rsidR="00F729DF">
        <w:rPr>
          <w:rFonts w:ascii="Times New Roman" w:hAnsi="Times New Roman" w:cs="Times New Roman"/>
        </w:rPr>
        <w:t>E-mail: deboradelmondes17@gmail.com</w:t>
      </w:r>
    </w:p>
  </w:footnote>
  <w:footnote w:id="2">
    <w:p w:rsidR="00AF4881" w:rsidRPr="006E7298" w:rsidRDefault="00AF4881" w:rsidP="00AF4881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Pr="006E7298">
        <w:rPr>
          <w:rFonts w:ascii="Times New Roman" w:hAnsi="Times New Roman" w:cs="Times New Roman"/>
        </w:rPr>
        <w:t xml:space="preserve"> </w:t>
      </w:r>
      <w:r w:rsidR="00024293">
        <w:rPr>
          <w:rFonts w:ascii="Times New Roman" w:hAnsi="Times New Roman" w:cs="Times New Roman"/>
        </w:rPr>
        <w:t>Acadêmico do curso de Direito da faculdade R. Sá.</w:t>
      </w:r>
      <w:r w:rsidR="00F729DF">
        <w:rPr>
          <w:rFonts w:ascii="Times New Roman" w:hAnsi="Times New Roman" w:cs="Times New Roman"/>
        </w:rPr>
        <w:t xml:space="preserve"> E-mail: igor_vieiravic@hotmail.com</w:t>
      </w:r>
    </w:p>
  </w:footnote>
  <w:footnote w:id="3">
    <w:p w:rsidR="00AF4881" w:rsidRPr="00F729DF" w:rsidRDefault="00AF4881" w:rsidP="00AF4881">
      <w:pPr>
        <w:pStyle w:val="Textodenotaderodap"/>
        <w:spacing w:line="240" w:lineRule="auto"/>
        <w:rPr>
          <w:rFonts w:ascii="Times New Roman" w:hAnsi="Times New Roman"/>
          <w:lang w:val="pt-BR"/>
        </w:rPr>
      </w:pPr>
      <w:r w:rsidRPr="006E7298">
        <w:rPr>
          <w:rStyle w:val="Refdenotaderodap"/>
          <w:rFonts w:ascii="Times New Roman" w:hAnsi="Times New Roman"/>
        </w:rPr>
        <w:footnoteRef/>
      </w:r>
      <w:r w:rsidRPr="006E7298">
        <w:rPr>
          <w:rFonts w:ascii="Times New Roman" w:hAnsi="Times New Roman"/>
        </w:rPr>
        <w:t xml:space="preserve"> </w:t>
      </w:r>
      <w:r w:rsidR="00024293">
        <w:rPr>
          <w:rFonts w:ascii="Times New Roman" w:hAnsi="Times New Roman"/>
          <w:lang w:val="pt-BR"/>
        </w:rPr>
        <w:t>Acadêmica do curso de Direito da faculdade R. Sá.</w:t>
      </w:r>
      <w:r w:rsidR="00F729DF">
        <w:rPr>
          <w:rFonts w:ascii="Times New Roman" w:hAnsi="Times New Roman"/>
        </w:rPr>
        <w:t xml:space="preserve"> E-mail:</w:t>
      </w:r>
      <w:r w:rsidR="00F729DF">
        <w:rPr>
          <w:rFonts w:ascii="Times New Roman" w:hAnsi="Times New Roman"/>
          <w:lang w:val="pt-BR"/>
        </w:rPr>
        <w:t xml:space="preserve"> ítalo_nogueira999@hotmail.com</w:t>
      </w:r>
    </w:p>
  </w:footnote>
  <w:footnote w:id="4">
    <w:p w:rsidR="00AF4881" w:rsidRPr="00F729DF" w:rsidRDefault="00AF4881" w:rsidP="00AF4881">
      <w:pPr>
        <w:pStyle w:val="Textodenotaderodap"/>
        <w:spacing w:line="240" w:lineRule="auto"/>
        <w:rPr>
          <w:lang w:val="pt-BR"/>
        </w:rPr>
      </w:pPr>
      <w:r w:rsidRPr="006E7298">
        <w:rPr>
          <w:rStyle w:val="Refdenotaderodap"/>
          <w:rFonts w:ascii="Times New Roman" w:hAnsi="Times New Roman"/>
        </w:rPr>
        <w:footnoteRef/>
      </w:r>
      <w:r w:rsidRPr="006E7298">
        <w:rPr>
          <w:rFonts w:ascii="Times New Roman" w:hAnsi="Times New Roman"/>
        </w:rPr>
        <w:t xml:space="preserve"> </w:t>
      </w:r>
      <w:r w:rsidR="00024293">
        <w:rPr>
          <w:rFonts w:ascii="Times New Roman" w:hAnsi="Times New Roman"/>
          <w:lang w:val="pt-BR"/>
        </w:rPr>
        <w:t>Acadêmico do curso de Direito da faculdade R. Sá</w:t>
      </w:r>
      <w:r w:rsidRPr="006E7298">
        <w:rPr>
          <w:rFonts w:ascii="Times New Roman" w:hAnsi="Times New Roman"/>
        </w:rPr>
        <w:t>.</w:t>
      </w:r>
      <w:r w:rsidR="00F729DF">
        <w:rPr>
          <w:rFonts w:ascii="Times New Roman" w:hAnsi="Times New Roman"/>
          <w:lang w:val="pt-BR"/>
        </w:rPr>
        <w:t xml:space="preserve"> </w:t>
      </w:r>
      <w:r w:rsidR="00F729DF">
        <w:rPr>
          <w:rFonts w:ascii="Times New Roman" w:hAnsi="Times New Roman"/>
        </w:rPr>
        <w:t>E-mail:</w:t>
      </w:r>
      <w:r w:rsidR="004924E0">
        <w:rPr>
          <w:rFonts w:ascii="Times New Roman" w:hAnsi="Times New Roman"/>
          <w:lang w:val="pt-BR"/>
        </w:rPr>
        <w:t xml:space="preserve"> marialuciapinheiro2017@outlook.com</w:t>
      </w:r>
    </w:p>
  </w:footnote>
  <w:footnote w:id="5">
    <w:p w:rsidR="00910D19" w:rsidRPr="00F729DF" w:rsidRDefault="00910D19" w:rsidP="00910D19">
      <w:pPr>
        <w:pStyle w:val="Textodenotaderodap"/>
        <w:spacing w:line="240" w:lineRule="auto"/>
        <w:rPr>
          <w:lang w:val="pt-BR"/>
        </w:rPr>
      </w:pPr>
      <w:r w:rsidRPr="006E7298">
        <w:rPr>
          <w:rStyle w:val="Refdenotaderodap"/>
          <w:rFonts w:ascii="Times New Roman" w:hAnsi="Times New Roman"/>
        </w:rPr>
        <w:footnoteRef/>
      </w:r>
      <w:r w:rsidRPr="006E729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BR"/>
        </w:rPr>
        <w:t>Acadêmico do curso de Direito da faculdade R. Sá</w:t>
      </w:r>
      <w:r w:rsidRPr="006E7298">
        <w:rPr>
          <w:rFonts w:ascii="Times New Roman" w:hAnsi="Times New Roman"/>
        </w:rPr>
        <w:t>.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</w:rPr>
        <w:t>E-mail:</w:t>
      </w:r>
      <w:r>
        <w:rPr>
          <w:rFonts w:ascii="Times New Roman" w:hAnsi="Times New Roman"/>
          <w:lang w:val="pt-BR"/>
        </w:rPr>
        <w:t xml:space="preserve"> sabri26@live.com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47" w:rsidRPr="00580147" w:rsidRDefault="00C41F59">
    <w:pPr>
      <w:pStyle w:val="Cabealh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-391065</wp:posOffset>
          </wp:positionV>
          <wp:extent cx="5305425" cy="981075"/>
          <wp:effectExtent l="0" t="0" r="9525" b="9525"/>
          <wp:wrapTopAndBottom/>
          <wp:docPr id="2" name="Imagem 2" descr="BANNER_TRABALHOS_XIISIC_2481_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TRABALHOS_XIISIC_2481_4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F4CFD"/>
    <w:multiLevelType w:val="hybridMultilevel"/>
    <w:tmpl w:val="FEFE24B4"/>
    <w:lvl w:ilvl="0" w:tplc="0BEEE348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19"/>
    <w:rsid w:val="00001D0F"/>
    <w:rsid w:val="00024293"/>
    <w:rsid w:val="00031A49"/>
    <w:rsid w:val="00042488"/>
    <w:rsid w:val="00045172"/>
    <w:rsid w:val="00052C90"/>
    <w:rsid w:val="0007178B"/>
    <w:rsid w:val="000872BD"/>
    <w:rsid w:val="000A138D"/>
    <w:rsid w:val="000A3B78"/>
    <w:rsid w:val="000E1A09"/>
    <w:rsid w:val="000F1F17"/>
    <w:rsid w:val="00100B26"/>
    <w:rsid w:val="00101B19"/>
    <w:rsid w:val="00113BEF"/>
    <w:rsid w:val="0018658C"/>
    <w:rsid w:val="001921A0"/>
    <w:rsid w:val="00206113"/>
    <w:rsid w:val="00210C1F"/>
    <w:rsid w:val="00273711"/>
    <w:rsid w:val="002C383D"/>
    <w:rsid w:val="002C55BA"/>
    <w:rsid w:val="002C5C9D"/>
    <w:rsid w:val="002D06E0"/>
    <w:rsid w:val="002D7F4C"/>
    <w:rsid w:val="00355523"/>
    <w:rsid w:val="0036744A"/>
    <w:rsid w:val="003925A8"/>
    <w:rsid w:val="003A4536"/>
    <w:rsid w:val="003B168A"/>
    <w:rsid w:val="003C1D26"/>
    <w:rsid w:val="003F3EB4"/>
    <w:rsid w:val="00406EAE"/>
    <w:rsid w:val="00424C36"/>
    <w:rsid w:val="004330F7"/>
    <w:rsid w:val="00476A5F"/>
    <w:rsid w:val="004924E0"/>
    <w:rsid w:val="004953D5"/>
    <w:rsid w:val="004E400F"/>
    <w:rsid w:val="004F659D"/>
    <w:rsid w:val="005347DF"/>
    <w:rsid w:val="00566B3C"/>
    <w:rsid w:val="00580147"/>
    <w:rsid w:val="00595A35"/>
    <w:rsid w:val="005B7F19"/>
    <w:rsid w:val="00627752"/>
    <w:rsid w:val="006406F4"/>
    <w:rsid w:val="00687811"/>
    <w:rsid w:val="0069560E"/>
    <w:rsid w:val="006F26FC"/>
    <w:rsid w:val="00706B88"/>
    <w:rsid w:val="00713D65"/>
    <w:rsid w:val="00776D54"/>
    <w:rsid w:val="007D256B"/>
    <w:rsid w:val="007D33B9"/>
    <w:rsid w:val="00834C90"/>
    <w:rsid w:val="00837B53"/>
    <w:rsid w:val="008568C9"/>
    <w:rsid w:val="00856F36"/>
    <w:rsid w:val="00890CDE"/>
    <w:rsid w:val="008A7F48"/>
    <w:rsid w:val="008B361B"/>
    <w:rsid w:val="00906284"/>
    <w:rsid w:val="00910D19"/>
    <w:rsid w:val="00910E1F"/>
    <w:rsid w:val="00927B2F"/>
    <w:rsid w:val="00961409"/>
    <w:rsid w:val="009C6475"/>
    <w:rsid w:val="009D4EFA"/>
    <w:rsid w:val="00A423AA"/>
    <w:rsid w:val="00A82D27"/>
    <w:rsid w:val="00A87BA4"/>
    <w:rsid w:val="00AE06D8"/>
    <w:rsid w:val="00AF4881"/>
    <w:rsid w:val="00AF704B"/>
    <w:rsid w:val="00B17849"/>
    <w:rsid w:val="00B412DC"/>
    <w:rsid w:val="00B85D01"/>
    <w:rsid w:val="00B9317E"/>
    <w:rsid w:val="00BE5372"/>
    <w:rsid w:val="00C0083D"/>
    <w:rsid w:val="00C00906"/>
    <w:rsid w:val="00C11674"/>
    <w:rsid w:val="00C17ADB"/>
    <w:rsid w:val="00C234D3"/>
    <w:rsid w:val="00C41F59"/>
    <w:rsid w:val="00C4224E"/>
    <w:rsid w:val="00C52697"/>
    <w:rsid w:val="00C61981"/>
    <w:rsid w:val="00C914A9"/>
    <w:rsid w:val="00CC2A70"/>
    <w:rsid w:val="00D1331C"/>
    <w:rsid w:val="00D22340"/>
    <w:rsid w:val="00D3362E"/>
    <w:rsid w:val="00D336D9"/>
    <w:rsid w:val="00D63773"/>
    <w:rsid w:val="00D81509"/>
    <w:rsid w:val="00D83729"/>
    <w:rsid w:val="00DD25D4"/>
    <w:rsid w:val="00DE43EF"/>
    <w:rsid w:val="00DF19E8"/>
    <w:rsid w:val="00E27CE2"/>
    <w:rsid w:val="00E37DE9"/>
    <w:rsid w:val="00E5694A"/>
    <w:rsid w:val="00EC010A"/>
    <w:rsid w:val="00ED4545"/>
    <w:rsid w:val="00F04191"/>
    <w:rsid w:val="00F04EC0"/>
    <w:rsid w:val="00F31BEE"/>
    <w:rsid w:val="00F41F86"/>
    <w:rsid w:val="00F43D72"/>
    <w:rsid w:val="00F53C6F"/>
    <w:rsid w:val="00F729DF"/>
    <w:rsid w:val="00F762DD"/>
    <w:rsid w:val="00FB2E11"/>
    <w:rsid w:val="00F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1199B4-0A54-4FF8-88B1-F70B83FE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52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31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7371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80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147"/>
  </w:style>
  <w:style w:type="paragraph" w:styleId="Rodap">
    <w:name w:val="footer"/>
    <w:basedOn w:val="Normal"/>
    <w:link w:val="RodapChar"/>
    <w:uiPriority w:val="99"/>
    <w:unhideWhenUsed/>
    <w:rsid w:val="00580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147"/>
  </w:style>
  <w:style w:type="paragraph" w:styleId="Textodebalo">
    <w:name w:val="Balloon Text"/>
    <w:basedOn w:val="Normal"/>
    <w:link w:val="TextodebaloChar"/>
    <w:uiPriority w:val="99"/>
    <w:semiHidden/>
    <w:unhideWhenUsed/>
    <w:rsid w:val="0058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14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C383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C5269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IEPEF-AUTORES">
    <w:name w:val="XI EPEF - AUTORES"/>
    <w:basedOn w:val="Normal"/>
    <w:rsid w:val="00AF4881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XIEPEF-instituiodepartamentoescola">
    <w:name w:val="XIEPEF - instituição/departamento/escola"/>
    <w:basedOn w:val="Normal"/>
    <w:rsid w:val="00AF4881"/>
    <w:pPr>
      <w:suppressAutoHyphens/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4881"/>
    <w:pPr>
      <w:suppressAutoHyphens/>
      <w:spacing w:after="0" w:line="360" w:lineRule="auto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4881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semiHidden/>
    <w:unhideWhenUsed/>
    <w:rsid w:val="00AF488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1167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11983995/c%C3%B3digo-civil-lei-10406-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10727523/artigo-45-da-lei-n-10406-de-10-de-janeiro-de-2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2678</Words>
  <Characters>14464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Macêdo</dc:creator>
  <cp:lastModifiedBy>Sabrina Carvalho</cp:lastModifiedBy>
  <cp:revision>63</cp:revision>
  <dcterms:created xsi:type="dcterms:W3CDTF">2018-04-30T16:34:00Z</dcterms:created>
  <dcterms:modified xsi:type="dcterms:W3CDTF">2018-05-14T18:53:00Z</dcterms:modified>
</cp:coreProperties>
</file>