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558" w:rsidRDefault="00C05558" w:rsidP="00C05558">
      <w:pPr>
        <w:spacing w:line="240" w:lineRule="auto"/>
        <w:rPr>
          <w:rFonts w:ascii="Times New Roman" w:hAnsi="Times New Roman" w:cs="Times New Roman"/>
          <w:sz w:val="24"/>
          <w:szCs w:val="24"/>
        </w:rPr>
      </w:pPr>
    </w:p>
    <w:p w:rsidR="00C05558" w:rsidRDefault="00524D24" w:rsidP="00524D24">
      <w:pPr>
        <w:ind w:right="-1"/>
        <w:jc w:val="center"/>
        <w:rPr>
          <w:rFonts w:ascii="Times New Roman" w:hAnsi="Times New Roman" w:cs="Times New Roman"/>
          <w:b/>
          <w:sz w:val="24"/>
          <w:szCs w:val="24"/>
        </w:rPr>
      </w:pPr>
      <w:r w:rsidRPr="00517E61">
        <w:rPr>
          <w:rFonts w:ascii="Times New Roman" w:hAnsi="Times New Roman" w:cs="Times New Roman"/>
          <w:b/>
          <w:sz w:val="24"/>
          <w:szCs w:val="24"/>
        </w:rPr>
        <w:t xml:space="preserve">A Importância da Anamnese Espiritual na Prática Médica: Revisão de Literatura </w:t>
      </w:r>
    </w:p>
    <w:p w:rsidR="00524D24" w:rsidRPr="00517E61" w:rsidRDefault="00524D24" w:rsidP="00524D24">
      <w:pPr>
        <w:spacing w:line="240" w:lineRule="auto"/>
        <w:ind w:right="-1"/>
        <w:jc w:val="center"/>
        <w:rPr>
          <w:rFonts w:ascii="Times New Roman" w:eastAsia="Calibri" w:hAnsi="Times New Roman" w:cs="Times New Roman"/>
          <w:bCs/>
          <w:color w:val="222222"/>
          <w:sz w:val="24"/>
          <w:szCs w:val="24"/>
          <w:shd w:val="clear" w:color="auto" w:fill="FFFFFF"/>
          <w:vertAlign w:val="superscript"/>
        </w:rPr>
      </w:pPr>
      <w:r w:rsidRPr="00517E61">
        <w:rPr>
          <w:rFonts w:ascii="Times New Roman" w:eastAsia="Calibri" w:hAnsi="Times New Roman" w:cs="Times New Roman"/>
          <w:sz w:val="24"/>
          <w:szCs w:val="24"/>
        </w:rPr>
        <w:t xml:space="preserve">Carlos Afonso Rocha da Silva Junior¹; Paulo David Miranda Mesquita¹ </w:t>
      </w:r>
      <w:proofErr w:type="spellStart"/>
      <w:r w:rsidRPr="00517E61">
        <w:rPr>
          <w:rFonts w:ascii="Times New Roman" w:eastAsia="Calibri" w:hAnsi="Times New Roman" w:cs="Times New Roman"/>
          <w:sz w:val="24"/>
          <w:szCs w:val="24"/>
        </w:rPr>
        <w:t>Dryelle</w:t>
      </w:r>
      <w:proofErr w:type="spellEnd"/>
      <w:r w:rsidRPr="00517E61">
        <w:rPr>
          <w:rFonts w:ascii="Times New Roman" w:eastAsia="Calibri" w:hAnsi="Times New Roman" w:cs="Times New Roman"/>
          <w:sz w:val="24"/>
          <w:szCs w:val="24"/>
        </w:rPr>
        <w:t xml:space="preserve"> Fontenele de Araújo Silva ¹ Maria </w:t>
      </w:r>
      <w:proofErr w:type="spellStart"/>
      <w:r w:rsidRPr="00517E61">
        <w:rPr>
          <w:rFonts w:ascii="Times New Roman" w:eastAsia="Calibri" w:hAnsi="Times New Roman" w:cs="Times New Roman"/>
          <w:sz w:val="24"/>
          <w:szCs w:val="24"/>
        </w:rPr>
        <w:t>Goreth</w:t>
      </w:r>
      <w:proofErr w:type="spellEnd"/>
      <w:r w:rsidRPr="00517E61">
        <w:rPr>
          <w:rFonts w:ascii="Times New Roman" w:eastAsia="Calibri" w:hAnsi="Times New Roman" w:cs="Times New Roman"/>
          <w:sz w:val="24"/>
          <w:szCs w:val="24"/>
        </w:rPr>
        <w:t xml:space="preserve"> Pearce de Sousa Silva</w:t>
      </w:r>
      <w:r w:rsidRPr="00517E61">
        <w:rPr>
          <w:rFonts w:ascii="Times New Roman" w:eastAsia="Calibri" w:hAnsi="Times New Roman" w:cs="Times New Roman"/>
          <w:bCs/>
          <w:color w:val="222222"/>
          <w:sz w:val="24"/>
          <w:szCs w:val="24"/>
          <w:shd w:val="clear" w:color="auto" w:fill="FFFFFF"/>
          <w:vertAlign w:val="superscript"/>
        </w:rPr>
        <w:t>2</w:t>
      </w:r>
    </w:p>
    <w:p w:rsidR="00524D24" w:rsidRPr="00517E61" w:rsidRDefault="00524D24" w:rsidP="00524D24">
      <w:pPr>
        <w:spacing w:line="240" w:lineRule="auto"/>
        <w:ind w:right="-1"/>
        <w:jc w:val="center"/>
        <w:rPr>
          <w:rFonts w:ascii="Times New Roman" w:hAnsi="Times New Roman" w:cs="Times New Roman"/>
          <w:sz w:val="24"/>
          <w:szCs w:val="24"/>
        </w:rPr>
      </w:pPr>
      <w:r w:rsidRPr="00517E61">
        <w:rPr>
          <w:rFonts w:ascii="Times New Roman" w:eastAsia="Calibri" w:hAnsi="Times New Roman" w:cs="Times New Roman"/>
          <w:sz w:val="24"/>
          <w:szCs w:val="24"/>
          <w:vertAlign w:val="superscript"/>
        </w:rPr>
        <w:t>1</w:t>
      </w:r>
      <w:r w:rsidRPr="00517E61">
        <w:rPr>
          <w:rFonts w:ascii="Times New Roman" w:eastAsia="Calibri" w:hAnsi="Times New Roman" w:cs="Times New Roman"/>
          <w:sz w:val="24"/>
          <w:szCs w:val="24"/>
        </w:rPr>
        <w:t xml:space="preserve"> Acadêmicas de Medicina da Faculdade de Ciências Humanas, Exatas e da Saúde do Piauí (FAHESP/IESVAP). ² </w:t>
      </w:r>
      <w:r w:rsidRPr="00517E61">
        <w:rPr>
          <w:rFonts w:ascii="Times New Roman" w:hAnsi="Times New Roman" w:cs="Times New Roman"/>
          <w:sz w:val="24"/>
          <w:szCs w:val="24"/>
        </w:rPr>
        <w:t>Docente do curso de Medicina da Faculdade de Ciências Humanas, Exatas e da Saúde do Piauí (FAHESP/IESVAP)</w:t>
      </w:r>
    </w:p>
    <w:p w:rsidR="00524D24" w:rsidRPr="00517E61" w:rsidRDefault="00524D24" w:rsidP="00524D24">
      <w:pPr>
        <w:spacing w:after="240" w:line="240" w:lineRule="auto"/>
        <w:rPr>
          <w:rFonts w:ascii="Times New Roman" w:hAnsi="Times New Roman" w:cs="Times New Roman"/>
          <w:sz w:val="24"/>
          <w:szCs w:val="24"/>
        </w:rPr>
      </w:pPr>
      <w:r w:rsidRPr="00517E61">
        <w:rPr>
          <w:rFonts w:ascii="Times New Roman" w:hAnsi="Times New Roman" w:cs="Times New Roman"/>
          <w:sz w:val="24"/>
          <w:szCs w:val="24"/>
        </w:rPr>
        <w:t xml:space="preserve">Área temática: I- Atenção à Saúde: Desenvolvimento e Avaliação de Planos Terapêuticos Individuais e Coletivos  </w:t>
      </w:r>
    </w:p>
    <w:p w:rsidR="00524D24" w:rsidRPr="00517E61" w:rsidRDefault="00524D24" w:rsidP="00524D24">
      <w:pPr>
        <w:spacing w:after="0" w:line="240" w:lineRule="auto"/>
        <w:rPr>
          <w:rFonts w:ascii="Times New Roman" w:hAnsi="Times New Roman" w:cs="Times New Roman"/>
          <w:sz w:val="24"/>
          <w:szCs w:val="24"/>
        </w:rPr>
      </w:pPr>
      <w:r w:rsidRPr="00517E61">
        <w:rPr>
          <w:rFonts w:ascii="Times New Roman" w:hAnsi="Times New Roman" w:cs="Times New Roman"/>
          <w:sz w:val="24"/>
          <w:szCs w:val="24"/>
        </w:rPr>
        <w:t>E-mail: carlosafonso454@gmail.com</w:t>
      </w:r>
    </w:p>
    <w:p w:rsidR="00524D24" w:rsidRPr="00517E61" w:rsidRDefault="00524D24" w:rsidP="00524D24">
      <w:pPr>
        <w:ind w:right="-1"/>
        <w:jc w:val="both"/>
        <w:rPr>
          <w:rFonts w:ascii="Times New Roman" w:hAnsi="Times New Roman" w:cs="Times New Roman"/>
          <w:b/>
          <w:sz w:val="24"/>
          <w:szCs w:val="24"/>
        </w:rPr>
      </w:pPr>
    </w:p>
    <w:p w:rsidR="00524D24" w:rsidRPr="00517E61" w:rsidRDefault="00524D24" w:rsidP="00524D24">
      <w:pPr>
        <w:ind w:right="-1"/>
        <w:jc w:val="both"/>
        <w:rPr>
          <w:rFonts w:ascii="Times New Roman" w:hAnsi="Times New Roman" w:cs="Times New Roman"/>
          <w:sz w:val="24"/>
          <w:szCs w:val="24"/>
          <w:shd w:val="clear" w:color="auto" w:fill="FFFFFF"/>
        </w:rPr>
      </w:pPr>
      <w:r w:rsidRPr="00517E61">
        <w:rPr>
          <w:rFonts w:ascii="Times New Roman" w:hAnsi="Times New Roman" w:cs="Times New Roman"/>
          <w:b/>
          <w:sz w:val="24"/>
          <w:szCs w:val="24"/>
        </w:rPr>
        <w:t>INTRODUÇÃO:</w:t>
      </w:r>
      <w:r w:rsidRPr="00517E61">
        <w:rPr>
          <w:rFonts w:ascii="Times New Roman" w:hAnsi="Times New Roman" w:cs="Times New Roman"/>
          <w:sz w:val="24"/>
          <w:szCs w:val="24"/>
        </w:rPr>
        <w:t xml:space="preserve"> Anamnese é um termo grego que ao ser traduzido para o português representa uma ferramenta de coleta da história clínica do paciente por meio de um conjunto de informações obtidas pelo profissional médico durante uma entrevista. Quanto ao conceito de espiritualidade, é possível inferir que é uma busca pessoal para compreender questões relacionadas a finitude da vida, ao seu encontro com o transcendente e como todos esses aspectos podem interferir no desenvolvimento de práticas religiosas. Logo, anamnese espiritual pode ser definida como ferramenta de coleta de história clínica do paciente por meio de uma entrevista, na qual, considera aspectos religiosos e crenças do paciente frente a um diagnóstico. </w:t>
      </w:r>
      <w:r w:rsidRPr="00517E61">
        <w:rPr>
          <w:rFonts w:ascii="Times New Roman" w:hAnsi="Times New Roman" w:cs="Times New Roman"/>
          <w:b/>
          <w:sz w:val="24"/>
          <w:szCs w:val="24"/>
        </w:rPr>
        <w:t>OBJETIVO:</w:t>
      </w:r>
      <w:r w:rsidRPr="00517E61">
        <w:rPr>
          <w:rFonts w:ascii="Times New Roman" w:hAnsi="Times New Roman" w:cs="Times New Roman"/>
          <w:sz w:val="24"/>
          <w:szCs w:val="24"/>
        </w:rPr>
        <w:t xml:space="preserve"> A realização deste trabalho teve como objetivo realizar uma análise bibliográfica abordando importância da abordagem da anamnese espiritual durante a consulta médica, dando ênfase no estudo </w:t>
      </w:r>
      <w:proofErr w:type="spellStart"/>
      <w:r w:rsidRPr="00517E61">
        <w:rPr>
          <w:rFonts w:ascii="Times New Roman" w:hAnsi="Times New Roman" w:cs="Times New Roman"/>
          <w:sz w:val="24"/>
          <w:szCs w:val="24"/>
          <w:shd w:val="clear" w:color="auto" w:fill="FFFFFF"/>
        </w:rPr>
        <w:t>biopsicossocioespiritual</w:t>
      </w:r>
      <w:proofErr w:type="spellEnd"/>
      <w:r w:rsidRPr="00517E61">
        <w:rPr>
          <w:rFonts w:ascii="Times New Roman" w:hAnsi="Times New Roman" w:cs="Times New Roman"/>
          <w:sz w:val="24"/>
          <w:szCs w:val="24"/>
        </w:rPr>
        <w:t xml:space="preserve">. Sendo assim, este trabalho é de índole plenamente teórica, livre de dever prático experimental. </w:t>
      </w:r>
      <w:r w:rsidRPr="00517E61">
        <w:rPr>
          <w:rFonts w:ascii="Times New Roman" w:hAnsi="Times New Roman" w:cs="Times New Roman"/>
          <w:b/>
          <w:sz w:val="24"/>
          <w:szCs w:val="24"/>
        </w:rPr>
        <w:t xml:space="preserve">METODOLOGIA: </w:t>
      </w:r>
      <w:r w:rsidRPr="00517E61">
        <w:rPr>
          <w:rFonts w:ascii="Times New Roman" w:hAnsi="Times New Roman" w:cs="Times New Roman"/>
          <w:sz w:val="24"/>
          <w:szCs w:val="24"/>
        </w:rPr>
        <w:t xml:space="preserve">Trata-se de um estudo exploratório realizado por meio de uma revisão de literatura. Para obtenção de dados pertinentes à temática, consultou-se as bases de dados SCIELO, MEDLINE e SCOPUS. Foram utilizados os seguintes descritores: </w:t>
      </w:r>
      <w:r w:rsidRPr="00517E61">
        <w:rPr>
          <w:rFonts w:ascii="Times New Roman" w:eastAsia="Times New Roman" w:hAnsi="Times New Roman" w:cs="Times New Roman"/>
          <w:sz w:val="24"/>
          <w:szCs w:val="24"/>
        </w:rPr>
        <w:t>“Anamnese”, “Anamnese espiritual”, “Espiritualidade na prática medica”,</w:t>
      </w:r>
      <w:r w:rsidRPr="00517E61">
        <w:rPr>
          <w:rFonts w:ascii="Times New Roman" w:hAnsi="Times New Roman" w:cs="Times New Roman"/>
          <w:sz w:val="24"/>
          <w:szCs w:val="24"/>
        </w:rPr>
        <w:t xml:space="preserve"> de acordo com os Descritores em Ciências da Saúde (</w:t>
      </w:r>
      <w:proofErr w:type="spellStart"/>
      <w:r w:rsidRPr="00517E61">
        <w:rPr>
          <w:rFonts w:ascii="Times New Roman" w:hAnsi="Times New Roman" w:cs="Times New Roman"/>
          <w:sz w:val="24"/>
          <w:szCs w:val="24"/>
        </w:rPr>
        <w:t>DeCS</w:t>
      </w:r>
      <w:proofErr w:type="spellEnd"/>
      <w:r w:rsidRPr="00517E61">
        <w:rPr>
          <w:rFonts w:ascii="Times New Roman" w:hAnsi="Times New Roman" w:cs="Times New Roman"/>
          <w:sz w:val="24"/>
          <w:szCs w:val="24"/>
        </w:rPr>
        <w:t xml:space="preserve">). Para análise, foram selecionados artigos publicados entre 2010 a 2019. Com base nos critérios de refinamento utilizados pelos descritores. Foram selecionados quatro artigos em português. </w:t>
      </w:r>
      <w:r w:rsidRPr="00517E61">
        <w:rPr>
          <w:rFonts w:ascii="Times New Roman" w:hAnsi="Times New Roman" w:cs="Times New Roman"/>
          <w:b/>
          <w:sz w:val="24"/>
          <w:szCs w:val="24"/>
          <w:shd w:val="clear" w:color="auto" w:fill="FFFFFF"/>
        </w:rPr>
        <w:t>RESULTADOS</w:t>
      </w:r>
      <w:r w:rsidRPr="00517E61">
        <w:rPr>
          <w:rFonts w:ascii="Times New Roman" w:hAnsi="Times New Roman" w:cs="Times New Roman"/>
          <w:sz w:val="24"/>
          <w:szCs w:val="24"/>
          <w:shd w:val="clear" w:color="auto" w:fill="FFFFFF"/>
        </w:rPr>
        <w:t xml:space="preserve"> </w:t>
      </w:r>
      <w:r w:rsidRPr="00517E61">
        <w:rPr>
          <w:rFonts w:ascii="Times New Roman" w:hAnsi="Times New Roman" w:cs="Times New Roman"/>
          <w:b/>
          <w:sz w:val="24"/>
          <w:szCs w:val="24"/>
          <w:shd w:val="clear" w:color="auto" w:fill="FFFFFF"/>
        </w:rPr>
        <w:t>E DISCUSSÃO:</w:t>
      </w:r>
      <w:r w:rsidRPr="00517E61">
        <w:rPr>
          <w:rFonts w:ascii="Times New Roman" w:hAnsi="Times New Roman" w:cs="Times New Roman"/>
          <w:sz w:val="24"/>
          <w:szCs w:val="24"/>
          <w:shd w:val="clear" w:color="auto" w:fill="FFFFFF"/>
        </w:rPr>
        <w:t xml:space="preserve"> </w:t>
      </w:r>
      <w:r w:rsidRPr="00517E61">
        <w:rPr>
          <w:rFonts w:ascii="Times New Roman" w:hAnsi="Times New Roman" w:cs="Times New Roman"/>
          <w:sz w:val="24"/>
          <w:szCs w:val="24"/>
        </w:rPr>
        <w:t xml:space="preserve">Por ser um assunto ainda novo para a medicina moderna há uma confusão entre espiritualidade e religião, não sendo considerados termos sinônimos. Espiritualidade é o </w:t>
      </w:r>
      <w:r w:rsidRPr="00517E61">
        <w:rPr>
          <w:rFonts w:ascii="Times New Roman" w:hAnsi="Times New Roman" w:cs="Times New Roman"/>
          <w:sz w:val="24"/>
          <w:szCs w:val="24"/>
          <w:shd w:val="clear" w:color="auto" w:fill="FFFFFF"/>
        </w:rPr>
        <w:t>que possui ou revela elevação, transcendência; sublimidade, enquanto religião é descrita no dicionário como: crença de que existem forças superiores (sobrenaturais), sendo estas responsáveis pela criação do universo; crença de que essas forças sobrenaturais regem o destino do ser humano e, por isso, devem ser respeitadas.</w:t>
      </w:r>
      <w:r w:rsidRPr="00517E61">
        <w:rPr>
          <w:rFonts w:ascii="Times New Roman" w:hAnsi="Times New Roman" w:cs="Times New Roman"/>
          <w:sz w:val="24"/>
          <w:szCs w:val="24"/>
        </w:rPr>
        <w:t xml:space="preserve"> Por qual motivo devo abordar a espiritualidade do meu paciente durante a entrevista clínica?  Partindo do pressuposto que muitos pacientes são adeptos de alguma religião ou seguem alguma doutrina, as suas crenças os ajudam a lidar com muitos aspectos da vida. Já com o olhar voltado para a importância dessa indagação para o profissional médico, vale salientar que a resposta pode servir de ferramenta para decidir quais as condutas que são permitidas a serem adotadas e quais não são. Por exemplo, o cliente que é Testemunha de Jeová que não aceita transfusão sanguínea o médico deve respeitar até que o paciente não esteja em situação iminente de perder a vida. Ao longo do tempo, estudos mostram que na maioria o desejo recorrente dos pacientes é de que seus médicos abordassem sobre a sua religião e espiritualidade, transmitindo a ideia de que sentiram mais empatia </w:t>
      </w:r>
      <w:r w:rsidRPr="00517E61">
        <w:rPr>
          <w:rFonts w:ascii="Times New Roman" w:hAnsi="Times New Roman" w:cs="Times New Roman"/>
          <w:sz w:val="24"/>
          <w:szCs w:val="24"/>
        </w:rPr>
        <w:lastRenderedPageBreak/>
        <w:t xml:space="preserve">e confiança no médico que questionasse esses temas, fortalecendo e resgatando a relação médico-paciente tão almejada por um ângulo mais holístico e mais humanizado. </w:t>
      </w:r>
      <w:r w:rsidRPr="00517E61">
        <w:rPr>
          <w:rFonts w:ascii="Times New Roman" w:hAnsi="Times New Roman" w:cs="Times New Roman"/>
          <w:b/>
          <w:sz w:val="24"/>
          <w:szCs w:val="24"/>
          <w:shd w:val="clear" w:color="auto" w:fill="FFFFFF"/>
        </w:rPr>
        <w:t xml:space="preserve">CONSIDERAÇÕES FINAIS: </w:t>
      </w:r>
      <w:r w:rsidRPr="00517E61">
        <w:rPr>
          <w:rFonts w:ascii="Times New Roman" w:hAnsi="Times New Roman" w:cs="Times New Roman"/>
          <w:sz w:val="24"/>
          <w:szCs w:val="24"/>
          <w:shd w:val="clear" w:color="auto" w:fill="FFFFFF"/>
        </w:rPr>
        <w:t xml:space="preserve">Ao levar em conta todos os aspectos já citados é possível compreender a importância da anamnese espiritual na prática médica, visto que ela promove uma visão holística no atendimento oferecendo ao paciente uma assistência médica integral que envolve as esferas </w:t>
      </w:r>
      <w:proofErr w:type="spellStart"/>
      <w:r w:rsidRPr="00517E61">
        <w:rPr>
          <w:rFonts w:ascii="Times New Roman" w:hAnsi="Times New Roman" w:cs="Times New Roman"/>
          <w:sz w:val="24"/>
          <w:szCs w:val="24"/>
          <w:shd w:val="clear" w:color="auto" w:fill="FFFFFF"/>
        </w:rPr>
        <w:t>biopsicossocioespiritual</w:t>
      </w:r>
      <w:proofErr w:type="spellEnd"/>
      <w:r w:rsidRPr="00517E61">
        <w:rPr>
          <w:rFonts w:ascii="Times New Roman" w:hAnsi="Times New Roman" w:cs="Times New Roman"/>
          <w:sz w:val="24"/>
          <w:szCs w:val="24"/>
          <w:shd w:val="clear" w:color="auto" w:fill="FFFFFF"/>
        </w:rPr>
        <w:t xml:space="preserve">, assim, passando ao cliente uma segurança e sentimento de confiança para poder seguir no tratamento de determinada patologia. Com isso, a anamnese espiritual, ajuda tanto o médico quanto o paciente, pois assim como toda boa anamnese ajuda com seus achados clínicos, a anamnese espiritual ajuda da um reforço e embasamento da vida daquele paciente, agregando valores sociais que seriam bem relevantes para o paciente em questão. </w:t>
      </w:r>
    </w:p>
    <w:p w:rsidR="00524D24" w:rsidRPr="00517E61" w:rsidRDefault="00524D24" w:rsidP="00524D24">
      <w:pPr>
        <w:ind w:right="-1"/>
        <w:jc w:val="both"/>
        <w:rPr>
          <w:rFonts w:ascii="Times New Roman" w:hAnsi="Times New Roman" w:cs="Times New Roman"/>
          <w:sz w:val="24"/>
          <w:szCs w:val="24"/>
          <w:shd w:val="clear" w:color="auto" w:fill="FFFFFF"/>
        </w:rPr>
      </w:pPr>
      <w:r w:rsidRPr="00517E61">
        <w:rPr>
          <w:rFonts w:ascii="Times New Roman" w:hAnsi="Times New Roman" w:cs="Times New Roman"/>
          <w:b/>
          <w:sz w:val="24"/>
          <w:szCs w:val="24"/>
        </w:rPr>
        <w:t>Palavras- chaves:</w:t>
      </w:r>
      <w:r w:rsidRPr="00517E61">
        <w:rPr>
          <w:rFonts w:ascii="Times New Roman" w:hAnsi="Times New Roman" w:cs="Times New Roman"/>
          <w:sz w:val="24"/>
          <w:szCs w:val="24"/>
        </w:rPr>
        <w:t xml:space="preserve"> </w:t>
      </w:r>
      <w:r w:rsidRPr="00517E61">
        <w:rPr>
          <w:rFonts w:ascii="Times New Roman" w:eastAsia="Times New Roman" w:hAnsi="Times New Roman" w:cs="Times New Roman"/>
          <w:sz w:val="24"/>
          <w:szCs w:val="24"/>
        </w:rPr>
        <w:t>Anamnese, anamnese espiritual, espiritualidade na prática medica.</w:t>
      </w:r>
    </w:p>
    <w:p w:rsidR="00524D24" w:rsidRPr="00517E61" w:rsidRDefault="00524D24" w:rsidP="00524D24">
      <w:pPr>
        <w:ind w:right="-1"/>
        <w:jc w:val="both"/>
        <w:rPr>
          <w:rFonts w:ascii="Times New Roman" w:hAnsi="Times New Roman" w:cs="Times New Roman"/>
          <w:sz w:val="24"/>
          <w:szCs w:val="24"/>
        </w:rPr>
      </w:pPr>
      <w:r w:rsidRPr="00517E61">
        <w:rPr>
          <w:rFonts w:ascii="Times New Roman" w:hAnsi="Times New Roman" w:cs="Times New Roman"/>
          <w:b/>
          <w:sz w:val="24"/>
          <w:szCs w:val="24"/>
          <w:shd w:val="clear" w:color="auto" w:fill="FFFFFF"/>
        </w:rPr>
        <w:t>REFERÊNCIAS</w:t>
      </w:r>
    </w:p>
    <w:p w:rsidR="00524D24" w:rsidRPr="00517E61" w:rsidRDefault="00524D24" w:rsidP="00524D24">
      <w:pPr>
        <w:pStyle w:val="PargrafodaLista"/>
        <w:numPr>
          <w:ilvl w:val="0"/>
          <w:numId w:val="1"/>
        </w:numPr>
        <w:ind w:left="0" w:right="-1" w:firstLine="0"/>
        <w:jc w:val="both"/>
        <w:rPr>
          <w:rFonts w:ascii="Times New Roman" w:hAnsi="Times New Roman" w:cs="Times New Roman"/>
          <w:b/>
          <w:sz w:val="24"/>
          <w:szCs w:val="24"/>
          <w:shd w:val="clear" w:color="auto" w:fill="FFFFFF"/>
        </w:rPr>
      </w:pPr>
      <w:r w:rsidRPr="00517E61">
        <w:rPr>
          <w:rFonts w:ascii="Times New Roman" w:hAnsi="Times New Roman" w:cs="Times New Roman"/>
          <w:color w:val="222222"/>
          <w:sz w:val="24"/>
          <w:szCs w:val="24"/>
          <w:shd w:val="clear" w:color="auto" w:fill="FFFFFF"/>
        </w:rPr>
        <w:t>LUCCHETTI, Giancarlo et al. Espiritualidade na prática clínica: o que o clínico deve saber. </w:t>
      </w:r>
      <w:proofErr w:type="spellStart"/>
      <w:r w:rsidRPr="00517E61">
        <w:rPr>
          <w:rFonts w:ascii="Times New Roman" w:hAnsi="Times New Roman" w:cs="Times New Roman"/>
          <w:b/>
          <w:bCs/>
          <w:color w:val="222222"/>
          <w:sz w:val="24"/>
          <w:szCs w:val="24"/>
          <w:shd w:val="clear" w:color="auto" w:fill="FFFFFF"/>
        </w:rPr>
        <w:t>Rev</w:t>
      </w:r>
      <w:proofErr w:type="spellEnd"/>
      <w:r w:rsidRPr="00517E61">
        <w:rPr>
          <w:rFonts w:ascii="Times New Roman" w:hAnsi="Times New Roman" w:cs="Times New Roman"/>
          <w:b/>
          <w:bCs/>
          <w:color w:val="222222"/>
          <w:sz w:val="24"/>
          <w:szCs w:val="24"/>
          <w:shd w:val="clear" w:color="auto" w:fill="FFFFFF"/>
        </w:rPr>
        <w:t xml:space="preserve"> </w:t>
      </w:r>
      <w:proofErr w:type="spellStart"/>
      <w:r w:rsidRPr="00517E61">
        <w:rPr>
          <w:rFonts w:ascii="Times New Roman" w:hAnsi="Times New Roman" w:cs="Times New Roman"/>
          <w:b/>
          <w:bCs/>
          <w:color w:val="222222"/>
          <w:sz w:val="24"/>
          <w:szCs w:val="24"/>
          <w:shd w:val="clear" w:color="auto" w:fill="FFFFFF"/>
        </w:rPr>
        <w:t>Bras</w:t>
      </w:r>
      <w:proofErr w:type="spellEnd"/>
      <w:r w:rsidRPr="00517E61">
        <w:rPr>
          <w:rFonts w:ascii="Times New Roman" w:hAnsi="Times New Roman" w:cs="Times New Roman"/>
          <w:b/>
          <w:bCs/>
          <w:color w:val="222222"/>
          <w:sz w:val="24"/>
          <w:szCs w:val="24"/>
          <w:shd w:val="clear" w:color="auto" w:fill="FFFFFF"/>
        </w:rPr>
        <w:t xml:space="preserve"> </w:t>
      </w:r>
      <w:proofErr w:type="spellStart"/>
      <w:r w:rsidRPr="00517E61">
        <w:rPr>
          <w:rFonts w:ascii="Times New Roman" w:hAnsi="Times New Roman" w:cs="Times New Roman"/>
          <w:b/>
          <w:bCs/>
          <w:color w:val="222222"/>
          <w:sz w:val="24"/>
          <w:szCs w:val="24"/>
          <w:shd w:val="clear" w:color="auto" w:fill="FFFFFF"/>
        </w:rPr>
        <w:t>Clin</w:t>
      </w:r>
      <w:proofErr w:type="spellEnd"/>
      <w:r w:rsidRPr="00517E61">
        <w:rPr>
          <w:rFonts w:ascii="Times New Roman" w:hAnsi="Times New Roman" w:cs="Times New Roman"/>
          <w:b/>
          <w:bCs/>
          <w:color w:val="222222"/>
          <w:sz w:val="24"/>
          <w:szCs w:val="24"/>
          <w:shd w:val="clear" w:color="auto" w:fill="FFFFFF"/>
        </w:rPr>
        <w:t xml:space="preserve"> </w:t>
      </w:r>
      <w:proofErr w:type="spellStart"/>
      <w:r w:rsidRPr="00517E61">
        <w:rPr>
          <w:rFonts w:ascii="Times New Roman" w:hAnsi="Times New Roman" w:cs="Times New Roman"/>
          <w:b/>
          <w:bCs/>
          <w:color w:val="222222"/>
          <w:sz w:val="24"/>
          <w:szCs w:val="24"/>
          <w:shd w:val="clear" w:color="auto" w:fill="FFFFFF"/>
        </w:rPr>
        <w:t>Med</w:t>
      </w:r>
      <w:proofErr w:type="spellEnd"/>
      <w:r w:rsidRPr="00517E61">
        <w:rPr>
          <w:rFonts w:ascii="Times New Roman" w:hAnsi="Times New Roman" w:cs="Times New Roman"/>
          <w:color w:val="222222"/>
          <w:sz w:val="24"/>
          <w:szCs w:val="24"/>
          <w:shd w:val="clear" w:color="auto" w:fill="FFFFFF"/>
        </w:rPr>
        <w:t>, v. 8, n. 2, p. 154-8, 2010.</w:t>
      </w:r>
    </w:p>
    <w:p w:rsidR="00524D24" w:rsidRPr="00517E61" w:rsidRDefault="00524D24" w:rsidP="00524D24">
      <w:pPr>
        <w:pStyle w:val="PargrafodaLista"/>
        <w:numPr>
          <w:ilvl w:val="0"/>
          <w:numId w:val="1"/>
        </w:numPr>
        <w:ind w:left="0" w:right="-1" w:firstLine="0"/>
        <w:jc w:val="both"/>
        <w:rPr>
          <w:rFonts w:ascii="Times New Roman" w:hAnsi="Times New Roman" w:cs="Times New Roman"/>
          <w:b/>
          <w:sz w:val="24"/>
          <w:szCs w:val="24"/>
          <w:shd w:val="clear" w:color="auto" w:fill="FFFFFF"/>
        </w:rPr>
      </w:pPr>
      <w:r w:rsidRPr="00517E61">
        <w:rPr>
          <w:rFonts w:ascii="Times New Roman" w:hAnsi="Times New Roman" w:cs="Times New Roman"/>
          <w:color w:val="222222"/>
          <w:sz w:val="24"/>
          <w:szCs w:val="24"/>
          <w:shd w:val="clear" w:color="auto" w:fill="FFFFFF"/>
        </w:rPr>
        <w:t>ARRIEIRA, Isabel Cristina de Oliveira et al. Espiritualidade nos cuidados paliativos: experiência vivida de uma equipe interdisciplinar. </w:t>
      </w:r>
      <w:r w:rsidRPr="00517E61">
        <w:rPr>
          <w:rFonts w:ascii="Times New Roman" w:hAnsi="Times New Roman" w:cs="Times New Roman"/>
          <w:b/>
          <w:bCs/>
          <w:color w:val="222222"/>
          <w:sz w:val="24"/>
          <w:szCs w:val="24"/>
          <w:shd w:val="clear" w:color="auto" w:fill="FFFFFF"/>
        </w:rPr>
        <w:t>Revista da Escola de Enfermagem da USP</w:t>
      </w:r>
      <w:r w:rsidRPr="00517E61">
        <w:rPr>
          <w:rFonts w:ascii="Times New Roman" w:hAnsi="Times New Roman" w:cs="Times New Roman"/>
          <w:color w:val="222222"/>
          <w:sz w:val="24"/>
          <w:szCs w:val="24"/>
          <w:shd w:val="clear" w:color="auto" w:fill="FFFFFF"/>
        </w:rPr>
        <w:t>, v. 52, 2018.</w:t>
      </w:r>
    </w:p>
    <w:p w:rsidR="00524D24" w:rsidRPr="00517E61" w:rsidRDefault="00524D24" w:rsidP="00524D24">
      <w:pPr>
        <w:pStyle w:val="PargrafodaLista"/>
        <w:numPr>
          <w:ilvl w:val="0"/>
          <w:numId w:val="1"/>
        </w:numPr>
        <w:ind w:left="0" w:right="-1" w:firstLine="0"/>
        <w:jc w:val="both"/>
        <w:rPr>
          <w:rFonts w:ascii="Times New Roman" w:hAnsi="Times New Roman" w:cs="Times New Roman"/>
          <w:b/>
          <w:sz w:val="24"/>
          <w:szCs w:val="24"/>
          <w:shd w:val="clear" w:color="auto" w:fill="FFFFFF"/>
        </w:rPr>
      </w:pPr>
      <w:r w:rsidRPr="00517E61">
        <w:rPr>
          <w:rFonts w:ascii="Times New Roman" w:hAnsi="Times New Roman" w:cs="Times New Roman"/>
          <w:color w:val="222222"/>
          <w:sz w:val="24"/>
          <w:szCs w:val="24"/>
          <w:shd w:val="clear" w:color="auto" w:fill="FFFFFF"/>
        </w:rPr>
        <w:t xml:space="preserve">CERVELIN, Aline Fantin; KRUSE, Maria Henriqueta </w:t>
      </w:r>
      <w:proofErr w:type="spellStart"/>
      <w:r w:rsidRPr="00517E61">
        <w:rPr>
          <w:rFonts w:ascii="Times New Roman" w:hAnsi="Times New Roman" w:cs="Times New Roman"/>
          <w:color w:val="222222"/>
          <w:sz w:val="24"/>
          <w:szCs w:val="24"/>
          <w:shd w:val="clear" w:color="auto" w:fill="FFFFFF"/>
        </w:rPr>
        <w:t>Luce</w:t>
      </w:r>
      <w:proofErr w:type="spellEnd"/>
      <w:r w:rsidRPr="00517E61">
        <w:rPr>
          <w:rFonts w:ascii="Times New Roman" w:hAnsi="Times New Roman" w:cs="Times New Roman"/>
          <w:color w:val="222222"/>
          <w:sz w:val="24"/>
          <w:szCs w:val="24"/>
          <w:shd w:val="clear" w:color="auto" w:fill="FFFFFF"/>
        </w:rPr>
        <w:t>. Espiritualidade e religiosidade nos cuidados paliativos: conhecer para governar. </w:t>
      </w:r>
      <w:r w:rsidRPr="00517E61">
        <w:rPr>
          <w:rFonts w:ascii="Times New Roman" w:hAnsi="Times New Roman" w:cs="Times New Roman"/>
          <w:b/>
          <w:bCs/>
          <w:color w:val="222222"/>
          <w:sz w:val="24"/>
          <w:szCs w:val="24"/>
          <w:shd w:val="clear" w:color="auto" w:fill="FFFFFF"/>
        </w:rPr>
        <w:t>Escola Anna Nery Revista de Enfermagem</w:t>
      </w:r>
      <w:r w:rsidRPr="00517E61">
        <w:rPr>
          <w:rFonts w:ascii="Times New Roman" w:hAnsi="Times New Roman" w:cs="Times New Roman"/>
          <w:color w:val="222222"/>
          <w:sz w:val="24"/>
          <w:szCs w:val="24"/>
          <w:shd w:val="clear" w:color="auto" w:fill="FFFFFF"/>
        </w:rPr>
        <w:t>, v. 18, n. 1, p. 136-142, 2014.</w:t>
      </w:r>
    </w:p>
    <w:p w:rsidR="00524D24" w:rsidRPr="00517E61" w:rsidRDefault="00524D24" w:rsidP="00524D24">
      <w:pPr>
        <w:pStyle w:val="PargrafodaLista"/>
        <w:numPr>
          <w:ilvl w:val="0"/>
          <w:numId w:val="1"/>
        </w:numPr>
        <w:ind w:left="0" w:right="-1" w:firstLine="0"/>
        <w:jc w:val="both"/>
        <w:rPr>
          <w:rFonts w:ascii="Times New Roman" w:hAnsi="Times New Roman" w:cs="Times New Roman"/>
          <w:b/>
          <w:sz w:val="24"/>
          <w:szCs w:val="24"/>
          <w:shd w:val="clear" w:color="auto" w:fill="FFFFFF"/>
        </w:rPr>
      </w:pPr>
      <w:r w:rsidRPr="00517E61">
        <w:rPr>
          <w:rFonts w:ascii="Times New Roman" w:hAnsi="Times New Roman" w:cs="Times New Roman"/>
          <w:color w:val="222222"/>
          <w:sz w:val="24"/>
          <w:szCs w:val="24"/>
          <w:shd w:val="clear" w:color="auto" w:fill="FFFFFF"/>
        </w:rPr>
        <w:t>DE OLIVEIRA, Gabriela Romano et al. Saúde, espiritualidade e ética: a percepção dos pacientes e a integralidade do cuidado. </w:t>
      </w:r>
      <w:r w:rsidRPr="00517E61">
        <w:rPr>
          <w:rFonts w:ascii="Times New Roman" w:hAnsi="Times New Roman" w:cs="Times New Roman"/>
          <w:b/>
          <w:bCs/>
          <w:color w:val="222222"/>
          <w:sz w:val="24"/>
          <w:szCs w:val="24"/>
          <w:shd w:val="clear" w:color="auto" w:fill="FFFFFF"/>
        </w:rPr>
        <w:t>Buscando a excelência na disseminação do conhecimento científico</w:t>
      </w:r>
      <w:r w:rsidRPr="00517E61">
        <w:rPr>
          <w:rFonts w:ascii="Times New Roman" w:hAnsi="Times New Roman" w:cs="Times New Roman"/>
          <w:color w:val="222222"/>
          <w:sz w:val="24"/>
          <w:szCs w:val="24"/>
          <w:shd w:val="clear" w:color="auto" w:fill="FFFFFF"/>
        </w:rPr>
        <w:t xml:space="preserve">, v. 11, n. 2, p. 140-4, </w:t>
      </w:r>
      <w:proofErr w:type="gramStart"/>
      <w:r w:rsidRPr="00517E61">
        <w:rPr>
          <w:rFonts w:ascii="Times New Roman" w:hAnsi="Times New Roman" w:cs="Times New Roman"/>
          <w:color w:val="222222"/>
          <w:sz w:val="24"/>
          <w:szCs w:val="24"/>
          <w:shd w:val="clear" w:color="auto" w:fill="FFFFFF"/>
        </w:rPr>
        <w:t>2013..</w:t>
      </w:r>
      <w:proofErr w:type="gramEnd"/>
    </w:p>
    <w:p w:rsidR="00524D24" w:rsidRDefault="00524D24" w:rsidP="00524D24">
      <w:pPr>
        <w:ind w:right="-1"/>
        <w:jc w:val="center"/>
        <w:rPr>
          <w:rFonts w:ascii="Times New Roman" w:hAnsi="Times New Roman" w:cs="Times New Roman"/>
          <w:b/>
          <w:sz w:val="24"/>
          <w:szCs w:val="24"/>
        </w:rPr>
      </w:pPr>
      <w:bookmarkStart w:id="0" w:name="_GoBack"/>
      <w:bookmarkEnd w:id="0"/>
    </w:p>
    <w:p w:rsidR="00C05558" w:rsidRDefault="00C05558" w:rsidP="00C05558">
      <w:pPr>
        <w:spacing w:line="240" w:lineRule="auto"/>
        <w:jc w:val="center"/>
        <w:rPr>
          <w:rFonts w:ascii="Times New Roman" w:hAnsi="Times New Roman" w:cs="Times New Roman"/>
          <w:b/>
          <w:sz w:val="24"/>
          <w:szCs w:val="24"/>
        </w:rPr>
      </w:pPr>
    </w:p>
    <w:p w:rsidR="00EC2947" w:rsidRDefault="00EC2947"/>
    <w:sectPr w:rsidR="00EC2947" w:rsidSect="00C05558">
      <w:headerReference w:type="default" r:id="rId7"/>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E9C" w:rsidRDefault="00542E9C" w:rsidP="00C05558">
      <w:pPr>
        <w:spacing w:after="0" w:line="240" w:lineRule="auto"/>
      </w:pPr>
      <w:r>
        <w:separator/>
      </w:r>
    </w:p>
  </w:endnote>
  <w:endnote w:type="continuationSeparator" w:id="0">
    <w:p w:rsidR="00542E9C" w:rsidRDefault="00542E9C" w:rsidP="00C0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E9C" w:rsidRDefault="00542E9C" w:rsidP="00C05558">
      <w:pPr>
        <w:spacing w:after="0" w:line="240" w:lineRule="auto"/>
      </w:pPr>
      <w:r>
        <w:separator/>
      </w:r>
    </w:p>
  </w:footnote>
  <w:footnote w:type="continuationSeparator" w:id="0">
    <w:p w:rsidR="00542E9C" w:rsidRDefault="00542E9C" w:rsidP="00C05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558" w:rsidRPr="00C05558" w:rsidRDefault="00C05558" w:rsidP="00C05558">
    <w:pPr>
      <w:pStyle w:val="Cabealho"/>
      <w:jc w:val="center"/>
    </w:pPr>
    <w:r>
      <w:rPr>
        <w:noProof/>
        <w:lang w:eastAsia="pt-BR"/>
      </w:rPr>
      <w:drawing>
        <wp:inline distT="0" distB="0" distL="0" distR="0" wp14:anchorId="79EDA220" wp14:editId="2C719B6A">
          <wp:extent cx="1847850" cy="923926"/>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6750" cy="94337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C2AE0"/>
    <w:multiLevelType w:val="hybridMultilevel"/>
    <w:tmpl w:val="063A5B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58"/>
    <w:rsid w:val="0009190B"/>
    <w:rsid w:val="003F3857"/>
    <w:rsid w:val="005056F2"/>
    <w:rsid w:val="00524D24"/>
    <w:rsid w:val="00542E9C"/>
    <w:rsid w:val="00611B03"/>
    <w:rsid w:val="008A1BE0"/>
    <w:rsid w:val="00974339"/>
    <w:rsid w:val="00A13665"/>
    <w:rsid w:val="00C05558"/>
    <w:rsid w:val="00D03E19"/>
    <w:rsid w:val="00D84932"/>
    <w:rsid w:val="00EC29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05223-E342-4AAF-896A-19F43951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5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5558"/>
  </w:style>
  <w:style w:type="paragraph" w:styleId="Rodap">
    <w:name w:val="footer"/>
    <w:basedOn w:val="Normal"/>
    <w:link w:val="RodapChar"/>
    <w:uiPriority w:val="99"/>
    <w:unhideWhenUsed/>
    <w:rsid w:val="00C05558"/>
    <w:pPr>
      <w:tabs>
        <w:tab w:val="center" w:pos="4252"/>
        <w:tab w:val="right" w:pos="8504"/>
      </w:tabs>
      <w:spacing w:after="0" w:line="240" w:lineRule="auto"/>
    </w:pPr>
  </w:style>
  <w:style w:type="character" w:customStyle="1" w:styleId="RodapChar">
    <w:name w:val="Rodapé Char"/>
    <w:basedOn w:val="Fontepargpadro"/>
    <w:link w:val="Rodap"/>
    <w:uiPriority w:val="99"/>
    <w:rsid w:val="00C05558"/>
  </w:style>
  <w:style w:type="paragraph" w:styleId="PargrafodaLista">
    <w:name w:val="List Paragraph"/>
    <w:basedOn w:val="Normal"/>
    <w:uiPriority w:val="34"/>
    <w:qFormat/>
    <w:rsid w:val="0052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4491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Carlos Afonso Rocha</cp:lastModifiedBy>
  <cp:revision>2</cp:revision>
  <dcterms:created xsi:type="dcterms:W3CDTF">2019-10-27T04:52:00Z</dcterms:created>
  <dcterms:modified xsi:type="dcterms:W3CDTF">2019-10-27T04:52:00Z</dcterms:modified>
</cp:coreProperties>
</file>