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847494" cy="2234946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7494" cy="22349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72"/>
        <w:rPr/>
      </w:pPr>
      <w:r w:rsidDel="00000000" w:rsidR="00000000" w:rsidRPr="00000000">
        <w:rPr>
          <w:rtl w:val="0"/>
        </w:rPr>
        <w:t xml:space="preserve">SUBMISSÃO RESUMO SIMPLES: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4" w:line="410" w:lineRule="auto"/>
        <w:ind w:left="72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DINÂMICA DA PANCREATITE AGUDA NO BRASIL: UM ESTUDO EPIDEMIOLÓGICO SOBRE INTERNAÇÕES E MORTALIDADE (2019-2023)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Vilar, Pedro¹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Nogueira, Marcela²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40" w:lineRule="auto"/>
        <w:ind w:left="0" w:right="0" w:firstLine="0"/>
        <w:jc w:val="lef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40" w:lineRule="auto"/>
        <w:ind w:left="0" w:right="0" w:firstLine="0"/>
        <w:jc w:val="lef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Rule="auto"/>
        <w:ind w:left="0" w:right="136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Vilar, Ilma³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91" w:lineRule="auto"/>
        <w:ind w:left="115" w:right="112" w:firstLine="0"/>
        <w:jc w:val="both"/>
        <w:rPr>
          <w:rFonts w:ascii="Arial Black" w:cs="Arial Black" w:eastAsia="Arial Black" w:hAnsi="Arial Black"/>
          <w:sz w:val="15"/>
          <w:szCs w:val="15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pancreatite aguda é uma inflamação súbita do pâncreas, que pode variar de formas leves a graves, levando a complicações significativas e até à morte. A doença requer atenção médica imediata, dada a sua natureza imprevisível e potencialmente letal. No Brasil, entre 2019 e 2023, observou-se um aumento nas taxas de internação relacionadas à pancreatite aguda, com variações notáveis entre as diferentes regiões do país.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Analisar os padrões de internação e mortalidade associados à pancreatite aguda no Brasil, identificando fatores que influenciam esses índices e sugerindo abordagens regionais mais eficazes para o manejo da doença.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Estudo ecológico retrospectivo, com base em dados do IBGE e do DATASUS. As variáveis analisadas incluíram ano de atendimento, faixa etária, sexo, estado de residência e taxas de internação e mortalidade.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Entre 2019 e 2022, houve um aumento consistente nas internações, seguido de uma leve queda em 2023. As regiões Norte e Sul do Brasil destacaram-se por concentrarem o maior número de internações, mas em faixas etárias distintas. Enquanto o Norte teve a maior incidência em pacientes entre 20 e 49 anos, o Sul concentrou casos em indivíduos entre 40 e 69 anos. Em termos de mortalidade, a faixa etária acima de 70 anos apresentou os maiores índices em quase todas as regiões, com exceção do Acre, onde a mortalidade foi maior na população entre 60 e 79 anos. Discrepâncias significativas também foram observadas entre as taxas de mortalidade masculina e feminina, com uma diferença marcante no Amapá, onde a mortalidade masculina foi 3,5 vezes maior que a feminina.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Apesar do aumento nas internações, não houve uma correlação direta entre essas taxas e a mortalidade, o que sugere a necessidade de intervenções específicas para cada região. Os resultados indicam que, além de fatores demográficos, outros aspectos, como a qualidade do atendimento médico e o acesso a recursos de saúde, desempenham um papel crucial na mortalidade por pancreatite aguda no Brasil.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5" w:right="11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5" w:right="11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5" w:right="1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18"/>
          <w:szCs w:val="18"/>
          <w:rtl w:val="0"/>
        </w:rPr>
        <w:t xml:space="preserve">Epidemiologia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sz w:val="18"/>
          <w:szCs w:val="18"/>
          <w:rtl w:val="0"/>
        </w:rPr>
        <w:t xml:space="preserve">Inflamação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sz w:val="18"/>
          <w:szCs w:val="18"/>
          <w:rtl w:val="0"/>
        </w:rPr>
        <w:t xml:space="preserve">Pancreatite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both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both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both"/>
        <w:rPr>
          <w:i w:val="0"/>
          <w:smallCaps w:val="0"/>
          <w:strike w:val="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E-mail do autor principal: </w:t>
      </w:r>
      <w:r w:rsidDel="00000000" w:rsidR="00000000" w:rsidRPr="00000000">
        <w:rPr>
          <w:sz w:val="18"/>
          <w:szCs w:val="18"/>
          <w:rtl w:val="0"/>
        </w:rPr>
        <w:t xml:space="preserve">pedro.guedes@maisunifacisa.com.br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87" w:lineRule="auto"/>
        <w:ind w:left="115" w:right="113" w:firstLine="0"/>
        <w:jc w:val="both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REFERÊNCIAS: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87" w:lineRule="auto"/>
        <w:ind w:left="0" w:right="11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MEKITARIAN FILHO, Eduardo,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Acute pancreatitis in pediatrics: a systematic review of the literature.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Jornal de Pediatria (Rio de Janeiro)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[S.l.], v. 88, n. 2, p. 101-114, 2012.</w:t>
      </w:r>
    </w:p>
    <w:p w:rsidR="00000000" w:rsidDel="00000000" w:rsidP="00000000" w:rsidRDefault="00000000" w:rsidRPr="00000000" w14:paraId="00000021">
      <w:pPr>
        <w:spacing w:after="240" w:before="240" w:line="487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CAMPOS, Tercio,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Classification of acute pancreatitis.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Revista do Colégio Brasileiro de Cirurgiões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[S.l.], v. 40, n. 2, p. 164-168, 2013. </w:t>
      </w:r>
    </w:p>
    <w:p w:rsidR="00000000" w:rsidDel="00000000" w:rsidP="00000000" w:rsidRDefault="00000000" w:rsidRPr="00000000" w14:paraId="00000022">
      <w:pPr>
        <w:spacing w:after="240" w:before="240" w:line="487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FERREIRA, Alexandre de Figueiredo,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Acute pancreatitis gravity predictive factors: which and when to use them?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Arquivos Brasileiros de Cirurgia Digestiva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[S.l.], v. 28, n. 3, p. 207-211, 2015.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87" w:lineRule="auto"/>
        <w:ind w:left="115" w:right="113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1" w:line="480" w:lineRule="auto"/>
        <w:ind w:left="115" w:right="0" w:firstLine="0"/>
        <w:jc w:val="both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¹Medicina, Graduando pela UNIFACISA, Campina Grande-PB, </w:t>
      </w:r>
      <w:hyperlink r:id="rId8">
        <w:r w:rsidDel="00000000" w:rsidR="00000000" w:rsidRPr="00000000">
          <w:rPr>
            <w:sz w:val="15"/>
            <w:szCs w:val="15"/>
            <w:rtl w:val="0"/>
          </w:rPr>
          <w:t xml:space="preserve">pedro.guedes@maisunifacisa.com.br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1" w:line="480" w:lineRule="auto"/>
        <w:ind w:left="0" w:right="0" w:firstLine="0"/>
        <w:jc w:val="both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    ²Odontologia,Graduando pela UNIFACISA, Campina Grande-PB, </w:t>
      </w:r>
      <w:hyperlink r:id="rId9">
        <w:r w:rsidDel="00000000" w:rsidR="00000000" w:rsidRPr="00000000">
          <w:rPr>
            <w:sz w:val="15"/>
            <w:szCs w:val="15"/>
            <w:rtl w:val="0"/>
          </w:rPr>
          <w:t xml:space="preserve">pedro.guedes@maisunifacisa.com.br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1" w:line="480" w:lineRule="auto"/>
        <w:ind w:left="115" w:right="0" w:firstLine="0"/>
        <w:jc w:val="both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 ³Letras, Mestrando pela ESL- Centro Educacional, Campina Grande-PB, </w:t>
      </w:r>
      <w:hyperlink r:id="rId10">
        <w:r w:rsidDel="00000000" w:rsidR="00000000" w:rsidRPr="00000000">
          <w:rPr>
            <w:sz w:val="15"/>
            <w:szCs w:val="15"/>
            <w:rtl w:val="0"/>
          </w:rPr>
          <w:t xml:space="preserve">pedro.guedes@maisunifacisa.com.br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15" w:firstLine="0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29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876300</wp:posOffset>
            </wp:positionH>
            <wp:positionV relativeFrom="paragraph">
              <wp:posOffset>61902</wp:posOffset>
            </wp:positionV>
            <wp:extent cx="5093348" cy="1670399"/>
            <wp:effectExtent b="0" l="0" r="0" t="0"/>
            <wp:wrapSquare wrapText="bothSides" distB="0" distT="0" distL="0" distR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3348" cy="16703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ind w:left="115" w:firstLine="0"/>
        <w:rPr>
          <w:sz w:val="15"/>
          <w:szCs w:val="15"/>
        </w:rPr>
        <w:sectPr>
          <w:pgSz w:h="16840" w:w="11910" w:orient="portrait"/>
          <w:pgMar w:bottom="280" w:top="520" w:left="440" w:right="440" w:header="360" w:footer="360"/>
          <w:pgNumType w:start="1"/>
        </w:sectPr>
      </w:pPr>
      <w:r w:rsidDel="00000000" w:rsidR="00000000" w:rsidRPr="00000000">
        <w:rPr>
          <w:sz w:val="15"/>
          <w:szCs w:val="15"/>
          <w:rtl w:val="0"/>
        </w:rPr>
        <w:t xml:space="preserve">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620" w:left="440" w:right="4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87" w:lineRule="auto"/>
      <w:ind w:left="72" w:right="72"/>
      <w:jc w:val="center"/>
    </w:pPr>
    <w:rPr>
      <w:rFonts w:ascii="Arial Black" w:cs="Arial Black" w:eastAsia="Arial Black" w:hAnsi="Arial Black"/>
      <w:sz w:val="33"/>
      <w:szCs w:val="33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87" w:lineRule="auto"/>
      <w:ind w:left="72" w:right="72"/>
      <w:jc w:val="center"/>
    </w:pPr>
    <w:rPr>
      <w:rFonts w:ascii="Arial Black" w:cs="Arial Black" w:eastAsia="Arial Black" w:hAnsi="Arial Black"/>
      <w:sz w:val="33"/>
      <w:szCs w:val="33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87" w:lineRule="auto"/>
      <w:ind w:left="72" w:right="72"/>
      <w:jc w:val="center"/>
    </w:pPr>
    <w:rPr>
      <w:rFonts w:ascii="Arial Black" w:cs="Arial Black" w:eastAsia="Arial Black" w:hAnsi="Arial Black"/>
      <w:sz w:val="33"/>
      <w:szCs w:val="33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87" w:lineRule="auto"/>
      <w:ind w:left="72" w:right="72"/>
      <w:jc w:val="center"/>
    </w:pPr>
    <w:rPr>
      <w:rFonts w:ascii="Arial Black" w:cs="Arial Black" w:eastAsia="Arial Black" w:hAnsi="Arial Black"/>
      <w:sz w:val="33"/>
      <w:szCs w:val="3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18"/>
      <w:szCs w:val="18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287"/>
      <w:ind w:left="72" w:right="72"/>
      <w:jc w:val="center"/>
    </w:pPr>
    <w:rPr>
      <w:rFonts w:ascii="Arial Black" w:cs="Arial Black" w:eastAsia="Arial Black" w:hAnsi="Arial Black"/>
      <w:sz w:val="33"/>
      <w:szCs w:val="33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hyperlink" Target="mailto:pedro.guedes@maisunifacisa.com.br" TargetMode="External"/><Relationship Id="rId9" Type="http://schemas.openxmlformats.org/officeDocument/2006/relationships/hyperlink" Target="mailto:pedro.guedes@maisunifacisa.com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pedro.guedes@maisunifacisa.com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z3xg3DojcKDFPm/tXSsTV59wnA==">CgMxLjA4AHIhMURlM2Qxd3FuMkc2RkpQVTBhVHpXa1FkbUtlcmxQcWxQ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2024-10-02T13:38:19Z</dcterms:created>
  <dc:creator>Gabriel lopes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2024-07-17T00:00:00Z</vt:lpwstr>
  </property>
  <property fmtid="{D5CDD505-2E9C-101B-9397-08002B2CF9AE}" pid="3" name="Creator">
    <vt:lpwstr>Canva</vt:lpwstr>
  </property>
  <property fmtid="{D5CDD505-2E9C-101B-9397-08002B2CF9AE}" pid="4" name="LastSaved">
    <vt:lpwstr>2024-10-02T00:00:00Z</vt:lpwstr>
  </property>
  <property fmtid="{D5CDD505-2E9C-101B-9397-08002B2CF9AE}" pid="5" name="Producer">
    <vt:lpwstr>Canva</vt:lpwstr>
  </property>
</Properties>
</file>