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52" w:rsidRPr="004E6EF0" w:rsidRDefault="006B6F01" w:rsidP="006B6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F0">
        <w:rPr>
          <w:rFonts w:ascii="Times New Roman" w:hAnsi="Times New Roman" w:cs="Times New Roman"/>
          <w:b/>
          <w:sz w:val="24"/>
          <w:szCs w:val="24"/>
        </w:rPr>
        <w:t xml:space="preserve">VÍTIMAS DE ESCALPELAMENTO: PROCESSO DA CICATRIZAÇÃO E A INFLUÊNCIA DA ALIMENTAÇÃO </w:t>
      </w:r>
    </w:p>
    <w:p w:rsidR="006B6F01" w:rsidRPr="006B6F01" w:rsidRDefault="006B6F01" w:rsidP="006B6F01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="00A93D8A">
        <w:rPr>
          <w:rFonts w:ascii="Times New Roman" w:eastAsia="Calibri" w:hAnsi="Times New Roman" w:cs="Times New Roman"/>
          <w:b/>
          <w:color w:val="212121"/>
          <w:sz w:val="24"/>
          <w:szCs w:val="24"/>
        </w:rPr>
        <w:t>Leandro Costa dos Santos</w:t>
      </w:r>
      <w:r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;</w:t>
      </w:r>
      <w:r w:rsidR="002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2</w:t>
      </w:r>
      <w:r w:rsidR="00A93D8A">
        <w:rPr>
          <w:rFonts w:ascii="Times New Roman" w:eastAsia="Calibri" w:hAnsi="Times New Roman" w:cs="Times New Roman"/>
          <w:b/>
          <w:color w:val="212121"/>
          <w:sz w:val="24"/>
          <w:szCs w:val="24"/>
        </w:rPr>
        <w:t>Tatiane Rocha Soares</w:t>
      </w:r>
      <w:r w:rsidRPr="006B6F01">
        <w:rPr>
          <w:rFonts w:ascii="Times New Roman" w:eastAsia="Calibri" w:hAnsi="Times New Roman" w:cs="Times New Roman"/>
          <w:b/>
          <w:color w:val="212121"/>
          <w:sz w:val="24"/>
          <w:szCs w:val="24"/>
        </w:rPr>
        <w:t xml:space="preserve">; </w:t>
      </w:r>
      <w:r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3</w:t>
      </w:r>
      <w:r w:rsidR="00A93D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Yasmin Cavalcante Godinho Nunes; </w:t>
      </w:r>
      <w:r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4</w:t>
      </w:r>
      <w:r w:rsidR="00A93D8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Aweme Ferreira Amador</w:t>
      </w:r>
      <w:r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;</w:t>
      </w:r>
      <w:r w:rsidR="00A93D8A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 xml:space="preserve"> </w:t>
      </w:r>
      <w:r w:rsidR="002D6C71" w:rsidRPr="006B6F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5</w:t>
      </w:r>
      <w:r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Ivonete Vieira Pereira Peixoto; </w:t>
      </w:r>
    </w:p>
    <w:p w:rsidR="006B6F01" w:rsidRPr="006B6F01" w:rsidRDefault="006B6F01" w:rsidP="006B6F01">
      <w:pPr>
        <w:spacing w:after="0" w:line="240" w:lineRule="auto"/>
        <w:ind w:hanging="3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6B6F01" w:rsidRPr="006B6F01" w:rsidRDefault="006B6F01" w:rsidP="006B6F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 w:rsidR="00A93D8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 xml:space="preserve"> em Enfermagem- CESUPA;</w:t>
      </w:r>
    </w:p>
    <w:p w:rsidR="006B6F01" w:rsidRPr="006B6F01" w:rsidRDefault="006B6F01" w:rsidP="006B6F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B6F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>Graduanda em Enfermagem- CESUPA;</w:t>
      </w:r>
    </w:p>
    <w:p w:rsidR="006B6F01" w:rsidRPr="006B6F01" w:rsidRDefault="006B6F01" w:rsidP="006B6F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6F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>Graduanda em Enfermagem- CESUPA;</w:t>
      </w:r>
    </w:p>
    <w:p w:rsidR="006B6F01" w:rsidRPr="006B6F01" w:rsidRDefault="006B6F01" w:rsidP="006B6F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6F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>Graduanda em</w:t>
      </w:r>
      <w:r w:rsidRPr="004E6E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F01">
        <w:rPr>
          <w:rFonts w:ascii="Times New Roman" w:eastAsia="Calibri" w:hAnsi="Times New Roman" w:cs="Times New Roman"/>
          <w:b/>
          <w:sz w:val="24"/>
          <w:szCs w:val="24"/>
        </w:rPr>
        <w:t>Enfermagem - CESUPA;</w:t>
      </w:r>
    </w:p>
    <w:p w:rsidR="006B6F01" w:rsidRPr="006B6F01" w:rsidRDefault="00A93D8A" w:rsidP="006B6F01">
      <w:pPr>
        <w:spacing w:after="0" w:line="240" w:lineRule="auto"/>
        <w:ind w:hanging="30"/>
        <w:jc w:val="right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6B6F0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5</w:t>
      </w:r>
      <w:r w:rsidR="006B6F01"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Doutora em Enfermagem- Docente do CESUPA; </w:t>
      </w:r>
    </w:p>
    <w:p w:rsidR="006B6F01" w:rsidRPr="006B6F01" w:rsidRDefault="006B6F01" w:rsidP="006B6F01">
      <w:pPr>
        <w:spacing w:after="0" w:line="240" w:lineRule="auto"/>
        <w:ind w:hanging="30"/>
        <w:jc w:val="right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021C52" w:rsidRPr="004E6EF0" w:rsidRDefault="006B6F01" w:rsidP="004E6EF0">
      <w:pPr>
        <w:spacing w:after="0" w:line="240" w:lineRule="auto"/>
        <w:ind w:left="-284"/>
        <w:jc w:val="right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proofErr w:type="spellStart"/>
      <w:r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Email</w:t>
      </w:r>
      <w:proofErr w:type="spellEnd"/>
      <w:r w:rsidRPr="006B6F0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: </w:t>
      </w:r>
      <w:r w:rsidR="00A93D8A">
        <w:rPr>
          <w:rFonts w:ascii="Times New Roman" w:eastAsia="Arial" w:hAnsi="Times New Roman" w:cs="Times New Roman"/>
          <w:b/>
          <w:sz w:val="24"/>
          <w:szCs w:val="24"/>
          <w:u w:val="single"/>
          <w:lang w:eastAsia="pt-BR"/>
        </w:rPr>
        <w:t>Leandro.costa2011.lc16@gmail.com</w:t>
      </w:r>
    </w:p>
    <w:p w:rsidR="004E6EF0" w:rsidRDefault="004E6EF0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41" w:rsidRPr="00205A98" w:rsidRDefault="006B6F01" w:rsidP="004D5D4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Escalpelamento é trauma comum na região Norte do Brasil, causado por avulsão parc</w:t>
      </w:r>
      <w:r w:rsidR="00F01C4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ial ou total do couro cabeludo, na maioria das vezes, </w:t>
      </w:r>
      <w:r w:rsid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F01C4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sexo feminino. No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ambiente geográfico</w:t>
      </w:r>
      <w:r w:rsidR="00F01C4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região norte, principalmente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1C4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ocorre o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contato acidental de cabelos longos com motor de eixo rot</w:t>
      </w:r>
      <w:r w:rsid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ativo de embarcações fluviais, ocasionando a a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preensão dos cabelos por esses motores </w:t>
      </w:r>
      <w:r w:rsid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força de tração rotatória leva ao </w:t>
      </w:r>
      <w:r w:rsidR="004E6EF0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arranchamento</w:t>
      </w:r>
      <w:r w:rsidR="00CC5E0A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couro cabeludo de forma abrupta</w:t>
      </w:r>
      <w:r w:rsidR="007D4343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¹. </w:t>
      </w:r>
      <w:r w:rsidR="004E6EF0">
        <w:rPr>
          <w:rFonts w:ascii="Times New Roman" w:hAnsi="Times New Roman" w:cs="Times New Roman"/>
          <w:sz w:val="24"/>
          <w:szCs w:val="24"/>
        </w:rPr>
        <w:t>A</w:t>
      </w:r>
      <w:r w:rsidR="00CC5E0A" w:rsidRPr="004E6EF0">
        <w:rPr>
          <w:rFonts w:ascii="Times New Roman" w:hAnsi="Times New Roman" w:cs="Times New Roman"/>
          <w:sz w:val="24"/>
          <w:szCs w:val="24"/>
        </w:rPr>
        <w:t xml:space="preserve"> eficácia do tratamento</w:t>
      </w:r>
      <w:r w:rsidR="004E6EF0">
        <w:rPr>
          <w:rFonts w:ascii="Times New Roman" w:hAnsi="Times New Roman" w:cs="Times New Roman"/>
          <w:sz w:val="24"/>
          <w:szCs w:val="24"/>
        </w:rPr>
        <w:t xml:space="preserve"> depende de suas condições como:</w:t>
      </w:r>
      <w:r w:rsidR="00F01C4A" w:rsidRPr="004E6EF0">
        <w:rPr>
          <w:rFonts w:ascii="Times New Roman" w:hAnsi="Times New Roman" w:cs="Times New Roman"/>
          <w:sz w:val="24"/>
          <w:szCs w:val="24"/>
        </w:rPr>
        <w:t xml:space="preserve"> moradia, cuidados </w:t>
      </w:r>
      <w:r w:rsidR="004E6EF0">
        <w:rPr>
          <w:rFonts w:ascii="Times New Roman" w:hAnsi="Times New Roman" w:cs="Times New Roman"/>
          <w:sz w:val="24"/>
          <w:szCs w:val="24"/>
        </w:rPr>
        <w:t xml:space="preserve">imediatos </w:t>
      </w:r>
      <w:r w:rsidR="00F01C4A" w:rsidRPr="004E6EF0">
        <w:rPr>
          <w:rFonts w:ascii="Times New Roman" w:hAnsi="Times New Roman" w:cs="Times New Roman"/>
          <w:sz w:val="24"/>
          <w:szCs w:val="24"/>
        </w:rPr>
        <w:t xml:space="preserve">prestados, </w:t>
      </w:r>
      <w:r w:rsidR="00801F87" w:rsidRPr="004E6EF0">
        <w:rPr>
          <w:rFonts w:ascii="Times New Roman" w:hAnsi="Times New Roman" w:cs="Times New Roman"/>
          <w:sz w:val="24"/>
          <w:szCs w:val="24"/>
        </w:rPr>
        <w:t xml:space="preserve">acesso </w:t>
      </w:r>
      <w:r w:rsidR="00EE6E53">
        <w:rPr>
          <w:rFonts w:ascii="Times New Roman" w:hAnsi="Times New Roman" w:cs="Times New Roman"/>
          <w:sz w:val="24"/>
          <w:szCs w:val="24"/>
        </w:rPr>
        <w:t xml:space="preserve">ao </w:t>
      </w:r>
      <w:r w:rsidR="00EE6E53" w:rsidRPr="004E6EF0">
        <w:rPr>
          <w:rFonts w:ascii="Times New Roman" w:hAnsi="Times New Roman" w:cs="Times New Roman"/>
          <w:sz w:val="24"/>
          <w:szCs w:val="24"/>
        </w:rPr>
        <w:t>serviço</w:t>
      </w:r>
      <w:r w:rsidR="004E6EF0">
        <w:rPr>
          <w:rFonts w:ascii="Times New Roman" w:hAnsi="Times New Roman" w:cs="Times New Roman"/>
          <w:sz w:val="24"/>
          <w:szCs w:val="24"/>
        </w:rPr>
        <w:t xml:space="preserve"> de saúde,</w:t>
      </w:r>
      <w:r w:rsidR="00801F87" w:rsidRPr="004E6EF0">
        <w:rPr>
          <w:rFonts w:ascii="Times New Roman" w:hAnsi="Times New Roman" w:cs="Times New Roman"/>
          <w:sz w:val="24"/>
          <w:szCs w:val="24"/>
        </w:rPr>
        <w:t xml:space="preserve"> alimentação adequada</w:t>
      </w:r>
      <w:r w:rsidR="00CC5E0A" w:rsidRPr="004E6EF0">
        <w:rPr>
          <w:rFonts w:ascii="Times New Roman" w:hAnsi="Times New Roman" w:cs="Times New Roman"/>
          <w:sz w:val="24"/>
          <w:szCs w:val="24"/>
        </w:rPr>
        <w:t xml:space="preserve">, </w:t>
      </w:r>
      <w:r w:rsidR="00EE6E53">
        <w:rPr>
          <w:rFonts w:ascii="Times New Roman" w:hAnsi="Times New Roman" w:cs="Times New Roman"/>
          <w:sz w:val="24"/>
          <w:szCs w:val="24"/>
        </w:rPr>
        <w:t>a qual ira influencia em</w:t>
      </w:r>
      <w:r w:rsidR="00801F87" w:rsidRPr="004E6EF0">
        <w:rPr>
          <w:rFonts w:ascii="Times New Roman" w:hAnsi="Times New Roman" w:cs="Times New Roman"/>
          <w:sz w:val="24"/>
          <w:szCs w:val="24"/>
        </w:rPr>
        <w:t xml:space="preserve"> diversos fatores </w:t>
      </w:r>
      <w:r w:rsidR="00EE6E53">
        <w:rPr>
          <w:rFonts w:ascii="Times New Roman" w:hAnsi="Times New Roman" w:cs="Times New Roman"/>
          <w:sz w:val="24"/>
          <w:szCs w:val="24"/>
        </w:rPr>
        <w:t>de cicatrização e na</w:t>
      </w:r>
      <w:r w:rsidR="00F01C4A" w:rsidRPr="004E6EF0">
        <w:rPr>
          <w:rFonts w:ascii="Times New Roman" w:hAnsi="Times New Roman" w:cs="Times New Roman"/>
          <w:sz w:val="24"/>
          <w:szCs w:val="24"/>
        </w:rPr>
        <w:t xml:space="preserve"> qualidade de v</w:t>
      </w:r>
      <w:r w:rsidR="00CC5E0A" w:rsidRPr="004E6EF0">
        <w:rPr>
          <w:rFonts w:ascii="Times New Roman" w:hAnsi="Times New Roman" w:cs="Times New Roman"/>
          <w:sz w:val="24"/>
          <w:szCs w:val="24"/>
        </w:rPr>
        <w:t>ida</w:t>
      </w:r>
      <w:r w:rsidR="00F01C4A"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="00EE6E53">
        <w:rPr>
          <w:rFonts w:ascii="Times New Roman" w:hAnsi="Times New Roman" w:cs="Times New Roman"/>
          <w:sz w:val="24"/>
          <w:szCs w:val="24"/>
        </w:rPr>
        <w:t>dessas pessoas</w:t>
      </w:r>
      <w:r w:rsidR="007D4343" w:rsidRPr="004E6EF0">
        <w:rPr>
          <w:rFonts w:ascii="Times New Roman" w:hAnsi="Times New Roman" w:cs="Times New Roman"/>
          <w:sz w:val="24"/>
          <w:szCs w:val="24"/>
        </w:rPr>
        <w:t>²</w:t>
      </w:r>
      <w:r w:rsidR="00CC5E0A" w:rsidRPr="004E6EF0">
        <w:rPr>
          <w:rFonts w:ascii="Times New Roman" w:hAnsi="Times New Roman" w:cs="Times New Roman"/>
          <w:sz w:val="24"/>
          <w:szCs w:val="24"/>
        </w:rPr>
        <w:t>.</w:t>
      </w:r>
      <w:r w:rsidRPr="004E6EF0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Pr="004E6EF0">
        <w:rPr>
          <w:rFonts w:ascii="Times New Roman" w:hAnsi="Times New Roman" w:cs="Times New Roman"/>
          <w:sz w:val="24"/>
          <w:szCs w:val="24"/>
        </w:rPr>
        <w:t>Descrever a influência de alimentos ricos em carboidratos e proteínas no processo de cicatrização por lesões de escalpelamento</w:t>
      </w:r>
      <w:r w:rsidR="00F50ED7" w:rsidRPr="004E6EF0">
        <w:rPr>
          <w:rFonts w:ascii="Times New Roman" w:hAnsi="Times New Roman" w:cs="Times New Roman"/>
          <w:sz w:val="24"/>
          <w:szCs w:val="24"/>
        </w:rPr>
        <w:t>.</w:t>
      </w:r>
      <w:r w:rsidR="00F50ED7" w:rsidRPr="004E6EF0"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 w:rsidR="00F50ED7" w:rsidRPr="004E6EF0">
        <w:rPr>
          <w:rFonts w:ascii="Times New Roman" w:hAnsi="Times New Roman" w:cs="Times New Roman"/>
          <w:sz w:val="24"/>
          <w:szCs w:val="24"/>
        </w:rPr>
        <w:t xml:space="preserve">Trata-se de um relato de experiência embasado na vivência prática por acadêmicos de enfermagem a partir de aulas práticas em hospital público de referencia em escalpelamento no estado, através do contato com as vitimas de escalpelamento foi possível observar e acompanhar a influência de alimentos ricos em carboidratos e proteínas </w:t>
      </w:r>
      <w:r w:rsidR="00EE6E53" w:rsidRPr="004E6EF0">
        <w:rPr>
          <w:rFonts w:ascii="Times New Roman" w:hAnsi="Times New Roman" w:cs="Times New Roman"/>
          <w:sz w:val="24"/>
          <w:szCs w:val="24"/>
        </w:rPr>
        <w:t>influencia</w:t>
      </w:r>
      <w:r w:rsidR="00F50ED7" w:rsidRPr="004E6EF0">
        <w:rPr>
          <w:rFonts w:ascii="Times New Roman" w:hAnsi="Times New Roman" w:cs="Times New Roman"/>
          <w:sz w:val="24"/>
          <w:szCs w:val="24"/>
        </w:rPr>
        <w:t xml:space="preserve"> no processo de cicatrização por lesões de escalpelamento. </w:t>
      </w:r>
      <w:r w:rsidR="00BE2440">
        <w:rPr>
          <w:rFonts w:ascii="Times New Roman" w:hAnsi="Times New Roman" w:cs="Times New Roman"/>
          <w:sz w:val="24"/>
          <w:szCs w:val="24"/>
        </w:rPr>
        <w:t>O acompanhamento as</w:t>
      </w:r>
      <w:r w:rsidR="00BE2440" w:rsidRPr="004E6EF0">
        <w:rPr>
          <w:rFonts w:ascii="Times New Roman" w:hAnsi="Times New Roman" w:cs="Times New Roman"/>
          <w:sz w:val="24"/>
          <w:szCs w:val="24"/>
        </w:rPr>
        <w:t xml:space="preserve"> vitima</w:t>
      </w:r>
      <w:r w:rsidR="00BE2440">
        <w:rPr>
          <w:rFonts w:ascii="Times New Roman" w:hAnsi="Times New Roman" w:cs="Times New Roman"/>
          <w:sz w:val="24"/>
          <w:szCs w:val="24"/>
        </w:rPr>
        <w:t>s de escalpelamento</w:t>
      </w:r>
      <w:r w:rsidR="00F50ED7"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="00BE2440">
        <w:rPr>
          <w:rFonts w:ascii="Times New Roman" w:hAnsi="Times New Roman" w:cs="Times New Roman"/>
          <w:sz w:val="24"/>
          <w:szCs w:val="24"/>
        </w:rPr>
        <w:t xml:space="preserve">ocorreu no mês de </w:t>
      </w:r>
      <w:r w:rsidR="00F50ED7" w:rsidRPr="004E6EF0">
        <w:rPr>
          <w:rFonts w:ascii="Times New Roman" w:hAnsi="Times New Roman" w:cs="Times New Roman"/>
          <w:sz w:val="24"/>
          <w:szCs w:val="24"/>
        </w:rPr>
        <w:t xml:space="preserve">março de 2019 na </w:t>
      </w:r>
      <w:r w:rsidR="00BE2440">
        <w:rPr>
          <w:rFonts w:ascii="Times New Roman" w:hAnsi="Times New Roman" w:cs="Times New Roman"/>
          <w:sz w:val="24"/>
          <w:szCs w:val="24"/>
        </w:rPr>
        <w:t xml:space="preserve">clinica </w:t>
      </w:r>
      <w:r w:rsidR="00EE6E53">
        <w:rPr>
          <w:rFonts w:ascii="Times New Roman" w:hAnsi="Times New Roman" w:cs="Times New Roman"/>
          <w:sz w:val="24"/>
          <w:szCs w:val="24"/>
        </w:rPr>
        <w:t>Pediátri</w:t>
      </w:r>
      <w:r w:rsidR="00BE2440">
        <w:rPr>
          <w:rFonts w:ascii="Times New Roman" w:hAnsi="Times New Roman" w:cs="Times New Roman"/>
          <w:sz w:val="24"/>
          <w:szCs w:val="24"/>
        </w:rPr>
        <w:t>ca</w:t>
      </w:r>
      <w:r w:rsidR="00EE6E53" w:rsidRPr="004E6EF0">
        <w:rPr>
          <w:rFonts w:ascii="Times New Roman" w:hAnsi="Times New Roman" w:cs="Times New Roman"/>
          <w:sz w:val="24"/>
          <w:szCs w:val="24"/>
        </w:rPr>
        <w:t xml:space="preserve"> da Fundação Santa</w:t>
      </w:r>
      <w:r w:rsidR="00F50ED7" w:rsidRPr="004E6EF0">
        <w:rPr>
          <w:rFonts w:ascii="Times New Roman" w:hAnsi="Times New Roman" w:cs="Times New Roman"/>
          <w:sz w:val="24"/>
          <w:szCs w:val="24"/>
        </w:rPr>
        <w:t xml:space="preserve"> Casa de Misericórdia do Pará (FSCMPA); tem como público alvo crianças acompanhadas de seus responsáveis e ou cuidadores.</w:t>
      </w:r>
      <w:r w:rsidR="004E6EF0" w:rsidRPr="004E6EF0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="004E6EF0" w:rsidRPr="004E6EF0">
        <w:rPr>
          <w:rFonts w:ascii="Times New Roman" w:hAnsi="Times New Roman" w:cs="Times New Roman"/>
          <w:sz w:val="24"/>
          <w:szCs w:val="24"/>
        </w:rPr>
        <w:t xml:space="preserve">durante as aulas práticas hospitalares foi observado que as vitimas de escalpelamento não estavam progredindo no processo de cicatrização de enxerto, velando ao prolongamento da internação. Porém, as vitimas que </w:t>
      </w:r>
      <w:r w:rsidR="00BE2440" w:rsidRPr="004E6EF0">
        <w:rPr>
          <w:rFonts w:ascii="Times New Roman" w:hAnsi="Times New Roman" w:cs="Times New Roman"/>
          <w:sz w:val="24"/>
          <w:szCs w:val="24"/>
        </w:rPr>
        <w:t>se encontrava</w:t>
      </w:r>
      <w:r w:rsidR="004E6EF0" w:rsidRPr="004E6EF0">
        <w:rPr>
          <w:rFonts w:ascii="Times New Roman" w:hAnsi="Times New Roman" w:cs="Times New Roman"/>
          <w:sz w:val="24"/>
          <w:szCs w:val="24"/>
        </w:rPr>
        <w:t xml:space="preserve"> com o apetite satisfatório conseguiam ter uma melhora significativa e mais rápida</w:t>
      </w:r>
      <w:r w:rsidR="00BE2440">
        <w:rPr>
          <w:rFonts w:ascii="Times New Roman" w:hAnsi="Times New Roman" w:cs="Times New Roman"/>
          <w:sz w:val="24"/>
          <w:szCs w:val="24"/>
        </w:rPr>
        <w:t xml:space="preserve"> na cicatrização</w:t>
      </w:r>
      <w:r w:rsidR="004E6EF0" w:rsidRPr="004E6EF0">
        <w:rPr>
          <w:rFonts w:ascii="Times New Roman" w:hAnsi="Times New Roman" w:cs="Times New Roman"/>
          <w:sz w:val="24"/>
          <w:szCs w:val="24"/>
        </w:rPr>
        <w:t xml:space="preserve">, </w:t>
      </w:r>
      <w:r w:rsidR="00BE2440">
        <w:rPr>
          <w:rFonts w:ascii="Times New Roman" w:hAnsi="Times New Roman" w:cs="Times New Roman"/>
          <w:sz w:val="24"/>
          <w:szCs w:val="24"/>
        </w:rPr>
        <w:t>contribuindo na</w:t>
      </w:r>
      <w:r w:rsidR="004E6EF0" w:rsidRPr="004E6EF0">
        <w:rPr>
          <w:rFonts w:ascii="Times New Roman" w:hAnsi="Times New Roman" w:cs="Times New Roman"/>
          <w:sz w:val="24"/>
          <w:szCs w:val="24"/>
        </w:rPr>
        <w:t xml:space="preserve"> dim</w:t>
      </w:r>
      <w:r w:rsidR="00BE2440">
        <w:rPr>
          <w:rFonts w:ascii="Times New Roman" w:hAnsi="Times New Roman" w:cs="Times New Roman"/>
          <w:sz w:val="24"/>
          <w:szCs w:val="24"/>
        </w:rPr>
        <w:t>inuição d</w:t>
      </w:r>
      <w:r w:rsidR="004E6EF0" w:rsidRPr="004E6EF0">
        <w:rPr>
          <w:rFonts w:ascii="Times New Roman" w:hAnsi="Times New Roman" w:cs="Times New Roman"/>
          <w:sz w:val="24"/>
          <w:szCs w:val="24"/>
        </w:rPr>
        <w:t>o período de hospitalização.</w:t>
      </w:r>
      <w:r w:rsidR="00E6436B" w:rsidRPr="00E64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36B">
        <w:rPr>
          <w:rFonts w:ascii="Times New Roman" w:hAnsi="Times New Roman" w:cs="Times New Roman"/>
          <w:b/>
          <w:sz w:val="24"/>
          <w:szCs w:val="24"/>
        </w:rPr>
        <w:t xml:space="preserve">Discursão: </w:t>
      </w:r>
      <w:r w:rsidR="00E6436B">
        <w:rPr>
          <w:rFonts w:ascii="Times New Roman" w:hAnsi="Times New Roman" w:cs="Times New Roman"/>
          <w:sz w:val="24"/>
          <w:szCs w:val="24"/>
        </w:rPr>
        <w:t xml:space="preserve">A alimentação é fundamental para a saúde e o bem estar, sendo também importante no processo de cicatrização. A ingestão adequada de macro proteínas </w:t>
      </w:r>
      <w:r w:rsidR="00E6436B">
        <w:rPr>
          <w:rFonts w:ascii="Times New Roman" w:hAnsi="Times New Roman" w:cs="Times New Roman"/>
          <w:sz w:val="24"/>
          <w:szCs w:val="24"/>
        </w:rPr>
        <w:lastRenderedPageBreak/>
        <w:t>como: carne, peixes, ovos; bem como a hidratação apropriada, são fatores que auxiliam na cicatrização</w:t>
      </w:r>
      <w:r w:rsidR="00A8338C" w:rsidRPr="00A833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436B">
        <w:rPr>
          <w:rFonts w:ascii="Times New Roman" w:hAnsi="Times New Roman" w:cs="Times New Roman"/>
          <w:sz w:val="24"/>
          <w:szCs w:val="24"/>
        </w:rPr>
        <w:t>. A nutrição é um fator preponderante em todo o processo de cicatrização. Muitos nutrientes estão envolvidos na formação de novos tecidos, na supressão da oxigenação e na melhoria da cicatrização</w:t>
      </w:r>
      <w:r w:rsidR="00E6436B" w:rsidRPr="00BE24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436B">
        <w:rPr>
          <w:rFonts w:ascii="Times New Roman" w:hAnsi="Times New Roman" w:cs="Times New Roman"/>
          <w:sz w:val="24"/>
          <w:szCs w:val="24"/>
        </w:rPr>
        <w:t>. A nutrição pode i</w:t>
      </w:r>
      <w:r w:rsidR="00E6436B" w:rsidRPr="00E6436B">
        <w:rPr>
          <w:rFonts w:ascii="Times New Roman" w:hAnsi="Times New Roman" w:cs="Times New Roman"/>
          <w:sz w:val="24"/>
          <w:szCs w:val="24"/>
        </w:rPr>
        <w:t xml:space="preserve">nfluenciar em qualquer das fases do processo de cicatrização, também na </w:t>
      </w:r>
      <w:proofErr w:type="spellStart"/>
      <w:r w:rsidR="00E6436B" w:rsidRPr="00E6436B">
        <w:rPr>
          <w:rFonts w:ascii="Times New Roman" w:hAnsi="Times New Roman" w:cs="Times New Roman"/>
          <w:sz w:val="24"/>
          <w:szCs w:val="24"/>
        </w:rPr>
        <w:t>imunocompetencia</w:t>
      </w:r>
      <w:proofErr w:type="spellEnd"/>
      <w:r w:rsidR="00E6436B" w:rsidRPr="00E6436B">
        <w:rPr>
          <w:rFonts w:ascii="Times New Roman" w:hAnsi="Times New Roman" w:cs="Times New Roman"/>
          <w:sz w:val="24"/>
          <w:szCs w:val="24"/>
        </w:rPr>
        <w:t xml:space="preserve"> diminuindo o risco de infecção. Sabe-se que o retardo na cicatrização pode ocorrer em pessoas com deficiência de quaisquer nutrientes essencial. Os estados de nutrição irão determinar alterações no processo da síntese proteica em nível da cicatriz. A fase de proliferação é marcada pelo intenso desenvolvimento de células epiteliais e fibroblastos, responsáveis pela produção do colágeno</w:t>
      </w:r>
      <w:r w:rsidR="00E6436B" w:rsidRPr="00E643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436B" w:rsidRPr="00E6436B">
        <w:rPr>
          <w:rFonts w:ascii="Times New Roman" w:hAnsi="Times New Roman" w:cs="Times New Roman"/>
          <w:sz w:val="24"/>
          <w:szCs w:val="24"/>
        </w:rPr>
        <w:t xml:space="preserve">. </w:t>
      </w:r>
      <w:r w:rsidR="004D5D41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4D5D41" w:rsidRPr="004363EE">
        <w:rPr>
          <w:rFonts w:ascii="Times New Roman" w:hAnsi="Times New Roman" w:cs="Times New Roman"/>
          <w:b/>
          <w:sz w:val="24"/>
          <w:szCs w:val="24"/>
        </w:rPr>
        <w:t xml:space="preserve"> FINAIS: </w:t>
      </w:r>
      <w:r w:rsidR="004D5D41">
        <w:rPr>
          <w:rFonts w:ascii="Times New Roman" w:hAnsi="Times New Roman" w:cs="Times New Roman"/>
          <w:sz w:val="24"/>
          <w:szCs w:val="24"/>
        </w:rPr>
        <w:t>Ressalta-se a importância de se trabalhar as vitimas de escalpelamento através de orientações quanto ao fator alimentar/nutricional, principalmente, em se tratando de</w:t>
      </w:r>
      <w:r w:rsidR="004D5D41" w:rsidRPr="00205A98">
        <w:rPr>
          <w:rFonts w:ascii="Times New Roman" w:hAnsi="Times New Roman" w:cs="Times New Roman"/>
          <w:sz w:val="24"/>
          <w:szCs w:val="24"/>
        </w:rPr>
        <w:t xml:space="preserve"> população</w:t>
      </w:r>
      <w:r w:rsidR="004D5D41">
        <w:rPr>
          <w:rFonts w:ascii="Verdana" w:hAnsi="Verdana"/>
          <w:color w:val="000000"/>
          <w:shd w:val="clear" w:color="auto" w:fill="FFFFFF"/>
        </w:rPr>
        <w:t xml:space="preserve"> </w:t>
      </w:r>
      <w:r w:rsidR="004D5D41" w:rsidRPr="00205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ribeirinha</w:t>
      </w:r>
      <w:r w:rsidR="004D5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procurar abordar</w:t>
      </w:r>
      <w:r w:rsidR="004D5D41">
        <w:rPr>
          <w:rFonts w:ascii="Times New Roman" w:hAnsi="Times New Roman" w:cs="Times New Roman"/>
          <w:sz w:val="24"/>
          <w:szCs w:val="24"/>
        </w:rPr>
        <w:t xml:space="preserve"> os benefícios para a cicatrização através das boas praticas alimentar, através do consumo de proteína e demais nutrientes. Além, de um acompanhamento multiprofissional para</w:t>
      </w:r>
      <w:r w:rsidR="004D5D41" w:rsidRPr="00205A98">
        <w:rPr>
          <w:rFonts w:ascii="Times New Roman" w:hAnsi="Times New Roman" w:cs="Times New Roman"/>
          <w:sz w:val="24"/>
          <w:szCs w:val="24"/>
        </w:rPr>
        <w:t xml:space="preserve"> tratamento dessas vítimas, quando efetivo, é longo, uma vez que inclui várias jornadas de cirurgias reparadoras, além de tratamento psicológico, pois as vítimas sofrem pelas sequelas estéticas e pela discriminação da sociedade.</w:t>
      </w:r>
      <w:r w:rsidR="004D5D41" w:rsidRPr="00205A98">
        <w:rPr>
          <w:rFonts w:ascii="Verdana" w:hAnsi="Verdana"/>
          <w:color w:val="000000"/>
          <w:shd w:val="clear" w:color="auto" w:fill="FFFFFF"/>
        </w:rPr>
        <w:t xml:space="preserve"> </w:t>
      </w:r>
      <w:r w:rsidR="004D5D41">
        <w:rPr>
          <w:rFonts w:ascii="Verdana" w:hAnsi="Verdana"/>
          <w:color w:val="000000"/>
          <w:shd w:val="clear" w:color="auto" w:fill="FFFFFF"/>
        </w:rPr>
        <w:t> </w:t>
      </w:r>
      <w:r w:rsidR="004D5D41" w:rsidRPr="00205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Assim, é de extrema importância a realização do manejo adequado na prevenção </w:t>
      </w:r>
      <w:r w:rsidR="004D5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sequelas.</w:t>
      </w:r>
    </w:p>
    <w:p w:rsidR="00E6436B" w:rsidRPr="00E6436B" w:rsidRDefault="00E6436B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6EF0" w:rsidRPr="00A8338C" w:rsidRDefault="00A8338C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8C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EA4BCF" w:rsidRPr="00EA4BCF">
        <w:rPr>
          <w:rFonts w:ascii="Times New Roman" w:hAnsi="Times New Roman" w:cs="Times New Roman"/>
          <w:b/>
          <w:sz w:val="24"/>
          <w:szCs w:val="24"/>
        </w:rPr>
        <w:t>Escalpelamento</w:t>
      </w:r>
      <w:r w:rsidR="00EA4BC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E6EF0">
        <w:rPr>
          <w:rFonts w:ascii="Times New Roman" w:hAnsi="Times New Roman" w:cs="Times New Roman"/>
          <w:b/>
          <w:sz w:val="24"/>
          <w:szCs w:val="24"/>
        </w:rPr>
        <w:t>Cicatrização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E6EF0">
        <w:rPr>
          <w:rFonts w:ascii="Times New Roman" w:hAnsi="Times New Roman" w:cs="Times New Roman"/>
          <w:b/>
          <w:sz w:val="24"/>
          <w:szCs w:val="24"/>
        </w:rPr>
        <w:t>Alimentação</w:t>
      </w:r>
      <w:r w:rsidR="00EA4BCF">
        <w:rPr>
          <w:rFonts w:ascii="Times New Roman" w:hAnsi="Times New Roman" w:cs="Times New Roman"/>
          <w:b/>
          <w:sz w:val="24"/>
          <w:szCs w:val="24"/>
        </w:rPr>
        <w:t>.</w:t>
      </w:r>
    </w:p>
    <w:p w:rsidR="00F50ED7" w:rsidRDefault="00F50ED7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F87" w:rsidRPr="008C4E0C" w:rsidRDefault="00A8338C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Pr="00A8338C">
        <w:rPr>
          <w:rFonts w:ascii="Times New Roman" w:hAnsi="Times New Roman" w:cs="Times New Roman"/>
          <w:b/>
          <w:sz w:val="24"/>
          <w:szCs w:val="24"/>
        </w:rPr>
        <w:t>NCIAS:</w:t>
      </w:r>
    </w:p>
    <w:p w:rsidR="00CC5E0A" w:rsidRDefault="008C4E0C" w:rsidP="008C4E0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1-GOMES</w:t>
      </w:r>
      <w:r w:rsidR="007D4343" w:rsidRPr="008C4E0C">
        <w:rPr>
          <w:rFonts w:ascii="Times New Roman" w:hAnsi="Times New Roman" w:cs="Times New Roman"/>
          <w:sz w:val="24"/>
          <w:szCs w:val="24"/>
        </w:rPr>
        <w:t xml:space="preserve"> AP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343" w:rsidRPr="008C4E0C">
        <w:rPr>
          <w:rFonts w:ascii="Times New Roman" w:hAnsi="Times New Roman" w:cs="Times New Roman"/>
          <w:sz w:val="24"/>
          <w:szCs w:val="24"/>
        </w:rPr>
        <w:t>; et. al. Avaliação da Qualidade de Vida de Vítimas de Escalpelamento com Perda de Pavilhão Auricular a Partir do WHOQOL-BREF.</w:t>
      </w:r>
      <w:r w:rsidR="007D4343" w:rsidRPr="008C4E0C">
        <w:rPr>
          <w:rFonts w:ascii="Times New Roman" w:hAnsi="Times New Roman" w:cs="Times New Roman"/>
          <w:b/>
          <w:sz w:val="24"/>
          <w:szCs w:val="24"/>
        </w:rPr>
        <w:t xml:space="preserve"> Revista Científica Multidisciplinar Núcleo do Conhecimento</w:t>
      </w:r>
      <w:r>
        <w:rPr>
          <w:rFonts w:ascii="Times New Roman" w:hAnsi="Times New Roman" w:cs="Times New Roman"/>
          <w:sz w:val="24"/>
          <w:szCs w:val="24"/>
        </w:rPr>
        <w:t>. 2018. Ano 03, e</w:t>
      </w:r>
      <w:r w:rsidR="007D4343" w:rsidRPr="008C4E0C">
        <w:rPr>
          <w:rFonts w:ascii="Times New Roman" w:hAnsi="Times New Roman" w:cs="Times New Roman"/>
          <w:sz w:val="24"/>
          <w:szCs w:val="24"/>
        </w:rPr>
        <w:t>d. 05, Vol. 05, pp. 312-358.</w:t>
      </w:r>
    </w:p>
    <w:p w:rsidR="008C4E0C" w:rsidRPr="008C4E0C" w:rsidRDefault="008C4E0C" w:rsidP="008C4E0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4343" w:rsidRPr="008C4E0C" w:rsidRDefault="008C4E0C" w:rsidP="008C4E0C">
      <w:pPr>
        <w:pStyle w:val="PargrafodaLista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2-</w:t>
      </w:r>
      <w:r w:rsidR="007D4343" w:rsidRPr="008C4E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CUNHA CB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7D4343" w:rsidRPr="008C4E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et al. Perfil epidemiológico de pacientes vítimas de escalpelamento tratados na Fundação Santa Casa de Misericórdia do Pará. </w:t>
      </w:r>
      <w:r w:rsidR="007D4343" w:rsidRPr="008C4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Revista Brasileira de Cirurgia Plástica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 2012. v</w:t>
      </w:r>
      <w:r w:rsidR="007D4343" w:rsidRPr="008C4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7D4343" w:rsidRPr="008C4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27 no.1 </w:t>
      </w:r>
    </w:p>
    <w:p w:rsidR="00021C52" w:rsidRPr="008C4E0C" w:rsidRDefault="00021C52" w:rsidP="008C4E0C">
      <w:pPr>
        <w:pStyle w:val="PargrafodaLista"/>
        <w:shd w:val="clear" w:color="auto" w:fill="FFFFFF"/>
        <w:spacing w:after="0" w:line="240" w:lineRule="auto"/>
        <w:ind w:left="0" w:hanging="11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021C52" w:rsidRPr="008C4E0C" w:rsidRDefault="008C4E0C" w:rsidP="008C4E0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021C52" w:rsidRPr="008C4E0C">
        <w:rPr>
          <w:rFonts w:ascii="Times New Roman" w:hAnsi="Times New Roman" w:cs="Times New Roman"/>
          <w:sz w:val="24"/>
          <w:szCs w:val="24"/>
        </w:rPr>
        <w:t xml:space="preserve">PETRY, J. </w:t>
      </w:r>
      <w:r>
        <w:rPr>
          <w:rFonts w:ascii="Times New Roman" w:hAnsi="Times New Roman" w:cs="Times New Roman"/>
          <w:b/>
          <w:sz w:val="24"/>
          <w:szCs w:val="24"/>
        </w:rPr>
        <w:t>Influencia da Dieta Alimentar Sobre a</w:t>
      </w:r>
      <w:r w:rsidRPr="008C4E0C">
        <w:rPr>
          <w:rFonts w:ascii="Times New Roman" w:hAnsi="Times New Roman" w:cs="Times New Roman"/>
          <w:b/>
          <w:sz w:val="24"/>
          <w:szCs w:val="24"/>
        </w:rPr>
        <w:t xml:space="preserve"> Cicatrização</w:t>
      </w:r>
      <w:r w:rsidR="00021C52" w:rsidRPr="008C4E0C">
        <w:rPr>
          <w:rFonts w:ascii="Times New Roman" w:hAnsi="Times New Roman" w:cs="Times New Roman"/>
          <w:b/>
          <w:sz w:val="24"/>
          <w:szCs w:val="24"/>
        </w:rPr>
        <w:t xml:space="preserve">, 2019. </w:t>
      </w:r>
      <w:hyperlink r:id="rId5" w:history="1">
        <w:r w:rsidR="00021C52" w:rsidRPr="008C4E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www.clinicacolman.com.br/artigo/influencia-da-dieta-alimentar-sobre-a-cicatrizacao/</w:t>
        </w:r>
      </w:hyperlink>
      <w:r w:rsidR="00021C52" w:rsidRPr="008C4E0C">
        <w:rPr>
          <w:rFonts w:ascii="Times New Roman" w:hAnsi="Times New Roman" w:cs="Times New Roman"/>
          <w:sz w:val="24"/>
          <w:szCs w:val="24"/>
        </w:rPr>
        <w:t>. Acesso 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1C52" w:rsidRPr="008C4E0C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/</w:t>
      </w:r>
      <w:r w:rsidR="00021C52" w:rsidRPr="008C4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52" w:rsidRPr="008C4E0C">
        <w:rPr>
          <w:rFonts w:ascii="Times New Roman" w:hAnsi="Times New Roman" w:cs="Times New Roman"/>
          <w:sz w:val="24"/>
          <w:szCs w:val="24"/>
        </w:rPr>
        <w:t>abr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021C52" w:rsidRPr="008C4E0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A98" w:rsidRPr="008C4E0C" w:rsidRDefault="00205A98" w:rsidP="008C4E0C">
      <w:pPr>
        <w:pStyle w:val="PargrafodaLista"/>
        <w:ind w:hanging="11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E642D" w:rsidRPr="007D4343" w:rsidRDefault="001E642D" w:rsidP="001E642D">
      <w:pPr>
        <w:pStyle w:val="PargrafodaLista"/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7D4343" w:rsidRDefault="007D4343" w:rsidP="007D434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sectPr w:rsidR="007D4343" w:rsidSect="004E6EF0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1015"/>
    <w:multiLevelType w:val="hybridMultilevel"/>
    <w:tmpl w:val="CAF0CDE4"/>
    <w:lvl w:ilvl="0" w:tplc="2396923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87"/>
    <w:rsid w:val="00021C52"/>
    <w:rsid w:val="00116145"/>
    <w:rsid w:val="001E642D"/>
    <w:rsid w:val="00205A98"/>
    <w:rsid w:val="002D6C71"/>
    <w:rsid w:val="00347D9D"/>
    <w:rsid w:val="00406D8A"/>
    <w:rsid w:val="004363EE"/>
    <w:rsid w:val="004D5D41"/>
    <w:rsid w:val="004E6EF0"/>
    <w:rsid w:val="00674562"/>
    <w:rsid w:val="006B6F01"/>
    <w:rsid w:val="00724067"/>
    <w:rsid w:val="007D4343"/>
    <w:rsid w:val="00801F87"/>
    <w:rsid w:val="008404B6"/>
    <w:rsid w:val="00861090"/>
    <w:rsid w:val="008C4E0C"/>
    <w:rsid w:val="00A8338C"/>
    <w:rsid w:val="00A93D8A"/>
    <w:rsid w:val="00BE1EA4"/>
    <w:rsid w:val="00BE2440"/>
    <w:rsid w:val="00CC5E0A"/>
    <w:rsid w:val="00D6235A"/>
    <w:rsid w:val="00E6436B"/>
    <w:rsid w:val="00EA4BCF"/>
    <w:rsid w:val="00EE6E53"/>
    <w:rsid w:val="00F01C4A"/>
    <w:rsid w:val="00F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F9B4"/>
  <w15:docId w15:val="{3BC481EE-BE91-40B0-B21B-894B6ED7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4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D4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34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43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D43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nicacolman.com.br/artigo/influencia-da-dieta-alimentar-sobre-a-cicatriz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19220202</dc:creator>
  <cp:lastModifiedBy>Sergio</cp:lastModifiedBy>
  <cp:revision>2</cp:revision>
  <dcterms:created xsi:type="dcterms:W3CDTF">2019-04-30T20:03:00Z</dcterms:created>
  <dcterms:modified xsi:type="dcterms:W3CDTF">2019-04-30T20:03:00Z</dcterms:modified>
</cp:coreProperties>
</file>