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3197" w14:textId="77777777" w:rsidR="00767098" w:rsidRDefault="00D9562B" w:rsidP="00D9562B">
      <w:pPr>
        <w:spacing w:before="222" w:line="254" w:lineRule="auto"/>
        <w:ind w:right="282"/>
        <w:jc w:val="center"/>
        <w:rPr>
          <w:b/>
          <w:sz w:val="24"/>
        </w:rPr>
      </w:pPr>
      <w:r>
        <w:rPr>
          <w:b/>
          <w:sz w:val="24"/>
        </w:rPr>
        <w:t>A ASSIS</w:t>
      </w:r>
      <w:r w:rsidR="00E955AB">
        <w:rPr>
          <w:b/>
          <w:sz w:val="24"/>
        </w:rPr>
        <w:t>TÊNCIA ASSERTIVA FRENTE</w:t>
      </w:r>
      <w:r>
        <w:rPr>
          <w:b/>
          <w:sz w:val="24"/>
        </w:rPr>
        <w:t xml:space="preserve"> </w:t>
      </w:r>
      <w:r w:rsidR="001760A4">
        <w:rPr>
          <w:b/>
          <w:sz w:val="24"/>
        </w:rPr>
        <w:t>AS INTÓXICAÇÕES EXÓGENAS</w:t>
      </w:r>
      <w:r w:rsidR="00EC02A0">
        <w:rPr>
          <w:b/>
          <w:sz w:val="24"/>
        </w:rPr>
        <w:t xml:space="preserve"> NA EMERGÊNCIA</w:t>
      </w:r>
      <w:r w:rsidR="001760A4">
        <w:rPr>
          <w:b/>
          <w:sz w:val="24"/>
        </w:rPr>
        <w:t xml:space="preserve">: UMA REVISÃO DE LITERATURA </w:t>
      </w:r>
    </w:p>
    <w:p w14:paraId="44ED6178" w14:textId="77777777" w:rsidR="00767098" w:rsidRPr="00294504" w:rsidRDefault="00767098">
      <w:pPr>
        <w:pStyle w:val="Textoindependiente"/>
        <w:spacing w:before="3"/>
        <w:ind w:left="0"/>
        <w:rPr>
          <w:b/>
          <w:sz w:val="32"/>
        </w:rPr>
      </w:pPr>
    </w:p>
    <w:p w14:paraId="61C11CD9" w14:textId="68723918" w:rsidR="00767098" w:rsidRPr="0066287C" w:rsidRDefault="00D9562B" w:rsidP="00E87552">
      <w:pPr>
        <w:pStyle w:val="Textoindependiente"/>
        <w:spacing w:line="254" w:lineRule="auto"/>
        <w:ind w:right="710"/>
        <w:rPr>
          <w:sz w:val="32"/>
        </w:rPr>
      </w:pPr>
      <w:r w:rsidRPr="00294504">
        <w:rPr>
          <w:sz w:val="22"/>
        </w:rPr>
        <w:t>Érica de Andrade Alves da Silva</w:t>
      </w:r>
      <w:r w:rsidR="00E87552" w:rsidRPr="00294504">
        <w:rPr>
          <w:sz w:val="22"/>
          <w:vertAlign w:val="superscript"/>
        </w:rPr>
        <w:t>1</w:t>
      </w:r>
      <w:r w:rsidR="00E87552" w:rsidRPr="00294504">
        <w:rPr>
          <w:sz w:val="22"/>
        </w:rPr>
        <w:t xml:space="preserve"> </w:t>
      </w:r>
      <w:r w:rsidR="00294504">
        <w:rPr>
          <w:sz w:val="22"/>
        </w:rPr>
        <w:t>,Aline Marques Cury Pinto</w:t>
      </w:r>
      <w:r w:rsidR="00294504">
        <w:rPr>
          <w:sz w:val="22"/>
          <w:vertAlign w:val="superscript"/>
        </w:rPr>
        <w:t>2</w:t>
      </w:r>
      <w:r w:rsidR="00294504">
        <w:rPr>
          <w:sz w:val="22"/>
        </w:rPr>
        <w:t>, Lucas Santos Sousa</w:t>
      </w:r>
      <w:r w:rsidR="00294504" w:rsidRPr="00294504">
        <w:rPr>
          <w:sz w:val="22"/>
          <w:vertAlign w:val="superscript"/>
        </w:rPr>
        <w:t>3</w:t>
      </w:r>
      <w:r w:rsidR="00294504">
        <w:rPr>
          <w:sz w:val="22"/>
        </w:rPr>
        <w:t>, Raquel Oliveira Campos</w:t>
      </w:r>
      <w:r w:rsidR="00294504" w:rsidRPr="00294504">
        <w:rPr>
          <w:sz w:val="22"/>
          <w:vertAlign w:val="superscript"/>
        </w:rPr>
        <w:t>4</w:t>
      </w:r>
      <w:r w:rsidR="0066287C">
        <w:rPr>
          <w:sz w:val="22"/>
        </w:rPr>
        <w:t>, Lohana Ribeiro Macedo</w:t>
      </w:r>
      <w:r w:rsidR="0066287C">
        <w:rPr>
          <w:vertAlign w:val="superscript"/>
        </w:rPr>
        <w:t>5</w:t>
      </w:r>
      <w:r w:rsidR="0066287C">
        <w:t>.</w:t>
      </w:r>
    </w:p>
    <w:p w14:paraId="487C8C05" w14:textId="69D44850" w:rsidR="00E87552" w:rsidRPr="0066287C" w:rsidRDefault="00D9562B" w:rsidP="00E87552">
      <w:pPr>
        <w:pStyle w:val="Textoindependiente"/>
        <w:spacing w:line="254" w:lineRule="auto"/>
        <w:ind w:right="1077"/>
        <w:rPr>
          <w:sz w:val="22"/>
        </w:rPr>
      </w:pPr>
      <w:r w:rsidRPr="00294504">
        <w:rPr>
          <w:sz w:val="22"/>
        </w:rPr>
        <w:t>Centro Universitário Cesmac-FEJAL</w:t>
      </w:r>
      <w:r w:rsidR="00E87552" w:rsidRPr="00294504">
        <w:rPr>
          <w:sz w:val="22"/>
          <w:vertAlign w:val="superscript"/>
        </w:rPr>
        <w:t>1</w:t>
      </w:r>
      <w:r w:rsidR="00294504">
        <w:rPr>
          <w:sz w:val="22"/>
        </w:rPr>
        <w:t>, Faculdade de Ciências Médicas da Santa casa de São Paulo</w:t>
      </w:r>
      <w:r w:rsidR="00294504" w:rsidRPr="00294504">
        <w:rPr>
          <w:sz w:val="22"/>
          <w:vertAlign w:val="superscript"/>
        </w:rPr>
        <w:t>2</w:t>
      </w:r>
      <w:r w:rsidR="00294504">
        <w:rPr>
          <w:sz w:val="22"/>
        </w:rPr>
        <w:t>,Universidade de Buenos Aires</w:t>
      </w:r>
      <w:r w:rsidR="00294504" w:rsidRPr="00294504">
        <w:rPr>
          <w:sz w:val="22"/>
          <w:vertAlign w:val="superscript"/>
        </w:rPr>
        <w:t>3</w:t>
      </w:r>
      <w:r w:rsidR="00294504">
        <w:rPr>
          <w:sz w:val="22"/>
        </w:rPr>
        <w:t>, Faculdade Uninassau DF</w:t>
      </w:r>
      <w:r w:rsidR="00294504" w:rsidRPr="00294504">
        <w:rPr>
          <w:sz w:val="22"/>
          <w:vertAlign w:val="superscript"/>
        </w:rPr>
        <w:t>4</w:t>
      </w:r>
      <w:r w:rsidR="0066287C">
        <w:rPr>
          <w:sz w:val="22"/>
          <w:vertAlign w:val="superscript"/>
        </w:rPr>
        <w:t xml:space="preserve">, </w:t>
      </w:r>
      <w:r w:rsidR="0066287C">
        <w:rPr>
          <w:sz w:val="22"/>
        </w:rPr>
        <w:t xml:space="preserve"> UNIPAC</w:t>
      </w:r>
      <w:r w:rsidR="0066287C">
        <w:rPr>
          <w:sz w:val="22"/>
          <w:vertAlign w:val="superscript"/>
        </w:rPr>
        <w:t>5</w:t>
      </w:r>
      <w:r w:rsidR="0066287C">
        <w:rPr>
          <w:sz w:val="22"/>
        </w:rPr>
        <w:t>.</w:t>
      </w:r>
    </w:p>
    <w:p w14:paraId="6D1477D3" w14:textId="77777777" w:rsidR="00767098" w:rsidRPr="00294504" w:rsidRDefault="00D9562B">
      <w:pPr>
        <w:pStyle w:val="Textoindependiente"/>
        <w:spacing w:before="44" w:line="600" w:lineRule="auto"/>
        <w:ind w:right="5056"/>
        <w:rPr>
          <w:sz w:val="22"/>
        </w:rPr>
      </w:pPr>
      <w:r w:rsidRPr="00294504">
        <w:rPr>
          <w:sz w:val="22"/>
        </w:rPr>
        <w:t xml:space="preserve"> (ericaandradesilva12@gmail.com</w:t>
      </w:r>
      <w:r w:rsidR="00E87552" w:rsidRPr="00294504">
        <w:rPr>
          <w:sz w:val="22"/>
        </w:rPr>
        <w:t>)</w:t>
      </w:r>
    </w:p>
    <w:p w14:paraId="4545DBF4" w14:textId="77777777" w:rsidR="006C7A9F" w:rsidRDefault="00D9562B" w:rsidP="004B2CA4">
      <w:pPr>
        <w:pStyle w:val="Textoindependiente"/>
        <w:spacing w:line="360" w:lineRule="auto"/>
        <w:ind w:right="469"/>
        <w:jc w:val="both"/>
        <w:rPr>
          <w:color w:val="383838"/>
          <w:shd w:val="clear" w:color="auto" w:fill="FFFFFF"/>
        </w:rPr>
      </w:pPr>
      <w:r w:rsidRPr="00E87552">
        <w:rPr>
          <w:b/>
        </w:rPr>
        <w:t>INTRODUÇÃO</w:t>
      </w:r>
      <w:r>
        <w:t>:</w:t>
      </w:r>
      <w:r w:rsidR="00501627">
        <w:t>Definida como</w:t>
      </w:r>
      <w:r w:rsidR="00E955AB">
        <w:t xml:space="preserve"> a</w:t>
      </w:r>
      <w:r w:rsidR="00501627">
        <w:t xml:space="preserve"> junção de alterações nocivas ao organismo vivo provocadas pelo contato com substâncias químicas, as intoxicações exógenas representam cerca de 600 mil mortes por ano no Brasil</w:t>
      </w:r>
      <w:r w:rsidR="00286669">
        <w:t>, o cliente pode dar entrada na emergência por ter ingerido, inalado, absorvido ou aspirado o agente tóxico, partindo desse pressuposto,</w:t>
      </w:r>
      <w:r w:rsidR="00501627">
        <w:t xml:space="preserve"> convém apresentarmos a importancia dos profissionais de enfermagem frente a casos de intóxicações exógenas nas emergências hospitalares. </w:t>
      </w:r>
      <w:r w:rsidR="009065F8" w:rsidRPr="00E87552">
        <w:rPr>
          <w:b/>
        </w:rPr>
        <w:t>OBJETIVO</w:t>
      </w:r>
      <w:r w:rsidR="009065F8">
        <w:t>:</w:t>
      </w:r>
      <w:r w:rsidR="00D2508C">
        <w:t xml:space="preserve">Descrever </w:t>
      </w:r>
      <w:r w:rsidR="00EC02A0">
        <w:t>a importância da assistência dos profissionais de saúde</w:t>
      </w:r>
      <w:r w:rsidR="00E955AB">
        <w:t xml:space="preserve"> assertiva frente as intóxicações exógenas.</w:t>
      </w:r>
      <w:r w:rsidR="00D2508C" w:rsidRPr="00E87552">
        <w:rPr>
          <w:b/>
        </w:rPr>
        <w:t>METODOLOGIA</w:t>
      </w:r>
      <w:r w:rsidR="00D2508C">
        <w:t>:</w:t>
      </w:r>
      <w:r w:rsidR="00D2508C" w:rsidRPr="00D2508C">
        <w:rPr>
          <w:rStyle w:val="bumpedfont15"/>
          <w:color w:val="000000"/>
        </w:rPr>
        <w:t>Trata-se de uma revisão de literatura integrativa, com análise reflexiva, descritiva e qualitativa. Foram</w:t>
      </w:r>
      <w:r w:rsidR="00D2508C">
        <w:rPr>
          <w:rStyle w:val="bumpedfont15"/>
          <w:color w:val="000000"/>
        </w:rPr>
        <w:t xml:space="preserve"> utilizados 08 </w:t>
      </w:r>
      <w:r w:rsidR="00D2508C" w:rsidRPr="00D2508C">
        <w:rPr>
          <w:rStyle w:val="bumpedfont15"/>
          <w:color w:val="000000"/>
        </w:rPr>
        <w:t>artigos disponibilizadas nas Bases de Dados de Enfermagem (BDEnf), Literatura Latino-americana e do Caribe em Ciências da Saúde (Lilacs),</w:t>
      </w:r>
      <w:r w:rsidR="00D2508C" w:rsidRPr="00D2508C">
        <w:rPr>
          <w:rStyle w:val="apple-converted-space"/>
          <w:color w:val="000000"/>
        </w:rPr>
        <w:t> </w:t>
      </w:r>
      <w:r w:rsidR="00D2508C" w:rsidRPr="00D2508C">
        <w:rPr>
          <w:rStyle w:val="bumpedfont15"/>
          <w:color w:val="000000"/>
        </w:rPr>
        <w:t>Scintific Eletronic Library Online (SciELO) a partir do cruzamento dos descritores</w:t>
      </w:r>
      <w:r w:rsidR="00D2508C">
        <w:rPr>
          <w:rStyle w:val="bumpedfont15"/>
          <w:color w:val="000000"/>
        </w:rPr>
        <w:t xml:space="preserve"> </w:t>
      </w:r>
      <w:r w:rsidR="00EC02A0">
        <w:rPr>
          <w:rFonts w:eastAsia="Arial"/>
        </w:rPr>
        <w:t>“saúde</w:t>
      </w:r>
      <w:r w:rsidR="00D2508C">
        <w:rPr>
          <w:rFonts w:eastAsia="Arial"/>
        </w:rPr>
        <w:t>”,</w:t>
      </w:r>
      <w:r w:rsidR="00D2508C" w:rsidRPr="00D2508C">
        <w:rPr>
          <w:rFonts w:eastAsia="Arial"/>
        </w:rPr>
        <w:t>“</w:t>
      </w:r>
      <w:r w:rsidR="00E955AB">
        <w:rPr>
          <w:rFonts w:eastAsia="Arial"/>
        </w:rPr>
        <w:t>intóxicação exógena</w:t>
      </w:r>
      <w:r w:rsidR="00D2508C" w:rsidRPr="00D2508C">
        <w:rPr>
          <w:rFonts w:eastAsia="Arial"/>
        </w:rPr>
        <w:t>”e “</w:t>
      </w:r>
      <w:r w:rsidR="00E955AB">
        <w:rPr>
          <w:rFonts w:eastAsia="Arial"/>
        </w:rPr>
        <w:t>emergência</w:t>
      </w:r>
      <w:r w:rsidR="00D2508C" w:rsidRPr="00D2508C">
        <w:rPr>
          <w:rFonts w:eastAsia="Arial"/>
        </w:rPr>
        <w:t>”</w:t>
      </w:r>
      <w:r w:rsidR="00D2508C">
        <w:rPr>
          <w:rFonts w:eastAsia="Arial"/>
        </w:rPr>
        <w:t>,foi estabelecido o recorte de tempo para inclusão de publicações de 2019 à 2023.</w:t>
      </w:r>
      <w:r w:rsidR="00D2508C" w:rsidRPr="00E87552">
        <w:rPr>
          <w:b/>
        </w:rPr>
        <w:t>RESULTADOS</w:t>
      </w:r>
      <w:r w:rsidR="00D2508C">
        <w:t>:Estudos ana</w:t>
      </w:r>
      <w:r w:rsidR="00E955AB">
        <w:t>lisados permitiram identificar a</w:t>
      </w:r>
      <w:r w:rsidR="00D2508C">
        <w:t xml:space="preserve"> importância de uma assistê</w:t>
      </w:r>
      <w:r w:rsidR="006C7A9F">
        <w:t>ncia incisiva</w:t>
      </w:r>
      <w:r w:rsidR="00EC02A0">
        <w:t xml:space="preserve"> e holística do profissional de saúde</w:t>
      </w:r>
      <w:r w:rsidR="00D2508C">
        <w:t xml:space="preserve"> para </w:t>
      </w:r>
      <w:r w:rsidR="00E955AB">
        <w:t>um direcionamento eficaz na assistência, isso porquê percebeu-se que uma gra</w:t>
      </w:r>
      <w:r w:rsidR="006C7A9F">
        <w:t>nde parcela não conhecia de forma técnica e científica o agente intoxicante, buscando outros meios para o acesso à essa informação e isso ocasiona perca de tempo na resolutividade eficaz do quadro clínico do paciente.</w:t>
      </w:r>
      <w:r w:rsidR="00E955AB">
        <w:t xml:space="preserve"> </w:t>
      </w:r>
      <w:r w:rsidR="004B2CA4" w:rsidRPr="00E87552">
        <w:rPr>
          <w:b/>
        </w:rPr>
        <w:t>CONCLUSÃO</w:t>
      </w:r>
      <w:r w:rsidR="004B2CA4">
        <w:t>:</w:t>
      </w:r>
      <w:r w:rsidR="006C7A9F">
        <w:t xml:space="preserve">Concluí-se desse modo, que as intóxicações exógenas representam uma das principais emergências na área da saúde existentes na atualidade.Sob essa perspectiva, cabe aos profissionais </w:t>
      </w:r>
      <w:r w:rsidR="00EC02A0">
        <w:t xml:space="preserve">da área da saúde </w:t>
      </w:r>
      <w:r w:rsidR="006C7A9F">
        <w:t xml:space="preserve">o estudo constante em capacitações e treinamentos teóricos e práticos com fito de atuar de forma excelente sob niveis intra e extra hospitalares, reduzindo os indices de mortalidade por esse evento atual. </w:t>
      </w:r>
      <w:r w:rsidR="004B2CA4" w:rsidRPr="004B2CA4">
        <w:rPr>
          <w:color w:val="383838"/>
          <w:shd w:val="clear" w:color="auto" w:fill="FFFFFF"/>
        </w:rPr>
        <w:t xml:space="preserve"> </w:t>
      </w:r>
    </w:p>
    <w:p w14:paraId="2413F4B0" w14:textId="77777777" w:rsidR="004B2CA4" w:rsidRDefault="000D1436" w:rsidP="004B2CA4">
      <w:pPr>
        <w:pStyle w:val="Textoindependiente"/>
        <w:spacing w:line="360" w:lineRule="auto"/>
        <w:ind w:right="469"/>
        <w:jc w:val="both"/>
      </w:pPr>
      <w:r>
        <w:t xml:space="preserve">Palavras-chave: </w:t>
      </w:r>
      <w:r w:rsidR="00EC02A0">
        <w:rPr>
          <w:rFonts w:eastAsia="Arial"/>
        </w:rPr>
        <w:t>Saúde</w:t>
      </w:r>
      <w:r w:rsidR="006C7A9F">
        <w:rPr>
          <w:rFonts w:eastAsia="Arial"/>
        </w:rPr>
        <w:t>.Intóxicação Exógena.Emergência</w:t>
      </w:r>
      <w:r w:rsidR="004B2CA4">
        <w:rPr>
          <w:rFonts w:eastAsia="Arial"/>
        </w:rPr>
        <w:t>.</w:t>
      </w:r>
      <w:r w:rsidR="004B2CA4">
        <w:t xml:space="preserve"> </w:t>
      </w:r>
    </w:p>
    <w:p w14:paraId="2C9EBDA2" w14:textId="77777777" w:rsidR="000D1436" w:rsidRDefault="000D1436" w:rsidP="004B2CA4">
      <w:pPr>
        <w:pStyle w:val="Textoindependiente"/>
        <w:spacing w:line="360" w:lineRule="auto"/>
        <w:ind w:right="469"/>
        <w:jc w:val="both"/>
      </w:pPr>
      <w:r>
        <w:t>ÁreaTemática</w:t>
      </w:r>
      <w:r w:rsidR="004B2CA4">
        <w:t>:</w:t>
      </w:r>
      <w:r w:rsidR="00E87552" w:rsidRPr="00E87552">
        <w:rPr>
          <w:color w:val="000000"/>
        </w:rPr>
        <w:t xml:space="preserve"> </w:t>
      </w:r>
      <w:r w:rsidR="00E87552">
        <w:rPr>
          <w:color w:val="000000"/>
        </w:rPr>
        <w:t>Manejo do Paciente Grave</w:t>
      </w:r>
    </w:p>
    <w:p w14:paraId="60DDC472" w14:textId="77777777" w:rsidR="000D1436" w:rsidRDefault="000D1436" w:rsidP="000D1436">
      <w:pPr>
        <w:pStyle w:val="Textoindependiente"/>
        <w:spacing w:before="8" w:line="247" w:lineRule="auto"/>
        <w:ind w:right="463"/>
        <w:jc w:val="both"/>
      </w:pPr>
    </w:p>
    <w:p w14:paraId="36C62607" w14:textId="77777777" w:rsidR="00767098" w:rsidRDefault="00767098">
      <w:pPr>
        <w:spacing w:line="247" w:lineRule="auto"/>
        <w:jc w:val="both"/>
        <w:sectPr w:rsidR="00767098" w:rsidSect="00D9562B"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14:paraId="6AADA17F" w14:textId="77777777" w:rsidR="00767098" w:rsidRDefault="00767098">
      <w:pPr>
        <w:jc w:val="both"/>
        <w:sectPr w:rsidR="00767098">
          <w:pgSz w:w="11920" w:h="16840"/>
          <w:pgMar w:top="1520" w:right="220" w:bottom="280" w:left="1220" w:header="720" w:footer="720" w:gutter="0"/>
          <w:cols w:space="720"/>
        </w:sectPr>
      </w:pPr>
    </w:p>
    <w:p w14:paraId="221985DE" w14:textId="77777777" w:rsidR="00767098" w:rsidRDefault="00767098">
      <w:pPr>
        <w:pStyle w:val="Textoindependiente"/>
        <w:spacing w:before="4"/>
        <w:ind w:left="0"/>
        <w:rPr>
          <w:sz w:val="17"/>
        </w:rPr>
      </w:pPr>
    </w:p>
    <w:sectPr w:rsidR="00767098" w:rsidSect="00880146">
      <w:pgSz w:w="11920" w:h="16840"/>
      <w:pgMar w:top="1600" w:right="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4688"/>
    <w:multiLevelType w:val="hybridMultilevel"/>
    <w:tmpl w:val="2F24C656"/>
    <w:lvl w:ilvl="0" w:tplc="87CC2EF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1" w:tplc="120A719C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DE10A57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90BAB554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F2AC6A40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8156294E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BDE5DC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0E0AF4BE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AB78C3D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1" w15:restartNumberingAfterBreak="0">
    <w:nsid w:val="0EA21794"/>
    <w:multiLevelType w:val="multilevel"/>
    <w:tmpl w:val="981E639C"/>
    <w:lvl w:ilvl="0">
      <w:start w:val="8"/>
      <w:numFmt w:val="decimal"/>
      <w:lvlText w:val="%1"/>
      <w:lvlJc w:val="left"/>
      <w:pPr>
        <w:ind w:left="205" w:hanging="51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51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2" w15:restartNumberingAfterBreak="0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rFonts w:hint="default"/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rFonts w:hint="default"/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23617977"/>
    <w:multiLevelType w:val="multilevel"/>
    <w:tmpl w:val="20861064"/>
    <w:lvl w:ilvl="0">
      <w:start w:val="1"/>
      <w:numFmt w:val="decimal"/>
      <w:lvlText w:val="%1.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1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0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81A0822"/>
    <w:multiLevelType w:val="hybridMultilevel"/>
    <w:tmpl w:val="80DE5F28"/>
    <w:lvl w:ilvl="0" w:tplc="FE186DE2">
      <w:numFmt w:val="bullet"/>
      <w:lvlText w:val="●"/>
      <w:lvlJc w:val="left"/>
      <w:pPr>
        <w:ind w:left="205" w:hanging="510"/>
      </w:pPr>
      <w:rPr>
        <w:rFonts w:ascii="Arial" w:eastAsia="Arial" w:hAnsi="Arial" w:cs="Arial" w:hint="default"/>
        <w:spacing w:val="-9"/>
        <w:w w:val="100"/>
        <w:sz w:val="24"/>
        <w:szCs w:val="24"/>
        <w:lang w:val="pt-PT" w:eastAsia="en-US" w:bidi="ar-SA"/>
      </w:rPr>
    </w:lvl>
    <w:lvl w:ilvl="1" w:tplc="DBCE1E22">
      <w:numFmt w:val="bullet"/>
      <w:lvlText w:val="•"/>
      <w:lvlJc w:val="left"/>
      <w:pPr>
        <w:ind w:left="1228" w:hanging="510"/>
      </w:pPr>
      <w:rPr>
        <w:rFonts w:hint="default"/>
        <w:lang w:val="pt-PT" w:eastAsia="en-US" w:bidi="ar-SA"/>
      </w:rPr>
    </w:lvl>
    <w:lvl w:ilvl="2" w:tplc="71F8BEA6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 w:tplc="7FA08EF6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 w:tplc="ECDC5DFC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 w:tplc="14A0BCC8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 w:tplc="D00CDF3A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 w:tplc="32AC5E5A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 w:tplc="0886504A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6" w15:restartNumberingAfterBreak="0">
    <w:nsid w:val="626F77B8"/>
    <w:multiLevelType w:val="hybridMultilevel"/>
    <w:tmpl w:val="5FAA53DA"/>
    <w:lvl w:ilvl="0" w:tplc="3BC0972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CEAA912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9A146FC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E61418DA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BD9ED5C8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F468ED82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A1285F4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49F6B0A4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F2EAAB86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7" w15:restartNumberingAfterBreak="0">
    <w:nsid w:val="64A267C0"/>
    <w:multiLevelType w:val="multilevel"/>
    <w:tmpl w:val="E662E9CA"/>
    <w:lvl w:ilvl="0">
      <w:start w:val="7"/>
      <w:numFmt w:val="decimal"/>
      <w:lvlText w:val="%1"/>
      <w:lvlJc w:val="left"/>
      <w:pPr>
        <w:ind w:left="715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5" w:hanging="510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8" w15:restartNumberingAfterBreak="0">
    <w:nsid w:val="77D73DC8"/>
    <w:multiLevelType w:val="multilevel"/>
    <w:tmpl w:val="E22C41F8"/>
    <w:lvl w:ilvl="0">
      <w:start w:val="8"/>
      <w:numFmt w:val="decimal"/>
      <w:lvlText w:val="%1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1" w:hanging="720"/>
      </w:pPr>
      <w:rPr>
        <w:rFonts w:hint="default"/>
        <w:lang w:val="pt-PT" w:eastAsia="en-US" w:bidi="ar-SA"/>
      </w:rPr>
    </w:lvl>
  </w:abstractNum>
  <w:num w:numId="1" w16cid:durableId="1141966792">
    <w:abstractNumId w:val="0"/>
  </w:num>
  <w:num w:numId="2" w16cid:durableId="425229984">
    <w:abstractNumId w:val="1"/>
  </w:num>
  <w:num w:numId="3" w16cid:durableId="2070225246">
    <w:abstractNumId w:val="8"/>
  </w:num>
  <w:num w:numId="4" w16cid:durableId="521473899">
    <w:abstractNumId w:val="2"/>
  </w:num>
  <w:num w:numId="5" w16cid:durableId="285088246">
    <w:abstractNumId w:val="4"/>
  </w:num>
  <w:num w:numId="6" w16cid:durableId="171989104">
    <w:abstractNumId w:val="7"/>
  </w:num>
  <w:num w:numId="7" w16cid:durableId="2119639506">
    <w:abstractNumId w:val="5"/>
  </w:num>
  <w:num w:numId="8" w16cid:durableId="598178938">
    <w:abstractNumId w:val="6"/>
  </w:num>
  <w:num w:numId="9" w16cid:durableId="1423837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098"/>
    <w:rsid w:val="000D1436"/>
    <w:rsid w:val="000F32B9"/>
    <w:rsid w:val="001760A4"/>
    <w:rsid w:val="00286669"/>
    <w:rsid w:val="00294504"/>
    <w:rsid w:val="00301356"/>
    <w:rsid w:val="003C17E8"/>
    <w:rsid w:val="003D2B4E"/>
    <w:rsid w:val="00497805"/>
    <w:rsid w:val="004B2CA4"/>
    <w:rsid w:val="00501627"/>
    <w:rsid w:val="005C7C35"/>
    <w:rsid w:val="0066287C"/>
    <w:rsid w:val="006C7A9F"/>
    <w:rsid w:val="00767098"/>
    <w:rsid w:val="00880146"/>
    <w:rsid w:val="008E4245"/>
    <w:rsid w:val="009065F8"/>
    <w:rsid w:val="00BC4691"/>
    <w:rsid w:val="00D2508C"/>
    <w:rsid w:val="00D9562B"/>
    <w:rsid w:val="00E87552"/>
    <w:rsid w:val="00E955AB"/>
    <w:rsid w:val="00EC0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FFB9"/>
  <w15:docId w15:val="{67829E2F-42A5-45DB-9B55-26D3764F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146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rsid w:val="00880146"/>
    <w:pPr>
      <w:ind w:left="2734" w:right="281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01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880146"/>
    <w:pPr>
      <w:ind w:left="205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880146"/>
    <w:pPr>
      <w:spacing w:before="69"/>
      <w:ind w:left="715" w:hanging="510"/>
    </w:pPr>
  </w:style>
  <w:style w:type="paragraph" w:customStyle="1" w:styleId="TableParagraph">
    <w:name w:val="Table Paragraph"/>
    <w:basedOn w:val="Normal"/>
    <w:uiPriority w:val="1"/>
    <w:qFormat/>
    <w:rsid w:val="00880146"/>
  </w:style>
  <w:style w:type="character" w:styleId="Hipervnculo">
    <w:name w:val="Hyperlink"/>
    <w:basedOn w:val="Fuentedeprrafopredeter"/>
    <w:uiPriority w:val="99"/>
    <w:unhideWhenUsed/>
    <w:rsid w:val="003D2B4E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2B4E"/>
    <w:rPr>
      <w:color w:val="605E5C"/>
      <w:shd w:val="clear" w:color="auto" w:fill="E1DFDD"/>
    </w:rPr>
  </w:style>
  <w:style w:type="character" w:customStyle="1" w:styleId="bumpedfont15">
    <w:name w:val="bumpedfont15"/>
    <w:basedOn w:val="Fuentedeprrafopredeter"/>
    <w:rsid w:val="00D2508C"/>
  </w:style>
  <w:style w:type="character" w:customStyle="1" w:styleId="apple-converted-space">
    <w:name w:val="apple-converted-space"/>
    <w:basedOn w:val="Fuentedeprrafopredeter"/>
    <w:rsid w:val="00D25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EDITAL SUBMISSÃO DE TRABALHOS.docx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EDITAL SUBMISSÃO DE TRABALHOS.docx</dc:title>
  <dc:creator>Érica Andrade</dc:creator>
  <cp:lastModifiedBy>a821</cp:lastModifiedBy>
  <cp:revision>3</cp:revision>
  <dcterms:created xsi:type="dcterms:W3CDTF">2024-01-24T19:33:00Z</dcterms:created>
  <dcterms:modified xsi:type="dcterms:W3CDTF">2024-03-16T22:09:00Z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