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f3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8"/>
          <w:szCs w:val="28"/>
          <w:rtl w:val="0"/>
        </w:rPr>
        <w:t xml:space="preserve">EXPERIMENTO DE ARCO-ÍRIS: RELATO DE EXPERIÊNCIA NO ENSINO DE DENSIDADE NO PIBID  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f3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Karolyny Miranda dos Santos</w:t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Licencianda em Química-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IFAM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 -</w:t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Email: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2f3c"/>
            <w:sz w:val="20"/>
            <w:szCs w:val="20"/>
            <w:rtl w:val="0"/>
          </w:rPr>
          <w:t xml:space="preserve">karolynymiranda1010@gmail.com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Fernanda Tunes Villani professora -EBTT</w:t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Dra. de Química Analítica-IFAM  </w:t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Email:Fernanda.villani@ifam.edu.br</w:t>
      </w:r>
    </w:p>
    <w:p w:rsidR="00000000" w:rsidDel="00000000" w:rsidP="00000000" w:rsidRDefault="00000000" w:rsidRPr="00000000" w14:paraId="00000009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Eixo 01- Inovação e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RESUMO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 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2f3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O presente trabalho apresenta um relato de experiência desenvolvido no âmbito do Programa Institucional de Bolsa de Iniciação à Docência (PIBID), com alunos do 9º ano do Ensino Fundamental de uma escola pública. A proposta metodológica qualitativa teve como objetivo explorar o conceito de densidade da matéria por meio de experimentos simples e acessíveis. A atividade foi organizada em três momentos: a demonstração inicial; construção de uma torre de densidade em arco-íris e análise, registro e discussão dos resultados. A experiência integrou entre teoria e prática, promovendo aprendizagem significativa.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PIBID; Densidade da matéria; Experimento; Aprendizagem significativa.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INTRODUÇÃO  </w:t>
      </w:r>
    </w:p>
    <w:p w:rsidR="00000000" w:rsidDel="00000000" w:rsidP="00000000" w:rsidRDefault="00000000" w:rsidRPr="00000000" w14:paraId="00000014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ensino de Ciências no Ensino Fundamental enfrenta o desafio de superar aulas expositivas tradicionais (BRASIL, 2018). As aulas experimentais, surgem como estratégia eficaz para tornar a aprendizagem mais concreta e participativa. No contexto do PIBID, que promove a aproximação entre teoria e prática, desenvolveu-se uma atividade sobre densidade da matéria utilizando materiais simples e acessíveis. Assim sendo, o objetivo deste trabalho é compreender os conceitos de densidades por meio de atividades experimentais favorecendo aprendizagem significativa. </w:t>
      </w:r>
    </w:p>
    <w:p w:rsidR="00000000" w:rsidDel="00000000" w:rsidP="00000000" w:rsidRDefault="00000000" w:rsidRPr="00000000" w14:paraId="0000001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presente relato descreve uma metodologia de caráter qualitativa realizada com alunos do 9º ano do ensino fundamental, em uma turma composta por 25 alunos. A atividade foi desenvolvida no âmbito do PIBID e ocorrendo em três momentos distintos:</w:t>
      </w:r>
    </w:p>
    <w:p w:rsidR="00000000" w:rsidDel="00000000" w:rsidP="00000000" w:rsidRDefault="00000000" w:rsidRPr="00000000" w14:paraId="0000001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No primeiro momento, realizamos o experimentos sobre densidade da matéria, construindo uma torre de densidade de arco-íris como demonstração para os alunos, de acordo com a Figura 1.</w:t>
      </w:r>
    </w:p>
    <w:p w:rsidR="00000000" w:rsidDel="00000000" w:rsidP="00000000" w:rsidRDefault="00000000" w:rsidRPr="00000000" w14:paraId="0000001B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Figura 1 -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 Realizando experimento da torre de arco-íris.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center"/>
        <w:rPr>
          <w:rFonts w:ascii="Arial" w:cs="Arial" w:eastAsia="Arial" w:hAnsi="Arial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</w:rPr>
        <w:drawing>
          <wp:inline distB="114300" distT="114300" distL="114300" distR="114300">
            <wp:extent cx="2464320" cy="2254425"/>
            <wp:effectExtent b="0" l="0" r="0" t="0"/>
            <wp:docPr id="1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7351" l="0" r="0" t="9701"/>
                    <a:stretch>
                      <a:fillRect/>
                    </a:stretch>
                  </pic:blipFill>
                  <pic:spPr>
                    <a:xfrm>
                      <a:off x="0" y="0"/>
                      <a:ext cx="2464320" cy="225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Próprio autor (2022).</w:t>
      </w:r>
    </w:p>
    <w:p w:rsidR="00000000" w:rsidDel="00000000" w:rsidP="00000000" w:rsidRDefault="00000000" w:rsidRPr="00000000" w14:paraId="0000001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No segundo momento, as atividades ocorreram no refeitório da escola, um espaço amplo e adequado para a prática experimental (Figura 2). Nesta etapa, os alunos construíram uma torre de densidade de arco-íris combinando líquidos de diferentes densidades. Para isso, utilizaram água, açúcar e corante alimentar, formando camadas visíveis que possibilitaram compreender a relação entre massa, volume e densidade. Também puderam observar um experimento de densidade e temperatura, no qual havia um copo com água fria e quente que não se misturava, utilizando corantes diferentes.</w:t>
      </w:r>
    </w:p>
    <w:p w:rsidR="00000000" w:rsidDel="00000000" w:rsidP="00000000" w:rsidRDefault="00000000" w:rsidRPr="00000000" w14:paraId="00000021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Figura 2 -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Experimentos Torre arco-íris  e propriedade da matéria.  </w:t>
      </w:r>
    </w:p>
    <w:p w:rsidR="00000000" w:rsidDel="00000000" w:rsidP="00000000" w:rsidRDefault="00000000" w:rsidRPr="00000000" w14:paraId="00000025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</w:rPr>
        <w:drawing>
          <wp:inline distB="114300" distT="114300" distL="114300" distR="114300">
            <wp:extent cx="2447925" cy="1932324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32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2f3c"/>
        </w:rPr>
        <w:drawing>
          <wp:inline distB="114300" distT="114300" distL="114300" distR="114300">
            <wp:extent cx="2209800" cy="1970424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48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70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Próprio autor (2022).</w:t>
      </w:r>
    </w:p>
    <w:p w:rsidR="00000000" w:rsidDel="00000000" w:rsidP="00000000" w:rsidRDefault="00000000" w:rsidRPr="00000000" w14:paraId="00000027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ind w:left="0"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No terceiro momento, durante a observação dos experimentos, os alunos analisaram a formação das camadas e discutiram os resultados (Figura 3), registrando-os no caderno, o que permitiu relacionar o fenômeno observado às situações do cotidiano.</w:t>
      </w:r>
    </w:p>
    <w:p w:rsidR="00000000" w:rsidDel="00000000" w:rsidP="00000000" w:rsidRDefault="00000000" w:rsidRPr="00000000" w14:paraId="0000002A">
      <w:pPr>
        <w:spacing w:after="0" w:line="360" w:lineRule="auto"/>
        <w:ind w:left="0"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center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Figura 3 -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 Alunos registrando os resultados.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center"/>
        <w:rPr>
          <w:rFonts w:ascii="Arial" w:cs="Arial" w:eastAsia="Arial" w:hAnsi="Arial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</w:rPr>
        <w:drawing>
          <wp:inline distB="114300" distT="114300" distL="114300" distR="114300">
            <wp:extent cx="2917035" cy="217170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27356"/>
                    <a:stretch>
                      <a:fillRect/>
                    </a:stretch>
                  </pic:blipFill>
                  <pic:spPr>
                    <a:xfrm>
                      <a:off x="0" y="0"/>
                      <a:ext cx="2917035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Próprio autor (2022).</w:t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A experiência possibilitou observar a participação ativa dos alunos em todas as etapas. A possibilidade de interação e associação de novos conhecimentos (MOREIRA, 2006). A explicação teórica inicial despertou a curiosidade, enquanto a construção da torre de densidade em arco-íris, com materiais simples e acessíveis, permitiu compreender de forma concreta a relação entre massa, volume e densidade. Atividades experimentais ampliaram as reflexões e demonstraram a situação do cotidiano (BORGES, 2002).</w:t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CONCLUSÃO</w:t>
      </w:r>
    </w:p>
    <w:p w:rsidR="00000000" w:rsidDel="00000000" w:rsidP="00000000" w:rsidRDefault="00000000" w:rsidRPr="00000000" w14:paraId="0000003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Observou-se que a atividade favoreceu não apenas a aprendizagem, mas também habilidades como o trabalho em grupo, a argumentação e a autonomia. Portanto, as práticas experimentais contextualizadas são estratégias eficazes para o ensino de Ciências, pois tornam os conteúdos mais significativos e contribuem tanto para a formação dos alunos quanto para a prática pedagógica dos licenciados.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REFERÊNCIAS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 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BRASIL, T. V. S. Atividades Experimentais Investigativas no Ensino de Ciências: Promovendo a Aproximação de Alunos com Elementos da Cultura Científica.Dissertação (Mestrado em Educação em Ciências) – Universidade Estadual de Santa Cruz, Ilhéus, 2018.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BORGES, A.T. Novos Rumos para o Laboratório Escolar de Ciências. Caderno Brasileiro de Ensino de Física,19(3):291-313, Dez, 2002.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MOREIRA,Marcos Antonio. Aprendizagem significativa: a teoria de David Ausubel.São Paulo: Moraes, 2006.</w:t>
      </w:r>
    </w:p>
    <w:sectPr>
      <w:headerReference r:id="rId12" w:type="default"/>
      <w:footerReference r:id="rId13" w:type="default"/>
      <w:pgSz w:h="16838" w:w="11906" w:orient="portrait"/>
      <w:pgMar w:bottom="851" w:top="2552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-1082669</wp:posOffset>
          </wp:positionH>
          <wp:positionV relativeFrom="paragraph">
            <wp:posOffset>-3945680</wp:posOffset>
          </wp:positionV>
          <wp:extent cx="7557831" cy="5150331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-1105327</wp:posOffset>
          </wp:positionH>
          <wp:positionV relativeFrom="paragraph">
            <wp:posOffset>-440048</wp:posOffset>
          </wp:positionV>
          <wp:extent cx="7626753" cy="5603132"/>
          <wp:effectExtent b="0" l="0" r="0" t="0"/>
          <wp:wrapNone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8051" l="169" r="-168" t="1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arolynymiranda1010@gmail.com" TargetMode="External"/><Relationship Id="rId8" Type="http://schemas.openxmlformats.org/officeDocument/2006/relationships/image" Target="media/image6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WDXqPxRxMPkVwNlnlKFNOWFc0Q==">CgMxLjA4AHIhMUJoRlFHQnhWcHBKRF9OcU9lMlRxMDlNM0xBSU5Hb0dW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