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right" w:tblpY="-759"/>
        <w:tblW w:w="384" w:type="dxa"/>
        <w:shd w:val="solid" w:color="FFFFFF" w:themeColor="background1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"/>
      </w:tblGrid>
      <w:tr w:rsidR="00A1608B" w:rsidRPr="00F81D5F" w:rsidTr="009B149A">
        <w:trPr>
          <w:trHeight w:val="249"/>
        </w:trPr>
        <w:tc>
          <w:tcPr>
            <w:tcW w:w="384" w:type="dxa"/>
            <w:shd w:val="solid" w:color="FFFFFF" w:themeColor="background1" w:fill="FFFFFF" w:themeFill="background1"/>
          </w:tcPr>
          <w:p w:rsidR="00A1608B" w:rsidRPr="00F81D5F" w:rsidRDefault="00A1608B" w:rsidP="005176AC">
            <w:pPr>
              <w:pStyle w:val="SemEspaamento"/>
              <w:rPr>
                <w:rFonts w:ascii="Times New Roman" w:hAnsi="Times New Roman" w:cs="Times New Roman"/>
              </w:rPr>
            </w:pPr>
          </w:p>
        </w:tc>
      </w:tr>
    </w:tbl>
    <w:p w:rsidR="004735E9" w:rsidRDefault="0047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5E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114300" distR="114300" wp14:anchorId="2BDBDD21" wp14:editId="2CBF107C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735E9" w:rsidRDefault="004735E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18B0" w:rsidRDefault="001F4B5D" w:rsidP="0007687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EDUCAÇÃO FÍSICA E LIBRAS: Uma interação possível em uma escola pública do município de Juiz de fora.</w:t>
      </w:r>
    </w:p>
    <w:p w:rsidR="001F4B5D" w:rsidRDefault="001F4B5D" w:rsidP="00F81D5F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5A0E38" w:rsidRPr="00F81D5F" w:rsidRDefault="00612F82" w:rsidP="00F81D5F">
      <w:pPr>
        <w:spacing w:line="36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81D5F">
        <w:rPr>
          <w:rFonts w:ascii="Times New Roman" w:eastAsia="Times New Roman" w:hAnsi="Times New Roman" w:cs="Times New Roman"/>
          <w:sz w:val="20"/>
          <w:szCs w:val="20"/>
        </w:rPr>
        <w:t>Anderson José de Oliveira</w:t>
      </w:r>
      <w:r w:rsidR="00A02DF2" w:rsidRPr="00F81D5F">
        <w:rPr>
          <w:rStyle w:val="Refdenotaderodap"/>
          <w:rFonts w:ascii="Times New Roman" w:eastAsia="Times New Roman" w:hAnsi="Times New Roman"/>
          <w:sz w:val="20"/>
          <w:szCs w:val="20"/>
        </w:rPr>
        <w:footnoteReference w:id="1"/>
      </w:r>
    </w:p>
    <w:p w:rsidR="00C221D8" w:rsidRPr="00F81D5F" w:rsidRDefault="00C221D8" w:rsidP="00891E4F">
      <w:pPr>
        <w:suppressAutoHyphens/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38F7" w:rsidRPr="00C738F7" w:rsidRDefault="0088210A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81D5F">
        <w:rPr>
          <w:rFonts w:ascii="Times New Roman" w:eastAsia="Times New Roman" w:hAnsi="Times New Roman" w:cs="Times New Roman"/>
          <w:b/>
          <w:sz w:val="20"/>
          <w:szCs w:val="20"/>
        </w:rPr>
        <w:t>Resumo</w:t>
      </w:r>
      <w:r w:rsidR="00A02DF2" w:rsidRPr="00F81D5F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 w:rsidR="00C738F7" w:rsidRPr="00C738F7">
        <w:rPr>
          <w:rFonts w:ascii="Times New Roman" w:eastAsia="Times New Roman" w:hAnsi="Times New Roman" w:cs="Times New Roman"/>
          <w:sz w:val="20"/>
          <w:szCs w:val="20"/>
        </w:rPr>
        <w:t>O presente trabalho t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rata-se de um relato de experiência realizado durante as aulas de e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ducação 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f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ísica em uma escola da rede estadual de ensino da cidade de Juiz de Fora. Levado pela </w:t>
      </w:r>
      <w:r w:rsidR="00BC2FF9" w:rsidRPr="00806FF0">
        <w:rPr>
          <w:rFonts w:ascii="Times New Roman" w:eastAsia="Times New Roman" w:hAnsi="Times New Roman" w:cs="Times New Roman"/>
          <w:sz w:val="20"/>
          <w:szCs w:val="20"/>
        </w:rPr>
        <w:t>crença na possibilidade de construç</w:t>
      </w:r>
      <w:r w:rsidR="000B5F22" w:rsidRPr="00806FF0">
        <w:rPr>
          <w:rFonts w:ascii="Times New Roman" w:eastAsia="Times New Roman" w:hAnsi="Times New Roman" w:cs="Times New Roman"/>
          <w:sz w:val="20"/>
          <w:szCs w:val="20"/>
        </w:rPr>
        <w:t>ão de</w:t>
      </w:r>
      <w:r w:rsidR="00AA6D55" w:rsidRPr="00806FF0">
        <w:rPr>
          <w:rFonts w:ascii="Times New Roman" w:eastAsia="Times New Roman" w:hAnsi="Times New Roman" w:cs="Times New Roman"/>
          <w:sz w:val="20"/>
          <w:szCs w:val="20"/>
        </w:rPr>
        <w:t xml:space="preserve"> atividades</w:t>
      </w:r>
      <w:r w:rsidR="000B5F22" w:rsidRPr="00806FF0">
        <w:rPr>
          <w:rFonts w:ascii="Times New Roman" w:eastAsia="Times New Roman" w:hAnsi="Times New Roman" w:cs="Times New Roman"/>
          <w:sz w:val="20"/>
          <w:szCs w:val="20"/>
        </w:rPr>
        <w:t xml:space="preserve"> em que as “diferenças” existem</w:t>
      </w:r>
      <w:r w:rsidR="00AA6D55" w:rsidRPr="00806FF0">
        <w:rPr>
          <w:rFonts w:ascii="Times New Roman" w:eastAsia="Times New Roman" w:hAnsi="Times New Roman" w:cs="Times New Roman"/>
          <w:sz w:val="20"/>
          <w:szCs w:val="20"/>
        </w:rPr>
        <w:t>, mas</w:t>
      </w:r>
      <w:r w:rsidR="000B5F22" w:rsidRPr="00806FF0">
        <w:rPr>
          <w:rFonts w:ascii="Times New Roman" w:eastAsia="Times New Roman" w:hAnsi="Times New Roman" w:cs="Times New Roman"/>
          <w:sz w:val="20"/>
          <w:szCs w:val="20"/>
        </w:rPr>
        <w:t xml:space="preserve"> não podem se</w:t>
      </w:r>
      <w:r w:rsidR="003C4C30" w:rsidRPr="00806FF0">
        <w:rPr>
          <w:rFonts w:ascii="Times New Roman" w:eastAsia="Times New Roman" w:hAnsi="Times New Roman" w:cs="Times New Roman"/>
          <w:sz w:val="20"/>
          <w:szCs w:val="20"/>
        </w:rPr>
        <w:t>r</w:t>
      </w:r>
      <w:r w:rsidR="000B5F22" w:rsidRPr="00806FF0">
        <w:rPr>
          <w:rFonts w:ascii="Times New Roman" w:eastAsia="Times New Roman" w:hAnsi="Times New Roman" w:cs="Times New Roman"/>
          <w:sz w:val="20"/>
          <w:szCs w:val="20"/>
        </w:rPr>
        <w:t xml:space="preserve"> utilizadas como fatores de</w:t>
      </w:r>
      <w:bookmarkStart w:id="0" w:name="_GoBack"/>
      <w:bookmarkEnd w:id="0"/>
      <w:r w:rsidR="000B5F22">
        <w:rPr>
          <w:rFonts w:ascii="Times New Roman" w:eastAsia="Times New Roman" w:hAnsi="Times New Roman" w:cs="Times New Roman"/>
          <w:sz w:val="20"/>
          <w:szCs w:val="20"/>
        </w:rPr>
        <w:t xml:space="preserve"> exclusão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surgiu </w:t>
      </w:r>
      <w:proofErr w:type="gramStart"/>
      <w:r w:rsidR="00BC2FF9">
        <w:rPr>
          <w:rFonts w:ascii="Times New Roman" w:eastAsia="Times New Roman" w:hAnsi="Times New Roman" w:cs="Times New Roman"/>
          <w:sz w:val="20"/>
          <w:szCs w:val="20"/>
        </w:rPr>
        <w:t>a</w:t>
      </w:r>
      <w:proofErr w:type="gramEnd"/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 ideia de propor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 xml:space="preserve"> dinâmicas 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>nas quais toda a comunicação entre professor/alunos e aluno/aluno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 xml:space="preserve"> fosse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realizada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 xml:space="preserve"> sem o recurso auditivo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>Foram vivenciados diferentes sinais relacionados a LIBRAS</w:t>
      </w:r>
      <w:r w:rsidR="008E3845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BC2FF9">
        <w:rPr>
          <w:rFonts w:ascii="Times New Roman" w:eastAsia="Times New Roman" w:hAnsi="Times New Roman" w:cs="Times New Roman"/>
          <w:sz w:val="20"/>
          <w:szCs w:val="20"/>
        </w:rPr>
        <w:t>Quando os alunos não tinham conhecimento de um sinal que expressasse o que queriam dizer</w:t>
      </w:r>
      <w:r w:rsidR="000B5F22">
        <w:rPr>
          <w:rFonts w:ascii="Times New Roman" w:eastAsia="Times New Roman" w:hAnsi="Times New Roman" w:cs="Times New Roman"/>
          <w:sz w:val="20"/>
          <w:szCs w:val="20"/>
        </w:rPr>
        <w:t xml:space="preserve"> tinha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m</w:t>
      </w:r>
      <w:r w:rsidR="000B5F22">
        <w:rPr>
          <w:rFonts w:ascii="Times New Roman" w:eastAsia="Times New Roman" w:hAnsi="Times New Roman" w:cs="Times New Roman"/>
          <w:sz w:val="20"/>
          <w:szCs w:val="20"/>
        </w:rPr>
        <w:t xml:space="preserve"> o recurso da mímica para se comunicar com seus pares e com o professor. A ideia dessa pr</w:t>
      </w:r>
      <w:r w:rsidR="00E32765">
        <w:rPr>
          <w:rFonts w:ascii="Times New Roman" w:eastAsia="Times New Roman" w:hAnsi="Times New Roman" w:cs="Times New Roman"/>
          <w:sz w:val="20"/>
          <w:szCs w:val="20"/>
        </w:rPr>
        <w:t>ática surgiu a partir de</w:t>
      </w:r>
      <w:r w:rsidR="000B5F22">
        <w:rPr>
          <w:rFonts w:ascii="Times New Roman" w:eastAsia="Times New Roman" w:hAnsi="Times New Roman" w:cs="Times New Roman"/>
          <w:sz w:val="20"/>
          <w:szCs w:val="20"/>
        </w:rPr>
        <w:t xml:space="preserve"> minha interação com </w:t>
      </w:r>
      <w:proofErr w:type="gramStart"/>
      <w:r w:rsidR="000B5F22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IBRAS</w:t>
      </w:r>
      <w:proofErr w:type="gramEnd"/>
      <w:r w:rsidR="000B5F22">
        <w:rPr>
          <w:rFonts w:ascii="Times New Roman" w:eastAsia="Times New Roman" w:hAnsi="Times New Roman" w:cs="Times New Roman"/>
          <w:sz w:val="20"/>
          <w:szCs w:val="20"/>
        </w:rPr>
        <w:t xml:space="preserve"> através de cursos realizados e também devido ao contato com pessoas surdas. As aulas foram bem recebidas pelos alunos que em alguns casos levaram para sua vida cotidiana sinais aprendidos e compreenderam um pouco sobre essa 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forma de comunicação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. Como exemplo dessa aprendizagem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 xml:space="preserve"> temos o caso de um aluno que estava em um restaurante. Nesse lugar chegou um surdo que demonstrava estar nervoso. As pessoas em torno não sabiam como se portar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,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 xml:space="preserve"> pois não entendiam o que esse senhor estava querendo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 xml:space="preserve"> dizer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. Esse aluno chegou até ele e fez alguns gestos em libras. Quando ele realizou o gesto que significa “banheiro” o senhor gesticulou com a cabeça fazendo um sinal de sim. Ele foi ao banheiro e saiu tranquilamente do estabelecimento. Tal fato mostra a importância do conhecimento mesmo que de forma básica de uma linguagem que é usada por inúmeras pessoas no Brasil</w:t>
      </w:r>
      <w:r w:rsidR="003C4C30">
        <w:rPr>
          <w:rFonts w:ascii="Times New Roman" w:eastAsia="Times New Roman" w:hAnsi="Times New Roman" w:cs="Times New Roman"/>
          <w:sz w:val="20"/>
          <w:szCs w:val="20"/>
        </w:rPr>
        <w:t>. T</w:t>
      </w:r>
      <w:r w:rsidR="00AA6D55">
        <w:rPr>
          <w:rFonts w:ascii="Times New Roman" w:eastAsia="Times New Roman" w:hAnsi="Times New Roman" w:cs="Times New Roman"/>
          <w:sz w:val="20"/>
          <w:szCs w:val="20"/>
        </w:rPr>
        <w:t>ambém mostra a importância da escola trabalhar para que as “diferenças” entre as pessoas não sejam fatores de exclusão.</w:t>
      </w:r>
    </w:p>
    <w:p w:rsidR="003C4C30" w:rsidRDefault="003C4C30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24660" w:rsidRPr="00C738F7" w:rsidRDefault="00D24660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24660">
        <w:rPr>
          <w:rFonts w:ascii="Times New Roman" w:eastAsia="Times New Roman" w:hAnsi="Times New Roman" w:cs="Times New Roman"/>
          <w:b/>
          <w:sz w:val="20"/>
          <w:szCs w:val="20"/>
        </w:rPr>
        <w:t xml:space="preserve">Palavras-chave: </w:t>
      </w:r>
      <w:r w:rsidR="00C738F7" w:rsidRPr="00C738F7">
        <w:rPr>
          <w:rFonts w:ascii="Times New Roman" w:eastAsia="Times New Roman" w:hAnsi="Times New Roman" w:cs="Times New Roman"/>
          <w:sz w:val="20"/>
          <w:szCs w:val="20"/>
        </w:rPr>
        <w:t>Educação Física; Libras; Prática Docente</w:t>
      </w:r>
      <w:r w:rsidRPr="00C738F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D6A2A" w:rsidRDefault="009D6A2A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A" w:rsidRPr="00C738F7" w:rsidRDefault="009D6A2A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C738F7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lastRenderedPageBreak/>
        <w:t>REFERÊNCIAS</w:t>
      </w:r>
    </w:p>
    <w:p w:rsidR="009D6A2A" w:rsidRPr="00C738F7" w:rsidRDefault="009D6A2A" w:rsidP="003C4C3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38F7" w:rsidRDefault="00C738F7" w:rsidP="00C738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38F7">
        <w:rPr>
          <w:rFonts w:ascii="Times New Roman" w:hAnsi="Times New Roman" w:cs="Times New Roman"/>
          <w:sz w:val="24"/>
          <w:szCs w:val="24"/>
        </w:rPr>
        <w:t xml:space="preserve">ALVEZ, C.B.; FERREIRA, J. P.; DAMÁZIO, M. M. </w:t>
      </w:r>
      <w:r w:rsidRPr="00C738F7">
        <w:rPr>
          <w:rFonts w:ascii="Times New Roman" w:hAnsi="Times New Roman" w:cs="Times New Roman"/>
          <w:b/>
          <w:sz w:val="24"/>
          <w:szCs w:val="24"/>
        </w:rPr>
        <w:t>A educação especial na perspectiva da inclusão escolar: abordagem bilíngue na escolarização de pessoas com surdez</w:t>
      </w:r>
      <w:r w:rsidRPr="00C738F7">
        <w:rPr>
          <w:rFonts w:ascii="Times New Roman" w:hAnsi="Times New Roman" w:cs="Times New Roman"/>
          <w:sz w:val="24"/>
          <w:szCs w:val="24"/>
        </w:rPr>
        <w:t>. Brasília: MEC, 2010.</w:t>
      </w:r>
    </w:p>
    <w:p w:rsidR="007D27CA" w:rsidRPr="00C738F7" w:rsidRDefault="007D27CA" w:rsidP="00C738F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38F7" w:rsidRDefault="00C738F7" w:rsidP="00C73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8F7">
        <w:rPr>
          <w:rFonts w:ascii="Times New Roman" w:eastAsia="Times New Roman" w:hAnsi="Times New Roman" w:cs="Times New Roman"/>
          <w:sz w:val="24"/>
          <w:szCs w:val="24"/>
        </w:rPr>
        <w:t xml:space="preserve">BRASIL. Ministério da Educação e Desporto. </w:t>
      </w:r>
      <w:r w:rsidRPr="00C738F7">
        <w:rPr>
          <w:rFonts w:ascii="Times New Roman" w:eastAsia="Times New Roman" w:hAnsi="Times New Roman" w:cs="Times New Roman"/>
          <w:b/>
          <w:bCs/>
          <w:sz w:val="24"/>
          <w:szCs w:val="24"/>
        </w:rPr>
        <w:t>Parâmetros Curriculares Nacionais – Adaptações Curriculares</w:t>
      </w:r>
      <w:r w:rsidRPr="00C738F7">
        <w:rPr>
          <w:rFonts w:ascii="Times New Roman" w:eastAsia="Times New Roman" w:hAnsi="Times New Roman" w:cs="Times New Roman"/>
          <w:b/>
          <w:sz w:val="24"/>
          <w:szCs w:val="24"/>
        </w:rPr>
        <w:t>: estratégia para a educação de alunos com necessidades educacionais especiais</w:t>
      </w:r>
      <w:r w:rsidRPr="00C738F7">
        <w:rPr>
          <w:rFonts w:ascii="Times New Roman" w:eastAsia="Times New Roman" w:hAnsi="Times New Roman" w:cs="Times New Roman"/>
          <w:sz w:val="24"/>
          <w:szCs w:val="24"/>
        </w:rPr>
        <w:t xml:space="preserve">. Brasília, 1998. </w:t>
      </w:r>
    </w:p>
    <w:p w:rsidR="007D27CA" w:rsidRDefault="007D27CA" w:rsidP="00C738F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A2A" w:rsidRPr="009D6A2A" w:rsidRDefault="007D27CA" w:rsidP="003C4C3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ALMEIDA, Luiz Gustavo Silva de; SOUZA, Fernando Gomes. Educação Física Escolar para Alunos Surdos. </w:t>
      </w:r>
      <w:r w:rsidRPr="007D27CA">
        <w:rPr>
          <w:rFonts w:ascii="Times New Roman" w:eastAsia="Times New Roman" w:hAnsi="Times New Roman" w:cs="Times New Roman"/>
          <w:b/>
          <w:sz w:val="24"/>
          <w:szCs w:val="24"/>
        </w:rPr>
        <w:t>Revista Virtual de Cultura Surda</w:t>
      </w:r>
      <w:r>
        <w:rPr>
          <w:rFonts w:ascii="Times New Roman" w:eastAsia="Times New Roman" w:hAnsi="Times New Roman" w:cs="Times New Roman"/>
          <w:sz w:val="24"/>
          <w:szCs w:val="24"/>
        </w:rPr>
        <w:t>. Edição n. 16. Setembro de 2015. ISSN 1982 – 6842.</w:t>
      </w:r>
      <w:r w:rsidR="009D6A2A" w:rsidRPr="009D6A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C4C30" w:rsidRDefault="003C4C30" w:rsidP="003C4C3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D6A2A" w:rsidRPr="00F81D5F" w:rsidRDefault="00E17C1E" w:rsidP="003C4C3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17C1E">
        <w:rPr>
          <w:rFonts w:ascii="Times New Roman" w:eastAsia="Times New Roman" w:hAnsi="Times New Roman" w:cs="Times New Roman"/>
          <w:sz w:val="24"/>
          <w:szCs w:val="24"/>
        </w:rPr>
        <w:t xml:space="preserve">Alves, </w:t>
      </w:r>
      <w:proofErr w:type="spellStart"/>
      <w:r w:rsidRPr="00E17C1E">
        <w:rPr>
          <w:rFonts w:ascii="Times New Roman" w:eastAsia="Times New Roman" w:hAnsi="Times New Roman" w:cs="Times New Roman"/>
          <w:sz w:val="24"/>
          <w:szCs w:val="24"/>
        </w:rPr>
        <w:t>Tássia</w:t>
      </w:r>
      <w:proofErr w:type="spellEnd"/>
      <w:r w:rsidRPr="00E17C1E">
        <w:rPr>
          <w:rFonts w:ascii="Times New Roman" w:eastAsia="Times New Roman" w:hAnsi="Times New Roman" w:cs="Times New Roman"/>
          <w:sz w:val="24"/>
          <w:szCs w:val="24"/>
        </w:rPr>
        <w:t xml:space="preserve"> Pereira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al.</w:t>
      </w:r>
      <w:r w:rsidRPr="00E17C1E">
        <w:t xml:space="preserve"> </w:t>
      </w:r>
      <w:r w:rsidRPr="00E17C1E">
        <w:rPr>
          <w:rFonts w:ascii="Times New Roman" w:eastAsia="Times New Roman" w:hAnsi="Times New Roman" w:cs="Times New Roman"/>
          <w:sz w:val="24"/>
          <w:szCs w:val="24"/>
        </w:rPr>
        <w:t xml:space="preserve">Representações de alunos surdos sobre a inclusão nas aulas de educação física </w:t>
      </w:r>
      <w:r w:rsidRPr="00E17C1E">
        <w:rPr>
          <w:rFonts w:ascii="Times New Roman" w:eastAsia="Times New Roman" w:hAnsi="Times New Roman" w:cs="Times New Roman"/>
          <w:b/>
          <w:sz w:val="24"/>
          <w:szCs w:val="24"/>
        </w:rPr>
        <w:t>Revista Educação Especial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7C1E">
        <w:rPr>
          <w:rFonts w:ascii="Times New Roman" w:eastAsia="Times New Roman" w:hAnsi="Times New Roman" w:cs="Times New Roman"/>
          <w:sz w:val="24"/>
          <w:szCs w:val="24"/>
        </w:rPr>
        <w:t xml:space="preserve"> v. 27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7C1E">
        <w:rPr>
          <w:rFonts w:ascii="Times New Roman" w:eastAsia="Times New Roman" w:hAnsi="Times New Roman" w:cs="Times New Roman"/>
          <w:sz w:val="24"/>
          <w:szCs w:val="24"/>
        </w:rPr>
        <w:t xml:space="preserve">  n. 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65-78. J</w:t>
      </w:r>
      <w:r w:rsidRPr="00E17C1E">
        <w:rPr>
          <w:rFonts w:ascii="Times New Roman" w:eastAsia="Times New Roman" w:hAnsi="Times New Roman" w:cs="Times New Roman"/>
          <w:sz w:val="24"/>
          <w:szCs w:val="24"/>
        </w:rPr>
        <w:t>an./abr. 2014</w:t>
      </w:r>
    </w:p>
    <w:sectPr w:rsidR="009D6A2A" w:rsidRPr="00F81D5F" w:rsidSect="00F81D5F">
      <w:headerReference w:type="default" r:id="rId10"/>
      <w:pgSz w:w="11906" w:h="16838"/>
      <w:pgMar w:top="1701" w:right="1134" w:bottom="1134" w:left="1701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FE9" w:rsidRDefault="00AE3FE9">
      <w:pPr>
        <w:spacing w:after="0" w:line="240" w:lineRule="auto"/>
      </w:pPr>
      <w:r>
        <w:separator/>
      </w:r>
    </w:p>
  </w:endnote>
  <w:endnote w:type="continuationSeparator" w:id="0">
    <w:p w:rsidR="00AE3FE9" w:rsidRDefault="00AE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FE9" w:rsidRDefault="00AE3FE9">
      <w:pPr>
        <w:spacing w:after="0" w:line="240" w:lineRule="auto"/>
      </w:pPr>
      <w:r>
        <w:separator/>
      </w:r>
    </w:p>
  </w:footnote>
  <w:footnote w:type="continuationSeparator" w:id="0">
    <w:p w:rsidR="00AE3FE9" w:rsidRDefault="00AE3FE9">
      <w:pPr>
        <w:spacing w:after="0" w:line="240" w:lineRule="auto"/>
      </w:pPr>
      <w:r>
        <w:continuationSeparator/>
      </w:r>
    </w:p>
  </w:footnote>
  <w:footnote w:id="1">
    <w:p w:rsidR="005C1347" w:rsidRPr="004C65FA" w:rsidRDefault="005C1347" w:rsidP="00FE193D">
      <w:pPr>
        <w:pStyle w:val="Textodenotaderodap"/>
        <w:jc w:val="both"/>
        <w:rPr>
          <w:rFonts w:ascii="Times New Roman" w:hAnsi="Times New Roman"/>
        </w:rPr>
      </w:pPr>
      <w:r w:rsidRPr="00F05A86">
        <w:rPr>
          <w:rStyle w:val="Refdenotaderodap"/>
          <w:rFonts w:ascii="Times New Roman" w:hAnsi="Times New Roman"/>
        </w:rPr>
        <w:footnoteRef/>
      </w:r>
      <w:r w:rsidRPr="00F05A86">
        <w:rPr>
          <w:rFonts w:ascii="Times New Roman" w:hAnsi="Times New Roman"/>
        </w:rPr>
        <w:t xml:space="preserve"> Mestre em Educação pela Universidade Federal de Juiz de Fora</w:t>
      </w:r>
      <w:r w:rsidR="00621622">
        <w:rPr>
          <w:rFonts w:ascii="Times New Roman" w:hAnsi="Times New Roman"/>
        </w:rPr>
        <w:t xml:space="preserve">. </w:t>
      </w:r>
      <w:r w:rsidR="00621622" w:rsidRPr="00F05A86">
        <w:rPr>
          <w:rFonts w:ascii="Times New Roman" w:hAnsi="Times New Roman"/>
        </w:rPr>
        <w:t>Professor da Rede Municipal de Ensino de Juiz de Fora</w:t>
      </w:r>
      <w:r w:rsidR="00621622">
        <w:rPr>
          <w:rFonts w:ascii="Times New Roman" w:hAnsi="Times New Roman"/>
        </w:rPr>
        <w:t>. Pesquisa sobre Educação Física Escolar, Currículo, Dança e Gênero/</w:t>
      </w:r>
      <w:r w:rsidR="00621622" w:rsidRPr="00621622">
        <w:rPr>
          <w:rFonts w:ascii="Times New Roman" w:hAnsi="Times New Roman"/>
        </w:rPr>
        <w:t>Sexualidade</w:t>
      </w:r>
      <w:r w:rsidR="00621622">
        <w:rPr>
          <w:rFonts w:ascii="Times New Roman" w:hAnsi="Times New Roman"/>
        </w:rPr>
        <w:t xml:space="preserve">. </w:t>
      </w:r>
      <w:r w:rsidR="00621622" w:rsidRPr="00621622">
        <w:rPr>
          <w:rFonts w:ascii="Times New Roman" w:hAnsi="Times New Roman"/>
        </w:rPr>
        <w:t xml:space="preserve"> </w:t>
      </w:r>
      <w:proofErr w:type="spellStart"/>
      <w:r w:rsidR="00621622">
        <w:rPr>
          <w:rFonts w:ascii="Times New Roman" w:hAnsi="Times New Roman"/>
        </w:rPr>
        <w:t>E</w:t>
      </w:r>
      <w:r w:rsidRPr="004C65FA">
        <w:rPr>
          <w:rFonts w:ascii="Times New Roman" w:hAnsi="Times New Roman"/>
        </w:rPr>
        <w:t>mail</w:t>
      </w:r>
      <w:proofErr w:type="spellEnd"/>
      <w:r w:rsidRPr="004C65FA">
        <w:rPr>
          <w:rFonts w:ascii="Times New Roman" w:hAnsi="Times New Roman"/>
        </w:rPr>
        <w:t xml:space="preserve">: </w:t>
      </w:r>
      <w:hyperlink r:id="rId1" w:history="1">
        <w:r w:rsidRPr="004C65FA">
          <w:rPr>
            <w:rStyle w:val="Hyperlink"/>
            <w:rFonts w:ascii="Times New Roman" w:hAnsi="Times New Roman"/>
          </w:rPr>
          <w:t>andersonjfmgbr@gmail.com</w:t>
        </w:r>
      </w:hyperlink>
    </w:p>
    <w:p w:rsidR="005C1347" w:rsidRPr="009B149A" w:rsidRDefault="005C1347" w:rsidP="00FE193D">
      <w:pPr>
        <w:pStyle w:val="Textodenotaderodap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969215"/>
      <w:docPartObj>
        <w:docPartGallery w:val="Page Numbers (Top of Page)"/>
        <w:docPartUnique/>
      </w:docPartObj>
    </w:sdtPr>
    <w:sdtEndPr/>
    <w:sdtContent>
      <w:p w:rsidR="005C1347" w:rsidRDefault="008A77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F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1347" w:rsidRDefault="005C13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70797"/>
    <w:multiLevelType w:val="multilevel"/>
    <w:tmpl w:val="C5AA9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0D530B5"/>
    <w:multiLevelType w:val="multilevel"/>
    <w:tmpl w:val="B3847694"/>
    <w:lvl w:ilvl="0">
      <w:start w:val="1"/>
      <w:numFmt w:val="decimal"/>
      <w:lvlText w:val="%1"/>
      <w:lvlJc w:val="left"/>
      <w:pPr>
        <w:ind w:left="720" w:hanging="360"/>
      </w:pPr>
      <w:rPr>
        <w:sz w:val="40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06ED"/>
    <w:rsid w:val="0000260E"/>
    <w:rsid w:val="00012EC6"/>
    <w:rsid w:val="00024534"/>
    <w:rsid w:val="00030236"/>
    <w:rsid w:val="0004236C"/>
    <w:rsid w:val="0005176E"/>
    <w:rsid w:val="000617A9"/>
    <w:rsid w:val="00063C62"/>
    <w:rsid w:val="00072FD1"/>
    <w:rsid w:val="0007687B"/>
    <w:rsid w:val="00080162"/>
    <w:rsid w:val="00083754"/>
    <w:rsid w:val="0009399B"/>
    <w:rsid w:val="00095743"/>
    <w:rsid w:val="000973ED"/>
    <w:rsid w:val="000A046E"/>
    <w:rsid w:val="000B5F22"/>
    <w:rsid w:val="000C4D3C"/>
    <w:rsid w:val="000E2FAA"/>
    <w:rsid w:val="000E60AA"/>
    <w:rsid w:val="000F0E25"/>
    <w:rsid w:val="000F1EB5"/>
    <w:rsid w:val="000F4D24"/>
    <w:rsid w:val="001047B0"/>
    <w:rsid w:val="001050B4"/>
    <w:rsid w:val="00122543"/>
    <w:rsid w:val="001409E1"/>
    <w:rsid w:val="00162088"/>
    <w:rsid w:val="00167074"/>
    <w:rsid w:val="001A15AE"/>
    <w:rsid w:val="001A68B1"/>
    <w:rsid w:val="001B2F04"/>
    <w:rsid w:val="001C4438"/>
    <w:rsid w:val="001D2E64"/>
    <w:rsid w:val="001F4B5D"/>
    <w:rsid w:val="00203EDB"/>
    <w:rsid w:val="0020585E"/>
    <w:rsid w:val="00212BF6"/>
    <w:rsid w:val="0023126C"/>
    <w:rsid w:val="00250ACF"/>
    <w:rsid w:val="00257DA7"/>
    <w:rsid w:val="00260DC5"/>
    <w:rsid w:val="002825FE"/>
    <w:rsid w:val="00285B44"/>
    <w:rsid w:val="002920D0"/>
    <w:rsid w:val="00294E53"/>
    <w:rsid w:val="002A5855"/>
    <w:rsid w:val="002B79F9"/>
    <w:rsid w:val="002C2A60"/>
    <w:rsid w:val="002C70A3"/>
    <w:rsid w:val="002D4FBB"/>
    <w:rsid w:val="002D6F65"/>
    <w:rsid w:val="002F37A2"/>
    <w:rsid w:val="00300C52"/>
    <w:rsid w:val="00327AF5"/>
    <w:rsid w:val="00327E2F"/>
    <w:rsid w:val="00330D13"/>
    <w:rsid w:val="003407A8"/>
    <w:rsid w:val="0034177C"/>
    <w:rsid w:val="003444F2"/>
    <w:rsid w:val="00346FE5"/>
    <w:rsid w:val="003722BE"/>
    <w:rsid w:val="00381CB6"/>
    <w:rsid w:val="0038248D"/>
    <w:rsid w:val="00391553"/>
    <w:rsid w:val="0039176C"/>
    <w:rsid w:val="003A4B56"/>
    <w:rsid w:val="003C2D7F"/>
    <w:rsid w:val="003C4C30"/>
    <w:rsid w:val="003E02C4"/>
    <w:rsid w:val="003E151B"/>
    <w:rsid w:val="003E206C"/>
    <w:rsid w:val="003F01B7"/>
    <w:rsid w:val="003F0C79"/>
    <w:rsid w:val="004026E5"/>
    <w:rsid w:val="004175B0"/>
    <w:rsid w:val="004242A6"/>
    <w:rsid w:val="00425787"/>
    <w:rsid w:val="00431879"/>
    <w:rsid w:val="00447753"/>
    <w:rsid w:val="00451EF7"/>
    <w:rsid w:val="00461335"/>
    <w:rsid w:val="00465C25"/>
    <w:rsid w:val="00467B6B"/>
    <w:rsid w:val="0047012F"/>
    <w:rsid w:val="00470F1E"/>
    <w:rsid w:val="004726C6"/>
    <w:rsid w:val="0047272B"/>
    <w:rsid w:val="004735E9"/>
    <w:rsid w:val="00474B3A"/>
    <w:rsid w:val="00485A8A"/>
    <w:rsid w:val="00490A2F"/>
    <w:rsid w:val="00494F8F"/>
    <w:rsid w:val="004A6D90"/>
    <w:rsid w:val="004B4CD5"/>
    <w:rsid w:val="004C0A2E"/>
    <w:rsid w:val="004C65FA"/>
    <w:rsid w:val="004D465E"/>
    <w:rsid w:val="004E6FE9"/>
    <w:rsid w:val="004F003F"/>
    <w:rsid w:val="005040FE"/>
    <w:rsid w:val="00504514"/>
    <w:rsid w:val="00504FBE"/>
    <w:rsid w:val="00516C59"/>
    <w:rsid w:val="005176AC"/>
    <w:rsid w:val="0054710B"/>
    <w:rsid w:val="005515F8"/>
    <w:rsid w:val="005516A3"/>
    <w:rsid w:val="005604C3"/>
    <w:rsid w:val="00564B8E"/>
    <w:rsid w:val="0057396F"/>
    <w:rsid w:val="005907A7"/>
    <w:rsid w:val="005969E0"/>
    <w:rsid w:val="005A0E38"/>
    <w:rsid w:val="005A4DE0"/>
    <w:rsid w:val="005B3B35"/>
    <w:rsid w:val="005C1347"/>
    <w:rsid w:val="005C65C0"/>
    <w:rsid w:val="005D5356"/>
    <w:rsid w:val="005D6663"/>
    <w:rsid w:val="005E5CF6"/>
    <w:rsid w:val="005F0ED5"/>
    <w:rsid w:val="00602400"/>
    <w:rsid w:val="006041CE"/>
    <w:rsid w:val="00612F82"/>
    <w:rsid w:val="006215AA"/>
    <w:rsid w:val="00621622"/>
    <w:rsid w:val="00671B37"/>
    <w:rsid w:val="006731D9"/>
    <w:rsid w:val="0069578B"/>
    <w:rsid w:val="006B5917"/>
    <w:rsid w:val="006C7FCF"/>
    <w:rsid w:val="006E6797"/>
    <w:rsid w:val="006F565D"/>
    <w:rsid w:val="006F780F"/>
    <w:rsid w:val="00703FBE"/>
    <w:rsid w:val="007157CE"/>
    <w:rsid w:val="00721089"/>
    <w:rsid w:val="0074506A"/>
    <w:rsid w:val="00745239"/>
    <w:rsid w:val="007509D6"/>
    <w:rsid w:val="007640E1"/>
    <w:rsid w:val="007A2630"/>
    <w:rsid w:val="007A2D77"/>
    <w:rsid w:val="007B23C5"/>
    <w:rsid w:val="007D27CA"/>
    <w:rsid w:val="007D3CE2"/>
    <w:rsid w:val="007D4EBA"/>
    <w:rsid w:val="007E09BB"/>
    <w:rsid w:val="00800860"/>
    <w:rsid w:val="00801D1F"/>
    <w:rsid w:val="00806FF0"/>
    <w:rsid w:val="00836FD1"/>
    <w:rsid w:val="00845C7F"/>
    <w:rsid w:val="00846C6B"/>
    <w:rsid w:val="008550C2"/>
    <w:rsid w:val="00862F98"/>
    <w:rsid w:val="00875C1E"/>
    <w:rsid w:val="0088210A"/>
    <w:rsid w:val="008909FA"/>
    <w:rsid w:val="008918B0"/>
    <w:rsid w:val="00891E4F"/>
    <w:rsid w:val="008A02C9"/>
    <w:rsid w:val="008A77B0"/>
    <w:rsid w:val="008B3CAC"/>
    <w:rsid w:val="008C05AF"/>
    <w:rsid w:val="008D61B4"/>
    <w:rsid w:val="008E3845"/>
    <w:rsid w:val="008F4861"/>
    <w:rsid w:val="00900EA6"/>
    <w:rsid w:val="0091313F"/>
    <w:rsid w:val="00943206"/>
    <w:rsid w:val="009477EA"/>
    <w:rsid w:val="009618F3"/>
    <w:rsid w:val="00966B14"/>
    <w:rsid w:val="00985956"/>
    <w:rsid w:val="009A7E9D"/>
    <w:rsid w:val="009B149A"/>
    <w:rsid w:val="009B4857"/>
    <w:rsid w:val="009D45E0"/>
    <w:rsid w:val="009D4AF8"/>
    <w:rsid w:val="009D5C69"/>
    <w:rsid w:val="009D6A2A"/>
    <w:rsid w:val="009F791A"/>
    <w:rsid w:val="00A02DF2"/>
    <w:rsid w:val="00A05104"/>
    <w:rsid w:val="00A072E3"/>
    <w:rsid w:val="00A114BB"/>
    <w:rsid w:val="00A1277C"/>
    <w:rsid w:val="00A131F8"/>
    <w:rsid w:val="00A1608B"/>
    <w:rsid w:val="00A40328"/>
    <w:rsid w:val="00A46F93"/>
    <w:rsid w:val="00A54787"/>
    <w:rsid w:val="00A8476B"/>
    <w:rsid w:val="00AA6D55"/>
    <w:rsid w:val="00AE2D34"/>
    <w:rsid w:val="00AE3FE9"/>
    <w:rsid w:val="00AF564F"/>
    <w:rsid w:val="00B022FB"/>
    <w:rsid w:val="00B4723A"/>
    <w:rsid w:val="00B517E4"/>
    <w:rsid w:val="00B63903"/>
    <w:rsid w:val="00B70763"/>
    <w:rsid w:val="00B74A89"/>
    <w:rsid w:val="00B7705A"/>
    <w:rsid w:val="00BA48C8"/>
    <w:rsid w:val="00BC2FF9"/>
    <w:rsid w:val="00BD2508"/>
    <w:rsid w:val="00BE706F"/>
    <w:rsid w:val="00BE7CDB"/>
    <w:rsid w:val="00BF51A2"/>
    <w:rsid w:val="00BF58FA"/>
    <w:rsid w:val="00C159EB"/>
    <w:rsid w:val="00C221D8"/>
    <w:rsid w:val="00C25EF5"/>
    <w:rsid w:val="00C46831"/>
    <w:rsid w:val="00C5360F"/>
    <w:rsid w:val="00C612D4"/>
    <w:rsid w:val="00C61A9C"/>
    <w:rsid w:val="00C61D1E"/>
    <w:rsid w:val="00C645C9"/>
    <w:rsid w:val="00C738F7"/>
    <w:rsid w:val="00C7762B"/>
    <w:rsid w:val="00C842BF"/>
    <w:rsid w:val="00C91BB9"/>
    <w:rsid w:val="00C9294A"/>
    <w:rsid w:val="00C93FDE"/>
    <w:rsid w:val="00C95F50"/>
    <w:rsid w:val="00CA06ED"/>
    <w:rsid w:val="00CB789C"/>
    <w:rsid w:val="00CE2A23"/>
    <w:rsid w:val="00D00A9D"/>
    <w:rsid w:val="00D03726"/>
    <w:rsid w:val="00D1454E"/>
    <w:rsid w:val="00D1553D"/>
    <w:rsid w:val="00D24660"/>
    <w:rsid w:val="00D27A4B"/>
    <w:rsid w:val="00D32AA8"/>
    <w:rsid w:val="00D45767"/>
    <w:rsid w:val="00D46E09"/>
    <w:rsid w:val="00D52CAF"/>
    <w:rsid w:val="00D565B3"/>
    <w:rsid w:val="00D70845"/>
    <w:rsid w:val="00D75EC8"/>
    <w:rsid w:val="00D7643C"/>
    <w:rsid w:val="00D82B10"/>
    <w:rsid w:val="00D85D1C"/>
    <w:rsid w:val="00D869EA"/>
    <w:rsid w:val="00D91926"/>
    <w:rsid w:val="00DC67D0"/>
    <w:rsid w:val="00DD24EE"/>
    <w:rsid w:val="00DE0537"/>
    <w:rsid w:val="00DF1400"/>
    <w:rsid w:val="00E112BE"/>
    <w:rsid w:val="00E14A51"/>
    <w:rsid w:val="00E17C1E"/>
    <w:rsid w:val="00E24878"/>
    <w:rsid w:val="00E26CB7"/>
    <w:rsid w:val="00E32765"/>
    <w:rsid w:val="00E42579"/>
    <w:rsid w:val="00E74B4E"/>
    <w:rsid w:val="00E75280"/>
    <w:rsid w:val="00E774D2"/>
    <w:rsid w:val="00E82D05"/>
    <w:rsid w:val="00E97399"/>
    <w:rsid w:val="00EA5660"/>
    <w:rsid w:val="00EA56E3"/>
    <w:rsid w:val="00EB01B8"/>
    <w:rsid w:val="00EC1723"/>
    <w:rsid w:val="00EC36A4"/>
    <w:rsid w:val="00EE7B98"/>
    <w:rsid w:val="00EF3602"/>
    <w:rsid w:val="00F05A86"/>
    <w:rsid w:val="00F11E70"/>
    <w:rsid w:val="00F20164"/>
    <w:rsid w:val="00F31092"/>
    <w:rsid w:val="00F740A3"/>
    <w:rsid w:val="00F746D9"/>
    <w:rsid w:val="00F763F3"/>
    <w:rsid w:val="00F81D5F"/>
    <w:rsid w:val="00F83E30"/>
    <w:rsid w:val="00F84832"/>
    <w:rsid w:val="00FA1DF2"/>
    <w:rsid w:val="00FD316A"/>
    <w:rsid w:val="00FE193D"/>
    <w:rsid w:val="00FE1ADA"/>
    <w:rsid w:val="00FE3031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83"/>
  </w:style>
  <w:style w:type="paragraph" w:styleId="Ttulo1">
    <w:name w:val="heading 1"/>
    <w:basedOn w:val="Normal"/>
    <w:next w:val="Normal"/>
    <w:rsid w:val="00966B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66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66B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66B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966B1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966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66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66B14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rsid w:val="006A7C5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A7C5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6A7C5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6A7C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7E83"/>
    <w:rPr>
      <w:color w:val="0000FF" w:themeColor="hyperlink"/>
      <w:u w:val="single"/>
    </w:rPr>
  </w:style>
  <w:style w:type="paragraph" w:customStyle="1" w:styleId="Default">
    <w:name w:val="Default"/>
    <w:rsid w:val="00536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rsid w:val="00966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66B1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074"/>
  </w:style>
  <w:style w:type="paragraph" w:styleId="Rodap">
    <w:name w:val="footer"/>
    <w:basedOn w:val="Normal"/>
    <w:link w:val="RodapChar"/>
    <w:uiPriority w:val="99"/>
    <w:unhideWhenUsed/>
    <w:rsid w:val="0016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074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604C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604C3"/>
    <w:rPr>
      <w:rFonts w:ascii="Consolas" w:hAnsi="Consolas" w:cs="Consolas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318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18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18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8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879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7509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83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har"/>
    <w:uiPriority w:val="99"/>
    <w:rsid w:val="006A7C5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A7C5A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rsid w:val="006A7C5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6A7C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7E83"/>
    <w:rPr>
      <w:color w:val="0000FF" w:themeColor="hyperlink"/>
      <w:u w:val="single"/>
    </w:rPr>
  </w:style>
  <w:style w:type="paragraph" w:customStyle="1" w:styleId="Default">
    <w:name w:val="Default"/>
    <w:rsid w:val="005366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63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6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7074"/>
  </w:style>
  <w:style w:type="paragraph" w:styleId="Rodap">
    <w:name w:val="footer"/>
    <w:basedOn w:val="Normal"/>
    <w:link w:val="RodapChar"/>
    <w:uiPriority w:val="99"/>
    <w:unhideWhenUsed/>
    <w:rsid w:val="0016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7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ndersonjfmgbr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0BF43-CA41-4E04-BA5F-D3011823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422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2019-08-20T17:20:00Z</cp:lastPrinted>
  <dcterms:created xsi:type="dcterms:W3CDTF">2020-05-31T20:39:00Z</dcterms:created>
  <dcterms:modified xsi:type="dcterms:W3CDTF">2020-05-31T23:37:00Z</dcterms:modified>
</cp:coreProperties>
</file>