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5F790A47" w:rsidR="00B31BA5" w:rsidRPr="000319F3" w:rsidRDefault="00C779CA" w:rsidP="00EE6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00">
        <w:rPr>
          <w:rFonts w:ascii="Times New Roman" w:eastAsia="Times New Roman" w:hAnsi="Times New Roman" w:cs="Times New Roman"/>
          <w:b/>
          <w:sz w:val="28"/>
          <w:szCs w:val="28"/>
        </w:rPr>
        <w:t xml:space="preserve">POLÍTICAS PÚBLICAS EM </w:t>
      </w:r>
      <w:r w:rsidR="0016164B" w:rsidRPr="00631100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bookmarkStart w:id="0" w:name="_GoBack"/>
      <w:bookmarkEnd w:id="0"/>
      <w:r w:rsidR="0016164B" w:rsidRPr="00631100">
        <w:rPr>
          <w:rFonts w:ascii="Times New Roman" w:eastAsia="Times New Roman" w:hAnsi="Times New Roman" w:cs="Times New Roman"/>
          <w:b/>
          <w:sz w:val="28"/>
          <w:szCs w:val="28"/>
        </w:rPr>
        <w:t>DUCAÇÃO</w:t>
      </w:r>
      <w:r w:rsidR="00F85052" w:rsidRPr="00631100">
        <w:rPr>
          <w:rFonts w:ascii="Times New Roman" w:eastAsia="Times New Roman" w:hAnsi="Times New Roman" w:cs="Times New Roman"/>
          <w:b/>
          <w:sz w:val="28"/>
          <w:szCs w:val="28"/>
        </w:rPr>
        <w:t xml:space="preserve"> E O ORÇAMENTO IMPOSITIVO MUNICIPAL</w:t>
      </w:r>
      <w:r w:rsidR="00841EB0" w:rsidRPr="0063110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85052" w:rsidRPr="006311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DC2" w:rsidRPr="00631100">
        <w:rPr>
          <w:rFonts w:ascii="Times New Roman" w:eastAsia="Times New Roman" w:hAnsi="Times New Roman" w:cs="Times New Roman"/>
          <w:b/>
          <w:sz w:val="28"/>
          <w:szCs w:val="28"/>
        </w:rPr>
        <w:t>REFLEXOS NO EXERCÍCIO DA CIDADANIA</w:t>
      </w:r>
    </w:p>
    <w:p w14:paraId="00000004" w14:textId="77777777" w:rsidR="00B31BA5" w:rsidRPr="00631100" w:rsidRDefault="00B31BA5" w:rsidP="006311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C591BB" w14:textId="548544F6" w:rsidR="006C69E3" w:rsidRPr="000319F3" w:rsidRDefault="006C69E3" w:rsidP="008E19E0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b/>
          <w:i/>
          <w:sz w:val="24"/>
          <w:szCs w:val="24"/>
        </w:rPr>
        <w:t>De Medeiros</w:t>
      </w:r>
      <w:r w:rsidR="00F276FB" w:rsidRPr="000319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0319F3">
        <w:rPr>
          <w:rFonts w:ascii="Times New Roman" w:eastAsia="Times New Roman" w:hAnsi="Times New Roman" w:cs="Times New Roman"/>
          <w:b/>
          <w:i/>
          <w:sz w:val="24"/>
          <w:szCs w:val="24"/>
        </w:rPr>
        <w:t>Tatiane Pereira Tsutsume</w:t>
      </w:r>
      <w:r w:rsidR="00F276FB" w:rsidRPr="000319F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00000005" w14:textId="2AAD46E3" w:rsidR="00B31BA5" w:rsidRPr="000319F3" w:rsidRDefault="006C69E3" w:rsidP="008554F7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b/>
          <w:i/>
          <w:sz w:val="24"/>
          <w:szCs w:val="24"/>
        </w:rPr>
        <w:t>Laisner</w:t>
      </w:r>
      <w:r w:rsidR="00F276FB" w:rsidRPr="000319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0319F3">
        <w:rPr>
          <w:rFonts w:ascii="Times New Roman" w:eastAsia="Times New Roman" w:hAnsi="Times New Roman" w:cs="Times New Roman"/>
          <w:b/>
          <w:i/>
          <w:sz w:val="24"/>
          <w:szCs w:val="24"/>
        </w:rPr>
        <w:t>Regina Claudia</w:t>
      </w:r>
      <w:r w:rsidRPr="000319F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00000006" w14:textId="77777777" w:rsidR="00B31BA5" w:rsidRPr="00631100" w:rsidRDefault="00F276FB" w:rsidP="00EE6C0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319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07" w14:textId="396DA572" w:rsidR="00B31BA5" w:rsidRPr="000319F3" w:rsidRDefault="00F276FB" w:rsidP="008E19E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319F3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="006C69E3" w:rsidRPr="000319F3">
        <w:rPr>
          <w:rFonts w:ascii="Times New Roman" w:eastAsia="Times New Roman" w:hAnsi="Times New Roman" w:cs="Times New Roman"/>
          <w:sz w:val="20"/>
          <w:szCs w:val="20"/>
        </w:rPr>
        <w:t xml:space="preserve">Mestranda </w:t>
      </w:r>
      <w:r w:rsidRPr="000319F3">
        <w:rPr>
          <w:rFonts w:ascii="Times New Roman" w:eastAsia="Times New Roman" w:hAnsi="Times New Roman" w:cs="Times New Roman"/>
          <w:sz w:val="20"/>
          <w:szCs w:val="20"/>
        </w:rPr>
        <w:t xml:space="preserve">em </w:t>
      </w:r>
      <w:r w:rsidR="006C69E3" w:rsidRPr="000319F3">
        <w:rPr>
          <w:rFonts w:ascii="Times New Roman" w:eastAsia="Times New Roman" w:hAnsi="Times New Roman" w:cs="Times New Roman"/>
          <w:sz w:val="20"/>
          <w:szCs w:val="20"/>
        </w:rPr>
        <w:t xml:space="preserve">Direito </w:t>
      </w:r>
      <w:r w:rsidRPr="000319F3">
        <w:rPr>
          <w:rFonts w:ascii="Times New Roman" w:eastAsia="Times New Roman" w:hAnsi="Times New Roman" w:cs="Times New Roman"/>
          <w:sz w:val="20"/>
          <w:szCs w:val="20"/>
        </w:rPr>
        <w:t>pela Universidade Estadual Paulista</w:t>
      </w:r>
      <w:r w:rsidR="006C69E3" w:rsidRPr="000319F3">
        <w:rPr>
          <w:rFonts w:ascii="Times New Roman" w:eastAsia="Times New Roman" w:hAnsi="Times New Roman" w:cs="Times New Roman"/>
          <w:sz w:val="20"/>
          <w:szCs w:val="20"/>
        </w:rPr>
        <w:t xml:space="preserve"> “Júlio de Mesquita Filho” – UNESP, Campus Franca</w:t>
      </w:r>
      <w:r w:rsidRPr="000319F3">
        <w:rPr>
          <w:rFonts w:ascii="Times New Roman" w:eastAsia="Times New Roman" w:hAnsi="Times New Roman" w:cs="Times New Roman"/>
          <w:sz w:val="20"/>
          <w:szCs w:val="20"/>
        </w:rPr>
        <w:t>, e-mail:</w:t>
      </w:r>
      <w:r w:rsidR="000319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7" w:history="1">
        <w:r w:rsidR="000319F3" w:rsidRPr="00D3115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tatitsutsume@hotmail.com</w:t>
        </w:r>
      </w:hyperlink>
      <w:r w:rsidR="000319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9" w14:textId="09F60B02" w:rsidR="00B31BA5" w:rsidRPr="000319F3" w:rsidRDefault="00F276FB" w:rsidP="008E19E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F1E1B">
        <w:rPr>
          <w:rFonts w:ascii="Times New Roman" w:eastAsia="Times New Roman" w:hAnsi="Times New Roman" w:cs="Times New Roman"/>
          <w:sz w:val="20"/>
          <w:szCs w:val="20"/>
        </w:rPr>
        <w:t>2 Orientador</w:t>
      </w:r>
      <w:r w:rsidR="006C69E3" w:rsidRPr="006F1E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F1E1B">
        <w:rPr>
          <w:rFonts w:ascii="Times New Roman" w:eastAsia="Times New Roman" w:hAnsi="Times New Roman" w:cs="Times New Roman"/>
          <w:sz w:val="20"/>
          <w:szCs w:val="20"/>
        </w:rPr>
        <w:t xml:space="preserve"> pela Universidade Estadual Paulista “Júlio de Mesquita Filho” </w:t>
      </w:r>
      <w:r w:rsidR="006C69E3" w:rsidRPr="006F1E1B">
        <w:rPr>
          <w:rFonts w:ascii="Times New Roman" w:eastAsia="Times New Roman" w:hAnsi="Times New Roman" w:cs="Times New Roman"/>
          <w:sz w:val="20"/>
          <w:szCs w:val="20"/>
        </w:rPr>
        <w:t>– UNESP, Campus Franca</w:t>
      </w:r>
      <w:r w:rsidRPr="006F1E1B">
        <w:rPr>
          <w:rFonts w:ascii="Times New Roman" w:eastAsia="Times New Roman" w:hAnsi="Times New Roman" w:cs="Times New Roman"/>
          <w:sz w:val="20"/>
          <w:szCs w:val="20"/>
        </w:rPr>
        <w:t>, e-mail:</w:t>
      </w:r>
      <w:r w:rsidR="000319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="000319F3" w:rsidRPr="00D3115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laisner.regina@gmail.com</w:t>
        </w:r>
      </w:hyperlink>
      <w:r w:rsidR="000319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A" w14:textId="77777777" w:rsidR="00B31BA5" w:rsidRPr="000319F3" w:rsidRDefault="00B31BA5" w:rsidP="006311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B31BA5" w:rsidRPr="000319F3" w:rsidRDefault="00F276FB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F" w14:textId="77777777" w:rsidR="00B31BA5" w:rsidRPr="000319F3" w:rsidRDefault="00B31BA5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15B01" w14:textId="74E81C30" w:rsidR="00B371DB" w:rsidRPr="00631100" w:rsidRDefault="00EA76BA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O direito à </w:t>
      </w:r>
      <w:r w:rsidRPr="00E60941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E05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941">
        <w:rPr>
          <w:rFonts w:ascii="Times New Roman" w:eastAsia="Times New Roman" w:hAnsi="Times New Roman" w:cs="Times New Roman"/>
          <w:sz w:val="24"/>
          <w:szCs w:val="24"/>
        </w:rPr>
        <w:t xml:space="preserve">é tema relevante no texto </w:t>
      </w:r>
      <w:r w:rsidR="0016164B" w:rsidRPr="00E60941">
        <w:rPr>
          <w:rFonts w:ascii="Times New Roman" w:eastAsia="Times New Roman" w:hAnsi="Times New Roman" w:cs="Times New Roman"/>
          <w:sz w:val="24"/>
          <w:szCs w:val="24"/>
        </w:rPr>
        <w:t xml:space="preserve">Constitucional, situado entre os Direitos Sociais (artigo 6º da Constituição 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t xml:space="preserve">Federal de 1988), como verdadeira garantia </w:t>
      </w:r>
      <w:r w:rsidR="003A39D2" w:rsidRPr="00631100">
        <w:rPr>
          <w:rFonts w:ascii="Times New Roman" w:eastAsia="Times New Roman" w:hAnsi="Times New Roman" w:cs="Times New Roman"/>
          <w:sz w:val="24"/>
          <w:szCs w:val="24"/>
        </w:rPr>
        <w:t xml:space="preserve">oponível </w:t>
      </w:r>
      <w:r w:rsidR="003A39D2" w:rsidRPr="00631100">
        <w:rPr>
          <w:rFonts w:ascii="Times New Roman" w:eastAsia="Times New Roman" w:hAnsi="Times New Roman" w:cs="Times New Roman"/>
          <w:i/>
          <w:sz w:val="24"/>
          <w:szCs w:val="24"/>
        </w:rPr>
        <w:t>erga</w:t>
      </w:r>
      <w:r w:rsidR="003A39D2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9D2" w:rsidRPr="00631100">
        <w:rPr>
          <w:rFonts w:ascii="Times New Roman" w:eastAsia="Times New Roman" w:hAnsi="Times New Roman" w:cs="Times New Roman"/>
          <w:i/>
          <w:sz w:val="24"/>
          <w:szCs w:val="24"/>
        </w:rPr>
        <w:t>omnes,</w:t>
      </w:r>
      <w:r w:rsidR="003A39D2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t>essência de uma vida digna</w:t>
      </w:r>
      <w:r w:rsidR="00B371DB" w:rsidRPr="00631100">
        <w:rPr>
          <w:rFonts w:ascii="Times New Roman" w:eastAsia="Times New Roman" w:hAnsi="Times New Roman" w:cs="Times New Roman"/>
          <w:sz w:val="24"/>
          <w:szCs w:val="24"/>
        </w:rPr>
        <w:t xml:space="preserve">, dentro do rol de direitos fundamentais, protegido </w:t>
      </w:r>
      <w:r w:rsidR="003A39D2" w:rsidRPr="00631100">
        <w:rPr>
          <w:rFonts w:ascii="Times New Roman" w:eastAsia="Times New Roman" w:hAnsi="Times New Roman" w:cs="Times New Roman"/>
          <w:sz w:val="24"/>
          <w:szCs w:val="24"/>
        </w:rPr>
        <w:t>pela rigidez constitucional das cláusulas pétreas.</w:t>
      </w:r>
    </w:p>
    <w:p w14:paraId="64215550" w14:textId="1F777BC6" w:rsidR="0016164B" w:rsidRPr="00631100" w:rsidRDefault="00B371DB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Historicamente, </w:t>
      </w:r>
      <w:r w:rsidR="003A39D2" w:rsidRPr="0063110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educação </w:t>
      </w:r>
      <w:r w:rsidR="003A39D2" w:rsidRPr="00631100">
        <w:rPr>
          <w:rFonts w:ascii="Times New Roman" w:eastAsia="Times New Roman" w:hAnsi="Times New Roman" w:cs="Times New Roman"/>
          <w:sz w:val="24"/>
          <w:szCs w:val="24"/>
        </w:rPr>
        <w:t xml:space="preserve">consta como direito </w:t>
      </w:r>
      <w:r w:rsidR="004F7C99" w:rsidRPr="00631100">
        <w:rPr>
          <w:rFonts w:ascii="Times New Roman" w:eastAsia="Times New Roman" w:hAnsi="Times New Roman" w:cs="Times New Roman"/>
          <w:sz w:val="24"/>
          <w:szCs w:val="24"/>
        </w:rPr>
        <w:t xml:space="preserve">de todos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desde a primeira Constituição Imperial de 1824, que previa a educação primária e gratuita</w:t>
      </w:r>
      <w:r w:rsidR="004F7C99" w:rsidRPr="00631100">
        <w:rPr>
          <w:rFonts w:ascii="Times New Roman" w:eastAsia="Times New Roman" w:hAnsi="Times New Roman" w:cs="Times New Roman"/>
          <w:sz w:val="24"/>
          <w:szCs w:val="24"/>
        </w:rPr>
        <w:t xml:space="preserve">. Esse direito foi suprimido no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r w:rsidR="00BB6317" w:rsidRPr="00631100">
        <w:rPr>
          <w:rFonts w:ascii="Times New Roman" w:eastAsia="Times New Roman" w:hAnsi="Times New Roman" w:cs="Times New Roman"/>
          <w:sz w:val="24"/>
          <w:szCs w:val="24"/>
        </w:rPr>
        <w:t>constitucional republicano de 1891,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317" w:rsidRPr="00631100">
        <w:rPr>
          <w:rFonts w:ascii="Times New Roman" w:eastAsia="Times New Roman" w:hAnsi="Times New Roman" w:cs="Times New Roman"/>
          <w:sz w:val="24"/>
          <w:szCs w:val="24"/>
        </w:rPr>
        <w:t xml:space="preserve">só retornando </w:t>
      </w:r>
      <w:r w:rsidR="00394B9A" w:rsidRPr="00631100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previsão n</w:t>
      </w:r>
      <w:r w:rsidR="00BB6317" w:rsidRPr="00631100">
        <w:rPr>
          <w:rFonts w:ascii="Times New Roman" w:eastAsia="Times New Roman" w:hAnsi="Times New Roman" w:cs="Times New Roman"/>
          <w:sz w:val="24"/>
          <w:szCs w:val="24"/>
        </w:rPr>
        <w:t xml:space="preserve">a Constituição de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1934. Desde então, a educação constou de forma expressa, contínua e progressiva nos demais textos constitucionais, alcançando máxima regulação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na Constituição Federal de 1988.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(SARLET; MARINONI; MITIDIERO, 2018, p. 692/693)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3D7BB" w14:textId="77777777" w:rsidR="00394B9A" w:rsidRPr="00631100" w:rsidRDefault="00D87DC2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Entretanto, a 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t>previsão legal não encontra simetria com a realidade, enfrentando diversos obstáculos como acesso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t xml:space="preserve"> meios de permanência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, falta 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t xml:space="preserve">de recursos adequados e capacitação profissional, fatores estes </w:t>
      </w:r>
      <w:r w:rsidR="004F7C99" w:rsidRPr="00631100">
        <w:rPr>
          <w:rFonts w:ascii="Times New Roman" w:eastAsia="Times New Roman" w:hAnsi="Times New Roman" w:cs="Times New Roman"/>
          <w:sz w:val="24"/>
          <w:szCs w:val="24"/>
        </w:rPr>
        <w:t xml:space="preserve">que refletem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ausência de </w:t>
      </w:r>
      <w:r w:rsidR="004F7C99" w:rsidRPr="00631100">
        <w:rPr>
          <w:rFonts w:ascii="Times New Roman" w:eastAsia="Times New Roman" w:hAnsi="Times New Roman" w:cs="Times New Roman"/>
          <w:sz w:val="24"/>
          <w:szCs w:val="24"/>
        </w:rPr>
        <w:t>políticas públicas suficientes.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 xml:space="preserve"> Nesse sentido, cobra-se do</w:t>
      </w:r>
      <w:r w:rsidR="00394B9A" w:rsidRPr="00631100">
        <w:rPr>
          <w:rFonts w:ascii="Times New Roman" w:eastAsia="Times New Roman" w:hAnsi="Times New Roman" w:cs="Times New Roman"/>
          <w:sz w:val="24"/>
          <w:szCs w:val="24"/>
        </w:rPr>
        <w:t xml:space="preserve"> Estado seu cumprimento como principal promotor destas políticas.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ECE257" w14:textId="72405499" w:rsidR="00D87DC2" w:rsidRPr="00631100" w:rsidRDefault="00394B9A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Poder E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 xml:space="preserve">xecutivo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são exigidas 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>ações que gerem efetividade social da educação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e do </w:t>
      </w:r>
      <w:r w:rsidR="00631100">
        <w:rPr>
          <w:rFonts w:ascii="Times New Roman" w:eastAsia="Times New Roman" w:hAnsi="Times New Roman" w:cs="Times New Roman"/>
          <w:sz w:val="24"/>
          <w:szCs w:val="24"/>
        </w:rPr>
        <w:t xml:space="preserve">Poder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Judiciário sua fiscalização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 xml:space="preserve">Há de se considerar que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o L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>egislativo possui funções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participar da gestão das 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>ações sociais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, para além da atuação legislativa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>. Nesse sentido,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 medida interessante foi adotada </w:t>
      </w:r>
      <w:r w:rsidR="00B639B2" w:rsidRPr="0063110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 partir d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>a Emenda Constitucional n.</w:t>
      </w:r>
      <w:r w:rsidR="004228D4" w:rsidRPr="00631100">
        <w:rPr>
          <w:rFonts w:ascii="Times New Roman" w:eastAsia="Times New Roman" w:hAnsi="Times New Roman" w:cs="Times New Roman"/>
          <w:sz w:val="24"/>
          <w:szCs w:val="24"/>
        </w:rPr>
        <w:t xml:space="preserve"> 86/2015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 xml:space="preserve">instituiu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a possibilidade de emenda impositiva através do chamado 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>Orçamento Impositivo Municipal,</w:t>
      </w:r>
      <w:r w:rsidR="00A374DD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DC2" w:rsidRPr="00631100">
        <w:rPr>
          <w:rFonts w:ascii="Times New Roman" w:eastAsia="Times New Roman" w:hAnsi="Times New Roman" w:cs="Times New Roman"/>
          <w:sz w:val="24"/>
          <w:szCs w:val="24"/>
        </w:rPr>
        <w:t xml:space="preserve">que possibilita que o legislador, após adesão em sua Lei Orgânica, </w:t>
      </w:r>
      <w:r w:rsidR="000A70D5" w:rsidRPr="00631100">
        <w:rPr>
          <w:rFonts w:ascii="Times New Roman" w:eastAsia="Times New Roman" w:hAnsi="Times New Roman" w:cs="Times New Roman"/>
          <w:sz w:val="24"/>
          <w:szCs w:val="24"/>
        </w:rPr>
        <w:t>proponha emendas o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>rçamentárias à Lei Orçamentária Anual</w:t>
      </w:r>
      <w:r w:rsidR="000A70D5" w:rsidRPr="00631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impondo a destinação de </w:t>
      </w:r>
      <w:r w:rsidR="000A70D5" w:rsidRPr="00631100">
        <w:rPr>
          <w:rFonts w:ascii="Times New Roman" w:eastAsia="Times New Roman" w:hAnsi="Times New Roman" w:cs="Times New Roman"/>
          <w:sz w:val="24"/>
          <w:szCs w:val="24"/>
        </w:rPr>
        <w:t>recu</w:t>
      </w:r>
      <w:r w:rsidR="00841EB0" w:rsidRPr="00631100">
        <w:rPr>
          <w:rFonts w:ascii="Times New Roman" w:eastAsia="Times New Roman" w:hAnsi="Times New Roman" w:cs="Times New Roman"/>
          <w:sz w:val="24"/>
          <w:szCs w:val="24"/>
        </w:rPr>
        <w:t>rsos</w:t>
      </w:r>
      <w:r w:rsidR="00A374DD" w:rsidRPr="00631100">
        <w:rPr>
          <w:rFonts w:ascii="Times New Roman" w:eastAsia="Times New Roman" w:hAnsi="Times New Roman" w:cs="Times New Roman"/>
          <w:sz w:val="24"/>
          <w:szCs w:val="24"/>
        </w:rPr>
        <w:t xml:space="preserve"> para políticas sociais</w:t>
      </w:r>
      <w:r w:rsidR="00E05105" w:rsidRPr="006311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74DD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F34F1D" w14:textId="2EA49005" w:rsidR="0016164B" w:rsidRPr="00631100" w:rsidRDefault="00F25B8B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>Sabemos que t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t xml:space="preserve">odos os direitos sociais elencados no texto constitucional gozam da mesma importância, porém alguns ganham destaque por potencializar capacidades e propiciar 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uma vida </w:t>
      </w:r>
      <w:r w:rsidR="00082FF4" w:rsidRPr="00631100">
        <w:rPr>
          <w:rFonts w:ascii="Times New Roman" w:eastAsia="Times New Roman" w:hAnsi="Times New Roman" w:cs="Times New Roman"/>
          <w:sz w:val="24"/>
          <w:szCs w:val="24"/>
        </w:rPr>
        <w:t>com dignidade</w:t>
      </w:r>
      <w:r w:rsidR="0016164B" w:rsidRPr="006311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74DD" w:rsidRPr="00631100">
        <w:rPr>
          <w:rFonts w:ascii="Times New Roman" w:eastAsia="Times New Roman" w:hAnsi="Times New Roman" w:cs="Times New Roman"/>
          <w:sz w:val="24"/>
          <w:szCs w:val="24"/>
        </w:rPr>
        <w:t>Este é o caso da educação</w:t>
      </w:r>
      <w:r w:rsidR="00E042A1" w:rsidRPr="00631100">
        <w:rPr>
          <w:rFonts w:ascii="Times New Roman" w:eastAsia="Times New Roman" w:hAnsi="Times New Roman" w:cs="Times New Roman"/>
          <w:sz w:val="24"/>
          <w:szCs w:val="24"/>
        </w:rPr>
        <w:t>, como escopo central deste trabalho, tendo em vista o seu potencial neste aspecto.</w:t>
      </w:r>
    </w:p>
    <w:p w14:paraId="54664AD2" w14:textId="7A1C5F66" w:rsidR="00E042A1" w:rsidRPr="00631100" w:rsidRDefault="00B639B2" w:rsidP="00E042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>A educação, para Florestan Fernandes, sob a perspectiva da Sociologia é responsável “pela organização da experiência dos indivíduos na vida cotidiana, pelo desenvolvimento de sua personalidade e pela garantia da sobrevivência e do funcionamento das próprias coletividades humanas” (RODRIGUES, 2011, p. 09).</w:t>
      </w:r>
      <w:r w:rsidR="00E042A1" w:rsidRPr="00631100">
        <w:rPr>
          <w:rFonts w:ascii="Times New Roman" w:eastAsia="Times New Roman" w:hAnsi="Times New Roman" w:cs="Times New Roman"/>
          <w:sz w:val="24"/>
          <w:szCs w:val="24"/>
        </w:rPr>
        <w:t xml:space="preserve"> Portanto, como direito básico, a educação se interpõe como direito fundamental, além de garantir o exercício da cidadania e também realizar os ideais da democracia. A proposta, mais especialmente consiste em explorar o papel do Orçamento Propositivo neste processo.</w:t>
      </w:r>
    </w:p>
    <w:p w14:paraId="5EA3DE5C" w14:textId="072FEB66" w:rsidR="00B639B2" w:rsidRPr="00631100" w:rsidRDefault="00B639B2" w:rsidP="00B639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31BA5" w:rsidRPr="00631100" w:rsidRDefault="00F276FB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7ACD1DCD" w14:textId="77777777" w:rsidR="009855AD" w:rsidRPr="00631100" w:rsidRDefault="009855AD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A35EEBF" w:rsidR="00B31BA5" w:rsidRPr="00631100" w:rsidRDefault="00AD707C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objetivo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deste estudo é</w:t>
      </w:r>
      <w:r w:rsidR="00B639B2" w:rsidRPr="00631100">
        <w:rPr>
          <w:rFonts w:ascii="Times New Roman" w:eastAsia="Times New Roman" w:hAnsi="Times New Roman" w:cs="Times New Roman"/>
          <w:sz w:val="24"/>
          <w:szCs w:val="24"/>
        </w:rPr>
        <w:t xml:space="preserve"> analisar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como a</w:t>
      </w:r>
      <w:r w:rsidR="004A769A" w:rsidRPr="00631100">
        <w:rPr>
          <w:rFonts w:ascii="Times New Roman" w:eastAsia="Times New Roman" w:hAnsi="Times New Roman" w:cs="Times New Roman"/>
          <w:sz w:val="24"/>
          <w:szCs w:val="24"/>
        </w:rPr>
        <w:t>s emendas parlamentares ao orçamento no nível municipal podem garantir ao legislador maior participação na gestão de políticas públicas</w:t>
      </w:r>
      <w:r w:rsidR="004859BF" w:rsidRPr="00631100">
        <w:rPr>
          <w:rFonts w:ascii="Times New Roman" w:eastAsia="Times New Roman" w:hAnsi="Times New Roman" w:cs="Times New Roman"/>
          <w:sz w:val="24"/>
          <w:szCs w:val="24"/>
        </w:rPr>
        <w:t xml:space="preserve"> educacionais e </w:t>
      </w:r>
      <w:r w:rsidR="00A503FA" w:rsidRPr="00631100">
        <w:rPr>
          <w:rFonts w:ascii="Times New Roman" w:eastAsia="Times New Roman" w:hAnsi="Times New Roman" w:cs="Times New Roman"/>
          <w:sz w:val="24"/>
          <w:szCs w:val="24"/>
        </w:rPr>
        <w:t xml:space="preserve">tornar possível </w:t>
      </w:r>
      <w:r w:rsidR="004859BF" w:rsidRPr="00631100">
        <w:rPr>
          <w:rFonts w:ascii="Times New Roman" w:eastAsia="Times New Roman" w:hAnsi="Times New Roman" w:cs="Times New Roman"/>
          <w:sz w:val="24"/>
          <w:szCs w:val="24"/>
        </w:rPr>
        <w:t xml:space="preserve">o pleno desenvolvimento humano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>em um Estado Democrático de Direito</w:t>
      </w:r>
      <w:r w:rsidR="00A503FA" w:rsidRPr="00631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CB1" w:rsidRPr="00631100">
        <w:rPr>
          <w:rFonts w:ascii="Times New Roman" w:eastAsia="Times New Roman" w:hAnsi="Times New Roman" w:cs="Times New Roman"/>
          <w:sz w:val="24"/>
          <w:szCs w:val="24"/>
        </w:rPr>
        <w:t xml:space="preserve">com vistas a efetivar </w:t>
      </w:r>
      <w:r w:rsidR="00A503FA" w:rsidRPr="00631100">
        <w:rPr>
          <w:rFonts w:ascii="Times New Roman" w:eastAsia="Times New Roman" w:hAnsi="Times New Roman" w:cs="Times New Roman"/>
          <w:sz w:val="24"/>
          <w:szCs w:val="24"/>
        </w:rPr>
        <w:t>o direito constitucional à educação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3B75A4" w14:textId="77777777" w:rsidR="009855AD" w:rsidRPr="00631100" w:rsidRDefault="009855AD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31BA5" w:rsidRPr="00631100" w:rsidRDefault="00F276FB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14:paraId="00000019" w14:textId="77777777" w:rsidR="00B31BA5" w:rsidRPr="00631100" w:rsidRDefault="00B31BA5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2F845" w14:textId="18643072" w:rsidR="00F25B8B" w:rsidRPr="00631100" w:rsidRDefault="000A1AE5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>A abordagem deste trabalho é realizada através</w:t>
      </w:r>
      <w:r w:rsidR="00E05105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4C9" w:rsidRPr="00631100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464E1A" w:rsidRPr="00631100">
        <w:rPr>
          <w:rFonts w:ascii="Times New Roman" w:eastAsia="Times New Roman" w:hAnsi="Times New Roman" w:cs="Times New Roman"/>
          <w:sz w:val="24"/>
          <w:szCs w:val="24"/>
        </w:rPr>
        <w:t xml:space="preserve">análise da </w:t>
      </w:r>
      <w:r w:rsidR="00D764C9" w:rsidRPr="00631100">
        <w:rPr>
          <w:rFonts w:ascii="Times New Roman" w:eastAsia="Times New Roman" w:hAnsi="Times New Roman" w:cs="Times New Roman"/>
          <w:sz w:val="24"/>
          <w:szCs w:val="24"/>
        </w:rPr>
        <w:t>legislação brasileira quanto ao direito à educação, especialmente de sua relevância no contexto da cidadania e da democracia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>, complementada por análise da bibliografia concernente ao tema</w:t>
      </w:r>
      <w:r w:rsidR="00D764C9" w:rsidRPr="006311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CD7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 xml:space="preserve">O enfoque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>depende de políticas públicas em todos os níveis.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 xml:space="preserve"> Mas a análise se concentrará, sobremaneira, no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 nível municipal, 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 xml:space="preserve">tendo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>como ponto de partid</w:t>
      </w:r>
      <w:r w:rsidR="00E05105" w:rsidRPr="0063110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 xml:space="preserve">a efetivação dos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fins da educação 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 xml:space="preserve">a partir de 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>emendas parlamentares à Lei Orçamentária Anual,</w:t>
      </w:r>
      <w:r w:rsidR="001403C2" w:rsidRPr="00631100">
        <w:rPr>
          <w:rFonts w:ascii="Times New Roman" w:eastAsia="Times New Roman" w:hAnsi="Times New Roman" w:cs="Times New Roman"/>
          <w:sz w:val="24"/>
          <w:szCs w:val="24"/>
        </w:rPr>
        <w:t xml:space="preserve"> incorporada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03C2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F25B8B" w:rsidRPr="00631100">
        <w:rPr>
          <w:rFonts w:ascii="Times New Roman" w:eastAsia="Times New Roman" w:hAnsi="Times New Roman" w:cs="Times New Roman"/>
          <w:sz w:val="24"/>
          <w:szCs w:val="24"/>
        </w:rPr>
        <w:t xml:space="preserve"> Lei Orgânica.</w:t>
      </w:r>
    </w:p>
    <w:p w14:paraId="6C8566B1" w14:textId="77777777" w:rsidR="009855AD" w:rsidRPr="00631100" w:rsidRDefault="009855AD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B31BA5" w:rsidRPr="00631100" w:rsidRDefault="00F276FB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14:paraId="701CEC8B" w14:textId="77777777" w:rsidR="009855AD" w:rsidRPr="00631100" w:rsidRDefault="009855AD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F99E3" w14:textId="534DE083" w:rsidR="009855AD" w:rsidRPr="00631100" w:rsidRDefault="001403C2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>O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direito à educação tem sua previsão específica no artigo 205, como direito de todos e dever do Estado</w:t>
      </w:r>
      <w:r w:rsidR="00E05105" w:rsidRPr="006311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em colaboração com a família e a sociedade, “visando ao pleno desenvolvimento da pessoa, seu preparo para o exercício da cidadania e sua qualificação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para o trabalho” (BRASIL, 1988).</w:t>
      </w:r>
    </w:p>
    <w:p w14:paraId="700323C2" w14:textId="4D916991" w:rsidR="009855AD" w:rsidRPr="00631100" w:rsidRDefault="00061CD7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>S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>ocialmente</w:t>
      </w:r>
      <w:r w:rsidR="009C3CC6" w:rsidRPr="006311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a educação tem sido enfrentada exclusivamente </w:t>
      </w:r>
      <w:r w:rsidR="00296763" w:rsidRPr="00631100">
        <w:rPr>
          <w:rFonts w:ascii="Times New Roman" w:eastAsia="Times New Roman" w:hAnsi="Times New Roman" w:cs="Times New Roman"/>
          <w:sz w:val="24"/>
          <w:szCs w:val="24"/>
        </w:rPr>
        <w:t xml:space="preserve">neste último aspecto,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como meio de capacitação profissional, o que, no documentário “Escolarizando o mundo: o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último fardo do homem branco” (2011),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pode levar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famílias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falência na busca de um certificado, sob a crença de sucesso profissional, ascensão social e, consequentemente, realização pessoal.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Entretanto, mesmo tendo tais resultados como possíveis, estes não </w:t>
      </w:r>
      <w:r w:rsidR="002940A9" w:rsidRPr="00631100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os fins únicos da educação, </w:t>
      </w:r>
      <w:r w:rsidR="002940A9" w:rsidRPr="00631100">
        <w:rPr>
          <w:rFonts w:ascii="Times New Roman" w:eastAsia="Times New Roman" w:hAnsi="Times New Roman" w:cs="Times New Roman"/>
          <w:sz w:val="24"/>
          <w:szCs w:val="24"/>
        </w:rPr>
        <w:t>especialmente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0A9" w:rsidRPr="00631100">
        <w:rPr>
          <w:rFonts w:ascii="Times New Roman" w:eastAsia="Times New Roman" w:hAnsi="Times New Roman" w:cs="Times New Roman"/>
          <w:sz w:val="24"/>
          <w:szCs w:val="24"/>
        </w:rPr>
        <w:t xml:space="preserve">diante da 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>função de transformação social, capaz de elevar o nível dos cidadãos a padrões que possibilite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>m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 xml:space="preserve">maior acesso à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igualdade e </w:t>
      </w:r>
      <w:r w:rsidR="002D622A" w:rsidRPr="00631100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>liberdade.</w:t>
      </w:r>
    </w:p>
    <w:p w14:paraId="2E5897F2" w14:textId="26C6848D" w:rsidR="002940A9" w:rsidRPr="00631100" w:rsidRDefault="002940A9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>Interessante observar que dentre os princípios que devem ser observados na aplicação do ensino (artigo 206), houve recente alteração pela Emenda Constitucional n. 108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>/2020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 xml:space="preserve">que acrescentou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ao inciso IX a expressão “ao longo da vida”, </w:t>
      </w:r>
      <w:r w:rsidR="00A90DD1" w:rsidRPr="00631100">
        <w:rPr>
          <w:rFonts w:ascii="Times New Roman" w:eastAsia="Times New Roman" w:hAnsi="Times New Roman" w:cs="Times New Roman"/>
          <w:sz w:val="24"/>
          <w:szCs w:val="24"/>
        </w:rPr>
        <w:t xml:space="preserve">reafirmando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que as ações governamentais devem se pautar em atender </w:t>
      </w:r>
      <w:r w:rsidR="00B639B2" w:rsidRPr="0063110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 todos</w:t>
      </w:r>
      <w:r w:rsidR="00C87ED2" w:rsidRPr="00631100">
        <w:rPr>
          <w:rFonts w:ascii="Times New Roman" w:eastAsia="Times New Roman" w:hAnsi="Times New Roman" w:cs="Times New Roman"/>
          <w:sz w:val="24"/>
          <w:szCs w:val="24"/>
        </w:rPr>
        <w:t xml:space="preserve"> de forma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contínua, </w:t>
      </w:r>
      <w:r w:rsidR="00C87ED2" w:rsidRPr="0063110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a exata dimensão do “pleno desenvolvimento humano”</w:t>
      </w:r>
      <w:r w:rsidR="00C87ED2" w:rsidRPr="00631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especialmente diante do aumento da demanda e da argumentação de finitude de recursos públicos.</w:t>
      </w:r>
    </w:p>
    <w:p w14:paraId="2A454B91" w14:textId="72D62326" w:rsidR="009855AD" w:rsidRPr="000319F3" w:rsidRDefault="002D622A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00">
        <w:rPr>
          <w:rFonts w:ascii="Times New Roman" w:eastAsia="Times New Roman" w:hAnsi="Times New Roman" w:cs="Times New Roman"/>
          <w:sz w:val="24"/>
          <w:szCs w:val="24"/>
        </w:rPr>
        <w:t>No entanto, nem a curto, nem a longo prazo, a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realidade social 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>demonstra</w:t>
      </w:r>
      <w:r w:rsidRPr="00631100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que a garantia constitucional atingiu sua finalidade, principalmente pela falta de políticas públicas que assegurem ao indivíduo uma educação de qualidade, transcendendo a ideia do mercado</w:t>
      </w:r>
      <w:r w:rsidR="00296763" w:rsidRPr="006311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55AD" w:rsidRPr="0063110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501F6" w:rsidRPr="00631100">
        <w:rPr>
          <w:rFonts w:ascii="Times New Roman" w:eastAsia="Times New Roman" w:hAnsi="Times New Roman" w:cs="Times New Roman"/>
          <w:sz w:val="24"/>
          <w:szCs w:val="24"/>
        </w:rPr>
        <w:t xml:space="preserve">m busca do desenvolvimento para todos </w:t>
      </w:r>
      <w:r w:rsidR="00296763" w:rsidRPr="00631100">
        <w:rPr>
          <w:rFonts w:ascii="Times New Roman" w:eastAsia="Times New Roman" w:hAnsi="Times New Roman" w:cs="Times New Roman"/>
          <w:sz w:val="24"/>
          <w:szCs w:val="24"/>
        </w:rPr>
        <w:t xml:space="preserve">na perspectiva </w:t>
      </w:r>
      <w:r w:rsidR="009501F6" w:rsidRPr="00631100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6763" w:rsidRPr="00631100">
        <w:rPr>
          <w:rFonts w:ascii="Times New Roman" w:eastAsia="Times New Roman" w:hAnsi="Times New Roman" w:cs="Times New Roman"/>
          <w:sz w:val="24"/>
          <w:szCs w:val="24"/>
        </w:rPr>
        <w:t>a</w:t>
      </w:r>
      <w:r w:rsidR="009501F6">
        <w:rPr>
          <w:rFonts w:ascii="Times New Roman" w:eastAsia="Times New Roman" w:hAnsi="Times New Roman" w:cs="Times New Roman"/>
          <w:sz w:val="24"/>
          <w:szCs w:val="24"/>
        </w:rPr>
        <w:t xml:space="preserve"> emancipação.</w:t>
      </w:r>
    </w:p>
    <w:p w14:paraId="0E9D019D" w14:textId="1C0F4C9D" w:rsidR="00296763" w:rsidRDefault="00AE1328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63">
        <w:rPr>
          <w:rFonts w:ascii="Times New Roman" w:eastAsia="Times New Roman" w:hAnsi="Times New Roman" w:cs="Times New Roman"/>
          <w:sz w:val="24"/>
          <w:szCs w:val="24"/>
        </w:rPr>
        <w:t>Toda a previsão do ordenamento jurídico não é suficiente</w:t>
      </w:r>
      <w:r w:rsidR="003A6010" w:rsidRPr="00296763">
        <w:rPr>
          <w:rFonts w:ascii="Times New Roman" w:eastAsia="Times New Roman" w:hAnsi="Times New Roman" w:cs="Times New Roman"/>
          <w:sz w:val="24"/>
          <w:szCs w:val="24"/>
        </w:rPr>
        <w:t xml:space="preserve"> e não produz necessariamente um padrão desejável de justiça social (SARLET, 2014, p. 360),</w:t>
      </w:r>
      <w:r w:rsidR="00123E0C" w:rsidRPr="00296763">
        <w:rPr>
          <w:rFonts w:ascii="Times New Roman" w:eastAsia="Times New Roman" w:hAnsi="Times New Roman" w:cs="Times New Roman"/>
          <w:sz w:val="24"/>
          <w:szCs w:val="24"/>
        </w:rPr>
        <w:t xml:space="preserve"> o que reforça a necessidade de maior atuação dos poderes do Estado na garantia de direitos</w:t>
      </w:r>
      <w:r w:rsidR="003A6010" w:rsidRPr="00296763">
        <w:rPr>
          <w:rFonts w:ascii="Times New Roman" w:eastAsia="Times New Roman" w:hAnsi="Times New Roman" w:cs="Times New Roman"/>
          <w:sz w:val="24"/>
          <w:szCs w:val="24"/>
        </w:rPr>
        <w:t xml:space="preserve"> através de políticas públicas</w:t>
      </w:r>
      <w:r w:rsidRPr="00296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E73638" w14:textId="77777777" w:rsidR="00731F56" w:rsidRDefault="00AE1328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63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123E0C">
        <w:rPr>
          <w:rFonts w:ascii="Times New Roman" w:eastAsia="Times New Roman" w:hAnsi="Times New Roman" w:cs="Times New Roman"/>
          <w:sz w:val="24"/>
          <w:szCs w:val="24"/>
        </w:rPr>
        <w:t>José Afonso da Silva as políticas públicas se relacionam ao “gozo dos direitos individuais na medida em que criam condições materiais mais propícias ao auferimento da igualdade real, o que, por sua vez, proporciona (...) o exercício efetivo da liberdade” (SILVA, 2013, p. 288/289).</w:t>
      </w:r>
    </w:p>
    <w:p w14:paraId="017CA1D6" w14:textId="48975C86" w:rsidR="006F064C" w:rsidRPr="006A43E0" w:rsidRDefault="00296763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E0">
        <w:rPr>
          <w:rFonts w:ascii="Times New Roman" w:eastAsia="Times New Roman" w:hAnsi="Times New Roman" w:cs="Times New Roman"/>
          <w:sz w:val="24"/>
          <w:szCs w:val="24"/>
        </w:rPr>
        <w:t xml:space="preserve">Porém o que temos visto </w:t>
      </w:r>
      <w:r w:rsidR="00731F56" w:rsidRPr="006A43E0">
        <w:rPr>
          <w:rFonts w:ascii="Times New Roman" w:eastAsia="Times New Roman" w:hAnsi="Times New Roman" w:cs="Times New Roman"/>
          <w:sz w:val="24"/>
          <w:szCs w:val="24"/>
        </w:rPr>
        <w:t>no ordenamento jurídico é que q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uando há a previsão legal em</w:t>
      </w:r>
      <w:r w:rsidR="00731F56" w:rsidRPr="006A43E0">
        <w:rPr>
          <w:rFonts w:ascii="Times New Roman" w:eastAsia="Times New Roman" w:hAnsi="Times New Roman" w:cs="Times New Roman"/>
          <w:sz w:val="24"/>
          <w:szCs w:val="24"/>
        </w:rPr>
        <w:t xml:space="preserve"> termos do direito à educação, m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 xml:space="preserve">uitas vezes o problema está na sua execução. Um exemplo neste sentido é o direito à educação </w:t>
      </w:r>
      <w:r w:rsidR="006F064C" w:rsidRPr="006A43E0">
        <w:rPr>
          <w:rFonts w:ascii="Times New Roman" w:eastAsia="Times New Roman" w:hAnsi="Times New Roman" w:cs="Times New Roman"/>
          <w:sz w:val="24"/>
          <w:szCs w:val="24"/>
        </w:rPr>
        <w:t>infa</w:t>
      </w:r>
      <w:r w:rsidR="00334283" w:rsidRPr="006A43E0">
        <w:rPr>
          <w:rFonts w:ascii="Times New Roman" w:eastAsia="Times New Roman" w:hAnsi="Times New Roman" w:cs="Times New Roman"/>
          <w:sz w:val="24"/>
          <w:szCs w:val="24"/>
        </w:rPr>
        <w:t>ntil de crianças de 0 (zero) a 3</w:t>
      </w:r>
      <w:r w:rsidR="006F064C" w:rsidRPr="006A43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4283" w:rsidRPr="006A43E0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6F064C" w:rsidRPr="006A43E0">
        <w:rPr>
          <w:rFonts w:ascii="Times New Roman" w:eastAsia="Times New Roman" w:hAnsi="Times New Roman" w:cs="Times New Roman"/>
          <w:sz w:val="24"/>
          <w:szCs w:val="24"/>
        </w:rPr>
        <w:t>) anos</w:t>
      </w:r>
      <w:r w:rsidR="00334283" w:rsidRPr="006A43E0">
        <w:rPr>
          <w:rFonts w:ascii="Times New Roman" w:eastAsia="Times New Roman" w:hAnsi="Times New Roman" w:cs="Times New Roman"/>
          <w:sz w:val="24"/>
          <w:szCs w:val="24"/>
        </w:rPr>
        <w:t xml:space="preserve"> em creches públicas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. El</w:t>
      </w:r>
      <w:r w:rsidR="00334283" w:rsidRPr="006A43E0">
        <w:rPr>
          <w:rFonts w:ascii="Times New Roman" w:eastAsia="Times New Roman" w:hAnsi="Times New Roman" w:cs="Times New Roman"/>
          <w:sz w:val="24"/>
          <w:szCs w:val="24"/>
        </w:rPr>
        <w:t>e é universal e irrestrito, poré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m alguns municípios ainda hoje ao executarem esta política</w:t>
      </w:r>
      <w:r w:rsidR="00334283" w:rsidRPr="006A43E0">
        <w:rPr>
          <w:rFonts w:ascii="Times New Roman" w:eastAsia="Times New Roman" w:hAnsi="Times New Roman" w:cs="Times New Roman"/>
          <w:sz w:val="24"/>
          <w:szCs w:val="24"/>
        </w:rPr>
        <w:t xml:space="preserve"> enfrentam </w:t>
      </w:r>
      <w:r w:rsidR="00334283" w:rsidRPr="006A43E0">
        <w:rPr>
          <w:rFonts w:ascii="Times New Roman" w:eastAsia="Times New Roman" w:hAnsi="Times New Roman" w:cs="Times New Roman"/>
          <w:i/>
          <w:sz w:val="24"/>
          <w:szCs w:val="24"/>
        </w:rPr>
        <w:t>déficits</w:t>
      </w:r>
      <w:r w:rsidR="00334283" w:rsidRPr="006A43E0">
        <w:rPr>
          <w:rFonts w:ascii="Times New Roman" w:eastAsia="Times New Roman" w:hAnsi="Times New Roman" w:cs="Times New Roman"/>
          <w:sz w:val="24"/>
          <w:szCs w:val="24"/>
        </w:rPr>
        <w:t xml:space="preserve"> de vagas. </w:t>
      </w:r>
    </w:p>
    <w:p w14:paraId="3E310279" w14:textId="64137136" w:rsidR="00296763" w:rsidRPr="006A43E0" w:rsidRDefault="00EF0A5A" w:rsidP="00EF0A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E0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6F064C" w:rsidRPr="006A43E0">
        <w:rPr>
          <w:rFonts w:ascii="Times New Roman" w:eastAsia="Times New Roman" w:hAnsi="Times New Roman" w:cs="Times New Roman"/>
          <w:sz w:val="24"/>
          <w:szCs w:val="24"/>
        </w:rPr>
        <w:t xml:space="preserve">estudo realizado constatou que 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em “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relação as crianças de 0 a 3 anos a situação nacional atual é de 23,2% de crianças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com acesso às escolas; já na região sudeste a porcentagem é de 9,2% e no Estado de São Paulo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é de 32,1%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” (SILVA, 2019, p. 102)</w:t>
      </w:r>
      <w:r w:rsidR="00334283" w:rsidRPr="006A43E0">
        <w:rPr>
          <w:rFonts w:ascii="Times New Roman" w:eastAsia="Times New Roman" w:hAnsi="Times New Roman" w:cs="Times New Roman"/>
          <w:sz w:val="24"/>
          <w:szCs w:val="24"/>
        </w:rPr>
        <w:t xml:space="preserve">. Tais índices contrariam 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 xml:space="preserve">o Plano Nacional de Educação (PNE 2014-2024), cuja proposta inicial era a ampliação em no mínimo 50% </w:t>
      </w:r>
      <w:r w:rsidR="00631100" w:rsidRPr="006A43E0">
        <w:rPr>
          <w:rFonts w:ascii="Times New Roman" w:eastAsia="Times New Roman" w:hAnsi="Times New Roman" w:cs="Times New Roman"/>
          <w:sz w:val="24"/>
          <w:szCs w:val="24"/>
        </w:rPr>
        <w:t xml:space="preserve">(cinquenta por cento) 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da oferta</w:t>
      </w:r>
      <w:r w:rsidR="00296763" w:rsidRPr="006A4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07494A" w14:textId="33D8DE9C" w:rsidR="00C779CA" w:rsidRPr="000319F3" w:rsidRDefault="009C3CC6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779CA" w:rsidRPr="000319F3">
        <w:rPr>
          <w:rFonts w:ascii="Times New Roman" w:eastAsia="Times New Roman" w:hAnsi="Times New Roman" w:cs="Times New Roman"/>
          <w:sz w:val="24"/>
          <w:szCs w:val="24"/>
        </w:rPr>
        <w:t xml:space="preserve"> gestão de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políticas públicas é função típica do Poder Executivo, </w:t>
      </w:r>
      <w:r w:rsidR="00C779CA" w:rsidRPr="000319F3">
        <w:rPr>
          <w:rFonts w:ascii="Times New Roman" w:eastAsia="Times New Roman" w:hAnsi="Times New Roman" w:cs="Times New Roman"/>
          <w:sz w:val="24"/>
          <w:szCs w:val="24"/>
        </w:rPr>
        <w:t xml:space="preserve">a quem compete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administrar a máquina pública. Todavia, essa função também deve ser encarada pelos Poderes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lastRenderedPageBreak/>
        <w:t>Judiciário, no controle da legalidade, bem como pelo Legislativo, seja na função fis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calizatória ou na participação n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a alocação dos recursos públicos</w:t>
      </w:r>
      <w:r w:rsidR="00AE1328" w:rsidRPr="000319F3">
        <w:rPr>
          <w:rFonts w:ascii="Times New Roman" w:eastAsia="Times New Roman" w:hAnsi="Times New Roman" w:cs="Times New Roman"/>
          <w:sz w:val="24"/>
          <w:szCs w:val="24"/>
        </w:rPr>
        <w:t>, especialmente após a Emenda Constitucional n. 86/2015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 xml:space="preserve"> (BRASIL, 2015)</w:t>
      </w:r>
      <w:r w:rsidR="00AE1328" w:rsidRPr="000319F3">
        <w:rPr>
          <w:rFonts w:ascii="Times New Roman" w:eastAsia="Times New Roman" w:hAnsi="Times New Roman" w:cs="Times New Roman"/>
          <w:sz w:val="24"/>
          <w:szCs w:val="24"/>
        </w:rPr>
        <w:t xml:space="preserve"> e a possibilidade do </w:t>
      </w:r>
      <w:r w:rsidR="009855AD" w:rsidRPr="000319F3">
        <w:rPr>
          <w:rFonts w:ascii="Times New Roman" w:eastAsia="Times New Roman" w:hAnsi="Times New Roman" w:cs="Times New Roman"/>
          <w:sz w:val="24"/>
          <w:szCs w:val="24"/>
        </w:rPr>
        <w:t>Orçamento Impositivo</w:t>
      </w:r>
      <w:r w:rsidR="00C779CA" w:rsidRPr="000319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55AD" w:rsidRPr="0003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DF616F" w14:textId="7CA68F60" w:rsidR="00C779CA" w:rsidRPr="000319F3" w:rsidRDefault="00C779CA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O instituto do Orçamento Impositivo </w:t>
      </w:r>
      <w:r w:rsidR="00AE1328" w:rsidRPr="000319F3">
        <w:rPr>
          <w:rFonts w:ascii="Times New Roman" w:eastAsia="Times New Roman" w:hAnsi="Times New Roman" w:cs="Times New Roman"/>
          <w:sz w:val="24"/>
          <w:szCs w:val="24"/>
        </w:rPr>
        <w:t xml:space="preserve">é um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avanço legislativo, na medida em que contribui para que o Legislativo possa participar ativamente na alocação dos recursos públicos para diversas áreas, dentre as quais, na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concretização de polít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as públicas em educação.</w:t>
      </w:r>
      <w:r w:rsidR="0097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BE0" w:rsidRPr="000319F3">
        <w:rPr>
          <w:rFonts w:ascii="Times New Roman" w:eastAsia="Times New Roman" w:hAnsi="Times New Roman" w:cs="Times New Roman"/>
          <w:sz w:val="24"/>
          <w:szCs w:val="24"/>
        </w:rPr>
        <w:t xml:space="preserve">Há de se considerar </w:t>
      </w:r>
      <w:r w:rsidR="00971BE0">
        <w:rPr>
          <w:rFonts w:ascii="Times New Roman" w:eastAsia="Times New Roman" w:hAnsi="Times New Roman" w:cs="Times New Roman"/>
          <w:sz w:val="24"/>
          <w:szCs w:val="24"/>
        </w:rPr>
        <w:t>que o orçamento impositivo implica mudança na relação de poder</w:t>
      </w:r>
      <w:r w:rsidR="00971BE0">
        <w:rPr>
          <w:rFonts w:ascii="Times New Roman" w:eastAsia="Times New Roman" w:hAnsi="Times New Roman" w:cs="Times New Roman"/>
          <w:sz w:val="24"/>
          <w:szCs w:val="24"/>
        </w:rPr>
        <w:t xml:space="preserve"> entre os poderes Executivo e Legislativo (LIMA, 2009)</w:t>
      </w:r>
      <w:r w:rsidR="00971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8A8EE" w14:textId="6074A234" w:rsidR="00971BE0" w:rsidRDefault="00C779CA" w:rsidP="001312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sz w:val="24"/>
          <w:szCs w:val="24"/>
        </w:rPr>
        <w:t>A participação do Poder Legislativo, antes apenas como inovador na esfera legislativa, encontrava barreiras intransponíveis na concretização de políticas públicas. Isso porque o Legislativo não tem competência para inovar em leis de competência privativa que acarretem aument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o de despesa para o Poder Exe</w:t>
      </w:r>
      <w:r w:rsidR="0029233C" w:rsidRPr="006A43E0">
        <w:rPr>
          <w:rFonts w:ascii="Times New Roman" w:eastAsia="Times New Roman" w:hAnsi="Times New Roman" w:cs="Times New Roman"/>
          <w:sz w:val="24"/>
          <w:szCs w:val="24"/>
        </w:rPr>
        <w:t>cutivo. Entretanto, através do O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 xml:space="preserve">rçamento </w:t>
      </w:r>
      <w:r w:rsidR="0029233C" w:rsidRPr="006A43E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A43E0">
        <w:rPr>
          <w:rFonts w:ascii="Times New Roman" w:eastAsia="Times New Roman" w:hAnsi="Times New Roman" w:cs="Times New Roman"/>
          <w:sz w:val="24"/>
          <w:szCs w:val="24"/>
        </w:rPr>
        <w:t>mpositivo,</w:t>
      </w:r>
      <w:r w:rsidR="00AE1328" w:rsidRPr="006A4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34E" w:rsidRPr="006A43E0">
        <w:rPr>
          <w:rFonts w:ascii="Times New Roman" w:eastAsia="Times New Roman" w:hAnsi="Times New Roman" w:cs="Times New Roman"/>
          <w:sz w:val="24"/>
          <w:szCs w:val="24"/>
        </w:rPr>
        <w:t>houve</w:t>
      </w:r>
      <w:r w:rsidR="00AE7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328" w:rsidRPr="000319F3">
        <w:rPr>
          <w:rFonts w:ascii="Times New Roman" w:eastAsia="Times New Roman" w:hAnsi="Times New Roman" w:cs="Times New Roman"/>
          <w:sz w:val="24"/>
          <w:szCs w:val="24"/>
        </w:rPr>
        <w:t>grande avanço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, por possibilitar a</w:t>
      </w:r>
      <w:r w:rsidR="00AE1328" w:rsidRPr="000319F3">
        <w:rPr>
          <w:rFonts w:ascii="Times New Roman" w:eastAsia="Times New Roman" w:hAnsi="Times New Roman" w:cs="Times New Roman"/>
          <w:sz w:val="24"/>
          <w:szCs w:val="24"/>
        </w:rPr>
        <w:t xml:space="preserve"> atuação direta do legislador nas políticas públicas, observando o percentual constitucional e a disponibilidade técnica.</w:t>
      </w:r>
      <w:r w:rsidR="00AE7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67250" w14:textId="38527001" w:rsidR="009855AD" w:rsidRPr="000319F3" w:rsidRDefault="00C779CA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sz w:val="24"/>
          <w:szCs w:val="24"/>
        </w:rPr>
        <w:t>Ocorre que</w:t>
      </w:r>
      <w:r w:rsidR="00AE1328" w:rsidRPr="000319F3">
        <w:rPr>
          <w:rFonts w:ascii="Times New Roman" w:eastAsia="Times New Roman" w:hAnsi="Times New Roman" w:cs="Times New Roman"/>
          <w:sz w:val="24"/>
          <w:szCs w:val="24"/>
        </w:rPr>
        <w:t xml:space="preserve"> tal emenda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encontra dificuldades</w:t>
      </w:r>
      <w:r w:rsidR="00AE1328" w:rsidRPr="000319F3">
        <w:rPr>
          <w:rFonts w:ascii="Times New Roman" w:eastAsia="Times New Roman" w:hAnsi="Times New Roman" w:cs="Times New Roman"/>
          <w:sz w:val="24"/>
          <w:szCs w:val="24"/>
        </w:rPr>
        <w:t xml:space="preserve"> de adesão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, especialmente em municípios pequenos. </w:t>
      </w:r>
      <w:r w:rsidR="00971B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inda</w:t>
      </w:r>
      <w:r w:rsidR="00971B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 o número de municípios existentes no Brasil,</w:t>
      </w:r>
      <w:r w:rsidR="00320993" w:rsidRPr="0003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396" w:rsidRPr="000319F3">
        <w:rPr>
          <w:rFonts w:ascii="Times New Roman" w:eastAsia="Times New Roman" w:hAnsi="Times New Roman" w:cs="Times New Roman"/>
          <w:sz w:val="24"/>
          <w:szCs w:val="24"/>
        </w:rPr>
        <w:t xml:space="preserve">país de dimensão continental,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com realidades sociais e políticas diversas, que encontram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barreiras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incorporar tal emenda em suas leis orgânicas, deixando assim de utilizar uma medida legal para amparar as necessidades dos cidadãos.</w:t>
      </w:r>
    </w:p>
    <w:p w14:paraId="224C6845" w14:textId="77777777" w:rsidR="003823BF" w:rsidRPr="000319F3" w:rsidRDefault="003823BF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31BA5" w:rsidRPr="000319F3" w:rsidRDefault="00F276FB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562C4A2" w14:textId="77777777" w:rsidR="00EE6C04" w:rsidRPr="000319F3" w:rsidRDefault="00EE6C04" w:rsidP="00EE6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C1456" w14:textId="25211DCA" w:rsidR="00A72B6A" w:rsidRDefault="00AE1328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O estudo indica que 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 xml:space="preserve">rçamento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 xml:space="preserve">mpositivo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 xml:space="preserve">no nível 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>municipal, possibilita</w:t>
      </w:r>
      <w:r w:rsidR="006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o legislativo 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 xml:space="preserve">participe diretamente da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destinação de recursos para 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>políticas públicas educacionais.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>Ocorre que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, mesmo que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a Constituição Federal o direito à educação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 xml:space="preserve">seja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matéria legislativa concorrente, a maior parcela das poucas políticas públicas educacionais</w:t>
      </w:r>
      <w:r w:rsidR="00E60941">
        <w:rPr>
          <w:rFonts w:ascii="Times New Roman" w:eastAsia="Times New Roman" w:hAnsi="Times New Roman" w:cs="Times New Roman"/>
          <w:sz w:val="24"/>
          <w:szCs w:val="24"/>
        </w:rPr>
        <w:t xml:space="preserve"> partem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do governo estadual e federal, quando a realidade é que o município é que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maior potencial para dispor sobre o assunto, por ter contato direto com </w:t>
      </w:r>
      <w:r w:rsidR="0029233C" w:rsidRPr="000319F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>a rea</w:t>
      </w:r>
      <w:r w:rsidR="008C22B4">
        <w:rPr>
          <w:rFonts w:ascii="Times New Roman" w:eastAsia="Times New Roman" w:hAnsi="Times New Roman" w:cs="Times New Roman"/>
          <w:sz w:val="24"/>
          <w:szCs w:val="24"/>
        </w:rPr>
        <w:t>lidade e necessidades de seus munícipes.</w:t>
      </w:r>
    </w:p>
    <w:p w14:paraId="32815398" w14:textId="6F1C2492" w:rsidR="008554F7" w:rsidRDefault="008554F7" w:rsidP="008554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34E">
        <w:rPr>
          <w:rFonts w:ascii="Times New Roman" w:eastAsia="Times New Roman" w:hAnsi="Times New Roman" w:cs="Times New Roman"/>
          <w:sz w:val="24"/>
          <w:szCs w:val="24"/>
        </w:rPr>
        <w:t>A política pública do orçamento impositivo municipal é recente, o que gera a necessidade de que o próprio poder público verifique os resultados, ainda que em estágio de desenvolvimento. Sugere-se a inclusão de campo</w:t>
      </w:r>
      <w:r w:rsidR="006E0DE8" w:rsidRPr="00AE734E">
        <w:rPr>
          <w:rFonts w:ascii="Times New Roman" w:eastAsia="Times New Roman" w:hAnsi="Times New Roman" w:cs="Times New Roman"/>
          <w:sz w:val="24"/>
          <w:szCs w:val="24"/>
        </w:rPr>
        <w:t xml:space="preserve"> de consulta</w:t>
      </w:r>
      <w:r w:rsidRPr="00AE734E">
        <w:rPr>
          <w:rFonts w:ascii="Times New Roman" w:eastAsia="Times New Roman" w:hAnsi="Times New Roman" w:cs="Times New Roman"/>
          <w:sz w:val="24"/>
          <w:szCs w:val="24"/>
        </w:rPr>
        <w:t xml:space="preserve"> no censo escolar questionando se no município há emendas nesse sentido e, se sim, quais os resultados obtidos</w:t>
      </w:r>
      <w:r w:rsidR="008C22B4">
        <w:rPr>
          <w:rFonts w:ascii="Times New Roman" w:eastAsia="Times New Roman" w:hAnsi="Times New Roman" w:cs="Times New Roman"/>
          <w:sz w:val="24"/>
          <w:szCs w:val="24"/>
        </w:rPr>
        <w:t>, tomando-se como exemplo o atendimento da educação infantil em creches públicas</w:t>
      </w:r>
      <w:r w:rsidRPr="00AE7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BC2F5" w14:textId="49C91AF6" w:rsidR="008C22B4" w:rsidRDefault="008C22B4" w:rsidP="008554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5CAA4" w14:textId="3E8136CE" w:rsidR="00C04FD1" w:rsidRPr="000319F3" w:rsidRDefault="00C04FD1" w:rsidP="00EE6C0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sz w:val="24"/>
          <w:szCs w:val="24"/>
        </w:rPr>
        <w:lastRenderedPageBreak/>
        <w:t>Somente através da efetividade do direito à educação é que será possível inserir a pessoa no debate democrático, te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>ndo como protagonista o cidadão.</w:t>
      </w:r>
      <w:r w:rsidRPr="000319F3">
        <w:rPr>
          <w:rFonts w:ascii="Times New Roman" w:eastAsia="Times New Roman" w:hAnsi="Times New Roman" w:cs="Times New Roman"/>
          <w:sz w:val="24"/>
          <w:szCs w:val="24"/>
        </w:rPr>
        <w:t xml:space="preserve"> A “liberdade e a democracia só serão alcançadas em sua plenitude se o homem tiver acesso ao núcleo essencial básico de seus direitos” (REZENDE; BREGA FILHO, 2015, p. 205)</w:t>
      </w:r>
      <w:r w:rsidR="00A72B6A" w:rsidRPr="00031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B31BA5" w:rsidRPr="008C22B4" w:rsidRDefault="00B31BA5" w:rsidP="008C2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000001E" w14:textId="77777777" w:rsidR="00B31BA5" w:rsidRPr="000319F3" w:rsidRDefault="00F276FB" w:rsidP="008C22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9F3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8FBD839" w14:textId="77777777" w:rsidR="009855AD" w:rsidRPr="008C22B4" w:rsidRDefault="009855AD" w:rsidP="008E19E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F5CA25" w14:textId="49E624E0" w:rsidR="009855AD" w:rsidRPr="000319F3" w:rsidRDefault="009855AD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9F3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319F3">
        <w:rPr>
          <w:rFonts w:ascii="Times New Roman" w:hAnsi="Times New Roman" w:cs="Times New Roman"/>
          <w:b/>
          <w:sz w:val="24"/>
          <w:szCs w:val="24"/>
        </w:rPr>
        <w:t>Constituição da República Federativa do Brasil de 1988</w:t>
      </w:r>
      <w:r w:rsidRPr="000319F3">
        <w:rPr>
          <w:rFonts w:ascii="Times New Roman" w:hAnsi="Times New Roman" w:cs="Times New Roman"/>
          <w:sz w:val="24"/>
          <w:szCs w:val="24"/>
        </w:rPr>
        <w:t>. Disponível em</w:t>
      </w:r>
      <w:r w:rsidR="00A71F0D" w:rsidRPr="000319F3">
        <w:rPr>
          <w:rFonts w:ascii="Times New Roman" w:hAnsi="Times New Roman" w:cs="Times New Roman"/>
          <w:sz w:val="24"/>
          <w:szCs w:val="24"/>
        </w:rPr>
        <w:t>:</w:t>
      </w:r>
      <w:r w:rsidRPr="000319F3">
        <w:rPr>
          <w:rFonts w:ascii="Times New Roman" w:hAnsi="Times New Roman" w:cs="Times New Roman"/>
          <w:sz w:val="24"/>
          <w:szCs w:val="24"/>
        </w:rPr>
        <w:t xml:space="preserve"> &lt; http://www.planalto.gov.br/ccivil_03/constituicao/constituicao.htm&gt;. Acesso em: 08 </w:t>
      </w:r>
      <w:r w:rsidR="00A71F0D" w:rsidRPr="000319F3">
        <w:rPr>
          <w:rFonts w:ascii="Times New Roman" w:hAnsi="Times New Roman" w:cs="Times New Roman"/>
          <w:sz w:val="24"/>
          <w:szCs w:val="24"/>
        </w:rPr>
        <w:t xml:space="preserve">de janeiro de </w:t>
      </w:r>
      <w:r w:rsidRPr="000319F3">
        <w:rPr>
          <w:rFonts w:ascii="Times New Roman" w:hAnsi="Times New Roman" w:cs="Times New Roman"/>
          <w:sz w:val="24"/>
          <w:szCs w:val="24"/>
        </w:rPr>
        <w:t>2021.</w:t>
      </w:r>
    </w:p>
    <w:p w14:paraId="65383E89" w14:textId="77777777" w:rsidR="00702B33" w:rsidRPr="000319F3" w:rsidRDefault="00702B33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58276" w14:textId="17299426" w:rsidR="00702B33" w:rsidRPr="000319F3" w:rsidRDefault="00702B33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9F3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319F3">
        <w:rPr>
          <w:rFonts w:ascii="Times New Roman" w:hAnsi="Times New Roman" w:cs="Times New Roman"/>
          <w:b/>
          <w:sz w:val="24"/>
          <w:szCs w:val="24"/>
        </w:rPr>
        <w:t>Emenda Constitucional nº 86, de 17 de março de 2015</w:t>
      </w:r>
      <w:r w:rsidRPr="000319F3">
        <w:rPr>
          <w:rFonts w:ascii="Times New Roman" w:hAnsi="Times New Roman" w:cs="Times New Roman"/>
          <w:sz w:val="24"/>
          <w:szCs w:val="24"/>
        </w:rPr>
        <w:t>.</w:t>
      </w:r>
      <w:r w:rsidRPr="000319F3">
        <w:rPr>
          <w:rFonts w:ascii="Times New Roman" w:hAnsi="Times New Roman" w:cs="Times New Roman"/>
        </w:rPr>
        <w:t xml:space="preserve"> </w:t>
      </w:r>
      <w:r w:rsidRPr="000319F3">
        <w:rPr>
          <w:rFonts w:ascii="Times New Roman" w:hAnsi="Times New Roman" w:cs="Times New Roman"/>
          <w:sz w:val="24"/>
          <w:szCs w:val="24"/>
        </w:rPr>
        <w:t>Altera os arts. 165, 166 e 198 da Constituição Federal, para tornar obrigatória a execução da programação orçamentária que especifica. Disponível Em: &lt;http://www.planalto.gov.br/ccivil_03/constituicao/emendas/emc/emc86.htm&gt;. Acesso em: 12 de fevereiro de 2021.</w:t>
      </w:r>
    </w:p>
    <w:p w14:paraId="7DF1CA96" w14:textId="77777777" w:rsidR="009855AD" w:rsidRPr="000319F3" w:rsidRDefault="009855AD" w:rsidP="008554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88143" w14:textId="77777777" w:rsidR="00EE6C04" w:rsidRPr="000319F3" w:rsidRDefault="00EE6C04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9F3">
        <w:rPr>
          <w:rFonts w:ascii="Times New Roman" w:hAnsi="Times New Roman" w:cs="Times New Roman"/>
          <w:b/>
          <w:sz w:val="24"/>
          <w:szCs w:val="24"/>
        </w:rPr>
        <w:t>ESCOLARIZANDO O MUNDO</w:t>
      </w:r>
      <w:r w:rsidRPr="000319F3">
        <w:rPr>
          <w:rFonts w:ascii="Times New Roman" w:hAnsi="Times New Roman" w:cs="Times New Roman"/>
          <w:sz w:val="24"/>
          <w:szCs w:val="24"/>
        </w:rPr>
        <w:t>: o último fardo do homem branco. Direção: Carol Black, Estados Unidos e Índia. 2011. Disponível em: &lt;https://www.youtube.com/watch?v=6t_HN95-Urs&amp;ab_channel=CamilaLucena&gt;. Acesso em 10 de janeiro de 2021.</w:t>
      </w:r>
    </w:p>
    <w:p w14:paraId="5DDCF1E3" w14:textId="77777777" w:rsidR="00EE6C04" w:rsidRDefault="00EE6C04" w:rsidP="008554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9A7DA" w14:textId="33567815" w:rsidR="00971BE0" w:rsidRPr="00971BE0" w:rsidRDefault="00971BE0" w:rsidP="008554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E0">
        <w:rPr>
          <w:rFonts w:ascii="Times New Roman" w:eastAsia="Times New Roman" w:hAnsi="Times New Roman" w:cs="Times New Roman"/>
          <w:sz w:val="24"/>
          <w:szCs w:val="24"/>
        </w:rPr>
        <w:t xml:space="preserve">LIMA, </w:t>
      </w:r>
      <w:r>
        <w:rPr>
          <w:rFonts w:ascii="Times New Roman" w:eastAsia="Times New Roman" w:hAnsi="Times New Roman" w:cs="Times New Roman"/>
          <w:sz w:val="24"/>
          <w:szCs w:val="24"/>
        </w:rPr>
        <w:t>Edilberto Carlos Pontes</w:t>
      </w:r>
      <w:r w:rsidRPr="00971B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71BE0">
        <w:rPr>
          <w:rFonts w:ascii="Times New Roman" w:eastAsia="Times New Roman" w:hAnsi="Times New Roman" w:cs="Times New Roman"/>
          <w:sz w:val="24"/>
          <w:szCs w:val="24"/>
        </w:rPr>
        <w:t xml:space="preserve">lgumas observações sobre orçamento impositivo no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71BE0">
        <w:rPr>
          <w:rFonts w:ascii="Times New Roman" w:eastAsia="Times New Roman" w:hAnsi="Times New Roman" w:cs="Times New Roman"/>
          <w:sz w:val="24"/>
          <w:szCs w:val="24"/>
        </w:rPr>
        <w:t xml:space="preserve">rasil. </w:t>
      </w:r>
      <w:r w:rsidRPr="00971BE0">
        <w:rPr>
          <w:rFonts w:ascii="Times New Roman" w:eastAsia="Times New Roman" w:hAnsi="Times New Roman" w:cs="Times New Roman"/>
          <w:b/>
          <w:sz w:val="24"/>
          <w:szCs w:val="24"/>
        </w:rPr>
        <w:t>Planejamento e Políticas Públicas</w:t>
      </w:r>
      <w:r w:rsidRPr="00971BE0">
        <w:rPr>
          <w:rFonts w:ascii="Times New Roman" w:eastAsia="Times New Roman" w:hAnsi="Times New Roman" w:cs="Times New Roman"/>
          <w:sz w:val="24"/>
          <w:szCs w:val="24"/>
        </w:rPr>
        <w:t>, [S. l.</w:t>
      </w:r>
      <w:r>
        <w:rPr>
          <w:rFonts w:ascii="Times New Roman" w:eastAsia="Times New Roman" w:hAnsi="Times New Roman" w:cs="Times New Roman"/>
          <w:sz w:val="24"/>
          <w:szCs w:val="24"/>
        </w:rPr>
        <w:t>], n. 26, 2009. Disponível em: &lt;</w:t>
      </w:r>
      <w:r w:rsidRPr="00971BE0">
        <w:rPr>
          <w:rFonts w:ascii="Times New Roman" w:eastAsia="Times New Roman" w:hAnsi="Times New Roman" w:cs="Times New Roman"/>
          <w:sz w:val="24"/>
          <w:szCs w:val="24"/>
        </w:rPr>
        <w:t>www.ipea.gov.br/ppp/index.php/PPP/article/view/56</w:t>
      </w:r>
      <w:r>
        <w:rPr>
          <w:rFonts w:ascii="Times New Roman" w:eastAsia="Times New Roman" w:hAnsi="Times New Roman" w:cs="Times New Roman"/>
          <w:sz w:val="24"/>
          <w:szCs w:val="24"/>
        </w:rPr>
        <w:t>&gt;. Acesso em 23 de julho</w:t>
      </w:r>
      <w:r w:rsidRPr="0097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71BE0">
        <w:rPr>
          <w:rFonts w:ascii="Times New Roman" w:eastAsia="Times New Roman" w:hAnsi="Times New Roman" w:cs="Times New Roman"/>
          <w:sz w:val="24"/>
          <w:szCs w:val="24"/>
        </w:rPr>
        <w:t>2021.</w:t>
      </w:r>
    </w:p>
    <w:p w14:paraId="4CA94038" w14:textId="77777777" w:rsidR="00971BE0" w:rsidRPr="000319F3" w:rsidRDefault="00971BE0" w:rsidP="008554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598A3" w14:textId="42F73534" w:rsidR="009855AD" w:rsidRPr="000319F3" w:rsidRDefault="009855AD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64E">
        <w:rPr>
          <w:rFonts w:ascii="Times New Roman" w:hAnsi="Times New Roman" w:cs="Times New Roman"/>
          <w:sz w:val="24"/>
          <w:szCs w:val="24"/>
        </w:rPr>
        <w:t>REZENDE, Raíza. BREGA FILHO, Vladimir. Educação para a cidadania: o aspecto democrático</w:t>
      </w:r>
      <w:r w:rsidRPr="000319F3">
        <w:rPr>
          <w:rFonts w:ascii="Times New Roman" w:hAnsi="Times New Roman" w:cs="Times New Roman"/>
          <w:sz w:val="24"/>
          <w:szCs w:val="24"/>
        </w:rPr>
        <w:t xml:space="preserve"> do direito à educação. </w:t>
      </w:r>
      <w:r w:rsidRPr="000319F3">
        <w:rPr>
          <w:rFonts w:ascii="Times New Roman" w:hAnsi="Times New Roman" w:cs="Times New Roman"/>
          <w:b/>
          <w:sz w:val="24"/>
          <w:szCs w:val="24"/>
        </w:rPr>
        <w:t>Argumenta Journal Law</w:t>
      </w:r>
      <w:r w:rsidRPr="000319F3">
        <w:rPr>
          <w:rFonts w:ascii="Times New Roman" w:hAnsi="Times New Roman" w:cs="Times New Roman"/>
          <w:sz w:val="24"/>
          <w:szCs w:val="24"/>
        </w:rPr>
        <w:t>, Jacarezinho – PR, Brasil, n. 22, 2015, p. 201-229. Disponível em: &lt;http://seer.uenp.edu.br/index.php/argumenta/article/view/496/pdf_87&gt;. Acesso em: 30</w:t>
      </w:r>
      <w:r w:rsidR="00A71F0D" w:rsidRPr="000319F3">
        <w:rPr>
          <w:rFonts w:ascii="Times New Roman" w:hAnsi="Times New Roman" w:cs="Times New Roman"/>
          <w:sz w:val="24"/>
          <w:szCs w:val="24"/>
        </w:rPr>
        <w:t xml:space="preserve"> de </w:t>
      </w:r>
      <w:r w:rsidR="00702B33" w:rsidRPr="000319F3">
        <w:rPr>
          <w:rFonts w:ascii="Times New Roman" w:hAnsi="Times New Roman" w:cs="Times New Roman"/>
          <w:sz w:val="24"/>
          <w:szCs w:val="24"/>
        </w:rPr>
        <w:t>janeiro</w:t>
      </w:r>
      <w:r w:rsidR="00A71F0D" w:rsidRPr="000319F3">
        <w:rPr>
          <w:rFonts w:ascii="Times New Roman" w:hAnsi="Times New Roman" w:cs="Times New Roman"/>
          <w:sz w:val="24"/>
          <w:szCs w:val="24"/>
        </w:rPr>
        <w:t xml:space="preserve"> de</w:t>
      </w:r>
      <w:r w:rsidR="00702B33" w:rsidRPr="000319F3">
        <w:rPr>
          <w:rFonts w:ascii="Times New Roman" w:hAnsi="Times New Roman" w:cs="Times New Roman"/>
          <w:sz w:val="24"/>
          <w:szCs w:val="24"/>
        </w:rPr>
        <w:t xml:space="preserve"> 2021</w:t>
      </w:r>
      <w:r w:rsidRPr="000319F3">
        <w:rPr>
          <w:rFonts w:ascii="Times New Roman" w:hAnsi="Times New Roman" w:cs="Times New Roman"/>
          <w:sz w:val="24"/>
          <w:szCs w:val="24"/>
        </w:rPr>
        <w:t>.</w:t>
      </w:r>
    </w:p>
    <w:p w14:paraId="115C9826" w14:textId="77777777" w:rsidR="009855AD" w:rsidRPr="000319F3" w:rsidRDefault="009855AD" w:rsidP="008554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F513B" w14:textId="77777777" w:rsidR="009855AD" w:rsidRPr="000319F3" w:rsidRDefault="009855AD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9F3">
        <w:rPr>
          <w:rFonts w:ascii="Times New Roman" w:hAnsi="Times New Roman" w:cs="Times New Roman"/>
          <w:sz w:val="24"/>
          <w:szCs w:val="24"/>
        </w:rPr>
        <w:t xml:space="preserve">RODRIGUES, Alberto Tosi. </w:t>
      </w:r>
      <w:r w:rsidRPr="000319F3">
        <w:rPr>
          <w:rFonts w:ascii="Times New Roman" w:hAnsi="Times New Roman" w:cs="Times New Roman"/>
          <w:b/>
          <w:sz w:val="24"/>
          <w:szCs w:val="24"/>
        </w:rPr>
        <w:t>Sociologia da educação</w:t>
      </w:r>
      <w:r w:rsidRPr="000319F3">
        <w:rPr>
          <w:rFonts w:ascii="Times New Roman" w:hAnsi="Times New Roman" w:cs="Times New Roman"/>
          <w:sz w:val="24"/>
          <w:szCs w:val="24"/>
        </w:rPr>
        <w:t>. 6ª edição. 1ª reimpressão. Rio de Janeiro: Lamparina, 2011.</w:t>
      </w:r>
    </w:p>
    <w:p w14:paraId="25D34003" w14:textId="77777777" w:rsidR="00EE6C04" w:rsidRPr="000319F3" w:rsidRDefault="00EE6C04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41749A" w14:textId="77777777" w:rsidR="00EE6C04" w:rsidRPr="000319F3" w:rsidRDefault="00EE6C04" w:rsidP="008554F7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0319F3">
        <w:rPr>
          <w:rFonts w:ascii="Times New Roman" w:hAnsi="Times New Roman" w:cs="Times New Roman"/>
          <w:sz w:val="24"/>
          <w:szCs w:val="24"/>
        </w:rPr>
        <w:t xml:space="preserve">SARLET, Ingo Wolfgang. </w:t>
      </w:r>
      <w:r w:rsidRPr="000319F3">
        <w:rPr>
          <w:rFonts w:ascii="Times New Roman" w:hAnsi="Times New Roman" w:cs="Times New Roman"/>
          <w:b/>
          <w:sz w:val="24"/>
          <w:szCs w:val="24"/>
        </w:rPr>
        <w:t>A eficácia dos direito fundamentais</w:t>
      </w:r>
      <w:r w:rsidRPr="000319F3">
        <w:rPr>
          <w:rFonts w:ascii="Times New Roman" w:hAnsi="Times New Roman" w:cs="Times New Roman"/>
          <w:sz w:val="24"/>
          <w:szCs w:val="24"/>
        </w:rPr>
        <w:t>. Uma teoria geral dos direitos fundamentais na perspectiva constitucional. 11ª edição revista e atualizada. Porto Alegre: Livraria do advogado, 2014.</w:t>
      </w:r>
    </w:p>
    <w:p w14:paraId="2E23032D" w14:textId="77777777" w:rsidR="00EE6C04" w:rsidRPr="008C22B4" w:rsidRDefault="00EE6C04" w:rsidP="008554F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03D96EA" w14:textId="77777777" w:rsidR="00EE6C04" w:rsidRPr="000319F3" w:rsidRDefault="00EE6C04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9F3">
        <w:rPr>
          <w:rFonts w:ascii="Times New Roman" w:hAnsi="Times New Roman" w:cs="Times New Roman"/>
          <w:sz w:val="24"/>
          <w:szCs w:val="24"/>
        </w:rPr>
        <w:t xml:space="preserve">SARLET, Ingo Wolfgang. MARINONI, Luiz Guilherme. MITIDIERO, Daniel. </w:t>
      </w:r>
      <w:r w:rsidRPr="000319F3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0319F3">
        <w:rPr>
          <w:rFonts w:ascii="Times New Roman" w:hAnsi="Times New Roman" w:cs="Times New Roman"/>
          <w:sz w:val="24"/>
          <w:szCs w:val="24"/>
        </w:rPr>
        <w:t>. 7. ed. São Paulo: Saraiva Educação, 2018.</w:t>
      </w:r>
    </w:p>
    <w:p w14:paraId="757D8599" w14:textId="77777777" w:rsidR="009855AD" w:rsidRPr="008C22B4" w:rsidRDefault="009855AD" w:rsidP="008554F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6E51696" w14:textId="77777777" w:rsidR="009E51D8" w:rsidRPr="000319F3" w:rsidRDefault="009E51D8" w:rsidP="009E5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</w:t>
      </w:r>
      <w:r w:rsidRPr="009E5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Amaranta Vasconcelos</w:t>
      </w:r>
      <w:r w:rsidRPr="009E51D8">
        <w:rPr>
          <w:rFonts w:ascii="Times New Roman" w:hAnsi="Times New Roman" w:cs="Times New Roman"/>
          <w:sz w:val="24"/>
          <w:szCs w:val="24"/>
        </w:rPr>
        <w:t xml:space="preserve">. </w:t>
      </w:r>
      <w:r w:rsidRPr="009E51D8">
        <w:rPr>
          <w:rFonts w:ascii="Times New Roman" w:hAnsi="Times New Roman" w:cs="Times New Roman"/>
          <w:b/>
          <w:sz w:val="24"/>
          <w:szCs w:val="24"/>
        </w:rPr>
        <w:t xml:space="preserve">A Lei de Responsabilidade Fiscal e políticas de vaga em creche no Estado de São Paulo: </w:t>
      </w:r>
      <w:r w:rsidRPr="009E51D8">
        <w:rPr>
          <w:rFonts w:ascii="Times New Roman" w:hAnsi="Times New Roman" w:cs="Times New Roman"/>
          <w:sz w:val="24"/>
          <w:szCs w:val="24"/>
        </w:rPr>
        <w:t xml:space="preserve">desafios orçamentários para o desenvolvimento local à luz da Constituição Federal de 1988,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E51D8">
        <w:rPr>
          <w:rFonts w:ascii="Times New Roman" w:hAnsi="Times New Roman" w:cs="Times New Roman"/>
          <w:sz w:val="24"/>
          <w:szCs w:val="24"/>
        </w:rPr>
        <w:t>, f.</w:t>
      </w:r>
      <w:r>
        <w:rPr>
          <w:rFonts w:ascii="Times New Roman" w:hAnsi="Times New Roman" w:cs="Times New Roman"/>
          <w:sz w:val="24"/>
          <w:szCs w:val="24"/>
        </w:rPr>
        <w:t xml:space="preserve"> 139</w:t>
      </w:r>
      <w:r w:rsidRPr="009E51D8">
        <w:rPr>
          <w:rFonts w:ascii="Times New Roman" w:hAnsi="Times New Roman" w:cs="Times New Roman"/>
          <w:sz w:val="24"/>
          <w:szCs w:val="24"/>
        </w:rPr>
        <w:t xml:space="preserve">. Dissertação (Mestrado em </w:t>
      </w:r>
      <w:r>
        <w:rPr>
          <w:rFonts w:ascii="Times New Roman" w:hAnsi="Times New Roman" w:cs="Times New Roman"/>
          <w:sz w:val="24"/>
          <w:szCs w:val="24"/>
        </w:rPr>
        <w:t>Direito</w:t>
      </w:r>
      <w:r w:rsidRPr="009E51D8">
        <w:rPr>
          <w:rFonts w:ascii="Times New Roman" w:hAnsi="Times New Roman" w:cs="Times New Roman"/>
          <w:sz w:val="24"/>
          <w:szCs w:val="24"/>
        </w:rPr>
        <w:t xml:space="preserve">) – Universidade Estadual Paulista, Franca,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E51D8">
        <w:rPr>
          <w:rFonts w:ascii="Times New Roman" w:hAnsi="Times New Roman" w:cs="Times New Roman"/>
          <w:sz w:val="24"/>
          <w:szCs w:val="24"/>
        </w:rPr>
        <w:t>.</w:t>
      </w:r>
    </w:p>
    <w:p w14:paraId="2DA063B7" w14:textId="77777777" w:rsidR="009E51D8" w:rsidRPr="008C22B4" w:rsidRDefault="009E51D8" w:rsidP="008C22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E6B03D" w14:textId="02809DD0" w:rsidR="009E51D8" w:rsidRDefault="00EE6C04" w:rsidP="00855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9F3">
        <w:rPr>
          <w:rFonts w:ascii="Times New Roman" w:hAnsi="Times New Roman" w:cs="Times New Roman"/>
          <w:sz w:val="24"/>
          <w:szCs w:val="24"/>
        </w:rPr>
        <w:t xml:space="preserve">SILVA, José Afonso da. </w:t>
      </w:r>
      <w:r w:rsidRPr="000319F3">
        <w:rPr>
          <w:rFonts w:ascii="Times New Roman" w:hAnsi="Times New Roman" w:cs="Times New Roman"/>
          <w:b/>
          <w:sz w:val="24"/>
          <w:szCs w:val="24"/>
        </w:rPr>
        <w:t>Curso de direito constitucional positivo</w:t>
      </w:r>
      <w:r w:rsidRPr="000319F3">
        <w:rPr>
          <w:rFonts w:ascii="Times New Roman" w:hAnsi="Times New Roman" w:cs="Times New Roman"/>
          <w:sz w:val="24"/>
          <w:szCs w:val="24"/>
        </w:rPr>
        <w:t>. 37ª ed. São Paulo: Malheiros, 2013.</w:t>
      </w:r>
    </w:p>
    <w:sectPr w:rsidR="009E51D8" w:rsidSect="00B143BB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5EF2F" w14:textId="77777777" w:rsidR="000312DA" w:rsidRDefault="000312DA" w:rsidP="007A691D">
      <w:pPr>
        <w:spacing w:line="240" w:lineRule="auto"/>
      </w:pPr>
      <w:r>
        <w:separator/>
      </w:r>
    </w:p>
  </w:endnote>
  <w:endnote w:type="continuationSeparator" w:id="0">
    <w:p w14:paraId="0A75F738" w14:textId="77777777" w:rsidR="000312DA" w:rsidRDefault="000312DA" w:rsidP="007A6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2166E" w14:textId="77777777" w:rsidR="000312DA" w:rsidRDefault="000312DA" w:rsidP="007A691D">
      <w:pPr>
        <w:spacing w:line="240" w:lineRule="auto"/>
      </w:pPr>
      <w:r>
        <w:separator/>
      </w:r>
    </w:p>
  </w:footnote>
  <w:footnote w:type="continuationSeparator" w:id="0">
    <w:p w14:paraId="33E79D90" w14:textId="77777777" w:rsidR="000312DA" w:rsidRDefault="000312DA" w:rsidP="007A69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A5"/>
    <w:rsid w:val="000312DA"/>
    <w:rsid w:val="000319F3"/>
    <w:rsid w:val="00061CD7"/>
    <w:rsid w:val="00082FF4"/>
    <w:rsid w:val="000A1AE5"/>
    <w:rsid w:val="000A70D5"/>
    <w:rsid w:val="00122DC6"/>
    <w:rsid w:val="00123588"/>
    <w:rsid w:val="00123E0C"/>
    <w:rsid w:val="0013120B"/>
    <w:rsid w:val="001403C2"/>
    <w:rsid w:val="001407BF"/>
    <w:rsid w:val="0016164B"/>
    <w:rsid w:val="00163708"/>
    <w:rsid w:val="00182127"/>
    <w:rsid w:val="00201CB1"/>
    <w:rsid w:val="00232D60"/>
    <w:rsid w:val="0029233C"/>
    <w:rsid w:val="002940A9"/>
    <w:rsid w:val="00296763"/>
    <w:rsid w:val="002C364E"/>
    <w:rsid w:val="002C36A6"/>
    <w:rsid w:val="002D622A"/>
    <w:rsid w:val="00307195"/>
    <w:rsid w:val="00320993"/>
    <w:rsid w:val="00334283"/>
    <w:rsid w:val="003823BF"/>
    <w:rsid w:val="00394B9A"/>
    <w:rsid w:val="00395396"/>
    <w:rsid w:val="003A39D2"/>
    <w:rsid w:val="003A6010"/>
    <w:rsid w:val="003B436F"/>
    <w:rsid w:val="004228D4"/>
    <w:rsid w:val="00443AD9"/>
    <w:rsid w:val="00464E1A"/>
    <w:rsid w:val="00473ACC"/>
    <w:rsid w:val="004859BF"/>
    <w:rsid w:val="004A769A"/>
    <w:rsid w:val="004F7C99"/>
    <w:rsid w:val="005170BB"/>
    <w:rsid w:val="005643D4"/>
    <w:rsid w:val="00631100"/>
    <w:rsid w:val="00662E92"/>
    <w:rsid w:val="006A43E0"/>
    <w:rsid w:val="006C69E3"/>
    <w:rsid w:val="006E0DE8"/>
    <w:rsid w:val="006F064C"/>
    <w:rsid w:val="006F1E1B"/>
    <w:rsid w:val="00702B33"/>
    <w:rsid w:val="0072168A"/>
    <w:rsid w:val="00731F56"/>
    <w:rsid w:val="007A691D"/>
    <w:rsid w:val="008222BD"/>
    <w:rsid w:val="00841EB0"/>
    <w:rsid w:val="008554F7"/>
    <w:rsid w:val="00876DCE"/>
    <w:rsid w:val="008C0C07"/>
    <w:rsid w:val="008C22B4"/>
    <w:rsid w:val="008E19E0"/>
    <w:rsid w:val="00907376"/>
    <w:rsid w:val="009501F6"/>
    <w:rsid w:val="00971BE0"/>
    <w:rsid w:val="009855AD"/>
    <w:rsid w:val="0099210D"/>
    <w:rsid w:val="009C3CC6"/>
    <w:rsid w:val="009E51D8"/>
    <w:rsid w:val="009E6694"/>
    <w:rsid w:val="00A04D25"/>
    <w:rsid w:val="00A374DD"/>
    <w:rsid w:val="00A503FA"/>
    <w:rsid w:val="00A71F0D"/>
    <w:rsid w:val="00A72B6A"/>
    <w:rsid w:val="00A90DD1"/>
    <w:rsid w:val="00AD03A7"/>
    <w:rsid w:val="00AD707C"/>
    <w:rsid w:val="00AE1328"/>
    <w:rsid w:val="00AE734E"/>
    <w:rsid w:val="00B03175"/>
    <w:rsid w:val="00B143BB"/>
    <w:rsid w:val="00B31BA5"/>
    <w:rsid w:val="00B371DB"/>
    <w:rsid w:val="00B639B2"/>
    <w:rsid w:val="00BB6317"/>
    <w:rsid w:val="00C01B22"/>
    <w:rsid w:val="00C04FD1"/>
    <w:rsid w:val="00C45EBD"/>
    <w:rsid w:val="00C779CA"/>
    <w:rsid w:val="00C87ED2"/>
    <w:rsid w:val="00CE4139"/>
    <w:rsid w:val="00D33870"/>
    <w:rsid w:val="00D739C2"/>
    <w:rsid w:val="00D764C9"/>
    <w:rsid w:val="00D87DC2"/>
    <w:rsid w:val="00D96B82"/>
    <w:rsid w:val="00E042A1"/>
    <w:rsid w:val="00E05105"/>
    <w:rsid w:val="00E118E5"/>
    <w:rsid w:val="00E4299B"/>
    <w:rsid w:val="00E60941"/>
    <w:rsid w:val="00EA76BA"/>
    <w:rsid w:val="00EE6C04"/>
    <w:rsid w:val="00EF0A5A"/>
    <w:rsid w:val="00F25B8B"/>
    <w:rsid w:val="00F276FB"/>
    <w:rsid w:val="00F85052"/>
    <w:rsid w:val="00F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4B3D-B05F-4E69-8A81-E138B879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C69E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5EBD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5EBD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45EB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A69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91D"/>
  </w:style>
  <w:style w:type="paragraph" w:styleId="Rodap">
    <w:name w:val="footer"/>
    <w:basedOn w:val="Normal"/>
    <w:link w:val="RodapChar"/>
    <w:uiPriority w:val="99"/>
    <w:unhideWhenUsed/>
    <w:rsid w:val="007A69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sner.reg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itsutsume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5346-4E0A-4C5B-9273-A51A3561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1946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TATIANE</dc:creator>
  <cp:lastModifiedBy>Tsutsume de Medeiros Advogados</cp:lastModifiedBy>
  <cp:revision>5</cp:revision>
  <cp:lastPrinted>2021-03-05T14:40:00Z</cp:lastPrinted>
  <dcterms:created xsi:type="dcterms:W3CDTF">2021-07-23T16:38:00Z</dcterms:created>
  <dcterms:modified xsi:type="dcterms:W3CDTF">2021-07-23T18:01:00Z</dcterms:modified>
</cp:coreProperties>
</file>