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PRÁTICAS DE SILENCIAMENTO NA EDUCAÇÃO INFANTIL: UMA INVESTIGAÇÃO SOBRE SEUS REFLEXOS NA SUBJETIVIDADE DA CRIANÇA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Autora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Universidade Estadual do Sudoeste da Bahia -UESB </w:t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Coautora</w:t>
      </w:r>
    </w:p>
    <w:p w:rsidR="00000000" w:rsidDel="00000000" w:rsidP="00000000" w:rsidRDefault="00000000" w:rsidRPr="00000000" w14:paraId="00000008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Universidade Estadual do Sudoeste da Bahia -UESB</w:t>
      </w:r>
    </w:p>
    <w:p w:rsidR="00000000" w:rsidDel="00000000" w:rsidP="00000000" w:rsidRDefault="00000000" w:rsidRPr="00000000" w14:paraId="00000009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INTRODUÇÃO</w:t>
      </w:r>
    </w:p>
    <w:p w:rsidR="00000000" w:rsidDel="00000000" w:rsidP="00000000" w:rsidRDefault="00000000" w:rsidRPr="00000000" w14:paraId="0000000C">
      <w:pPr>
        <w:spacing w:after="0" w:line="36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Este trabalho é parte da pesquisa </w:t>
      </w:r>
      <w:r w:rsidDel="00000000" w:rsidR="00000000" w:rsidRPr="00000000">
        <w:rPr>
          <w:rFonts w:ascii="Arial" w:cs="Arial" w:eastAsia="Arial" w:hAnsi="Arial"/>
          <w:rtl w:val="0"/>
        </w:rPr>
        <w:t xml:space="preserve">de Mestrado, ainda em desenvolvimento, do programa de Pós Graduação em Educação/PPGEd - UESB, campus de Vitória da Conquista, intitulada “Voz aos que não falam: desvendando práticas de silenciamento na Educação Infantil”, e surgiu a partir de experiências vivenciadas durante o estágio em uma creche da rede municipal de Jequié- BA, um ambiente institucional no qual a rigidez e a normatização da fala e do comportamento das crianças eram naturalizados e padronizados.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</w:t>
        <w:tab/>
      </w:r>
      <w:r w:rsidDel="00000000" w:rsidR="00000000" w:rsidRPr="00000000">
        <w:rPr>
          <w:rtl w:val="0"/>
        </w:rPr>
        <w:t xml:space="preserve">A educação infantil desempenha um papel crucial no desenvolvimento das crianças, moldando suas primeiras experiências sociais e cognitivas. No entanto, práticas de silenciamento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  <w:t xml:space="preserve">, como o uso excessivo de aparelhos eletrônicos e a imposição de "castigos" que exigem o silêncio como forma de controle comportamental, têm se tornado cada vez mais comuns nos ambientes educacionais. </w:t>
      </w:r>
      <w:r w:rsidDel="00000000" w:rsidR="00000000" w:rsidRPr="00000000">
        <w:rPr>
          <w:rFonts w:ascii="Arial" w:cs="Arial" w:eastAsia="Arial" w:hAnsi="Arial"/>
          <w:rtl w:val="0"/>
        </w:rPr>
        <w:t xml:space="preserve">Ressaltamos ainda que, esta pesquisa está inserida no campo da formação docente, uma vez que propõe uma análise crítica das práticas educacionais, refletindo sobre o modo como os professores lidam com a subjetividade e a expressão das crianças.  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Arial" w:cs="Arial" w:eastAsia="Arial" w:hAnsi="Arial"/>
        </w:rPr>
      </w:pPr>
      <w:bookmarkStart w:colFirst="0" w:colLast="0" w:name="_heading=h.ol8a0rje55sl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       Ao problematizar essas estratégias de silenciamento, e partindo do seguinte questionamento: De que forma as práticas de silenciamento ocorrem na Educação Infantil e quais seus impactos no processo da subjetividade e da expressão das crianças? Definimos como objetivo principal da pesquisa, compreender de que forma as práticas de silenciamento ocorrem na Educação Infantil e quais seus impactos no processo subjetivo das crianças. 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Arial" w:cs="Arial" w:eastAsia="Arial" w:hAnsi="Arial"/>
        </w:rPr>
      </w:pPr>
      <w:bookmarkStart w:colFirst="0" w:colLast="0" w:name="_heading=h.y2bli27afi6i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bookmarkStart w:colFirst="0" w:colLast="0" w:name="_heading=h.exad5ol4t7xz" w:id="2"/>
      <w:bookmarkEnd w:id="2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METODOLOGIA</w:t>
      </w:r>
    </w:p>
    <w:p w:rsidR="00000000" w:rsidDel="00000000" w:rsidP="00000000" w:rsidRDefault="00000000" w:rsidRPr="00000000" w14:paraId="00000012">
      <w:pPr>
        <w:spacing w:after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metodologia desta pesquisa se ancora em uma abordagem qualitativa, com inspiração na etnografia, centrada nos estudos da infância e na pedagogia crítica. O campo empírico será uma turma de Educação Infantil de uma instituição pública, e o trabalho de campo será orientado por uma observação participante e registro em diário de bordo. Com aporte teórico em autores como Freire (1996; 2001; 2019), Kohan (2003; 2015), Kishimoto (2001), Kramer (1994) e Arroyo (2012).</w:t>
      </w:r>
    </w:p>
    <w:p w:rsidR="00000000" w:rsidDel="00000000" w:rsidP="00000000" w:rsidRDefault="00000000" w:rsidRPr="00000000" w14:paraId="00000013">
      <w:pPr>
        <w:spacing w:after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DESENVOLVIMENTO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É importante destacar que nos referimos à Educação Infantil enquanto espaço de experiências e aprendizagens que contribuem para o desenvolvimento das crianças na formação de suas identidades e do seu próprio ser.  Bem como defende Kramer (2003) ao reconhecer a Educação Infantil como um espaço onde as crianças vivenciam experiências fundamentais para a construção de suas identidades, contribuindo para o desenvolvimento de seu ser único e singular, não apenas como futuros adultos, mas como indivíduos completos no presente.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Ressaltamos também, que a infância é aqui compreendida enquanto uma construção social e histórica, e não como uma fase de preparação para a vida adulta (Aries, 1981). Logo, torna-se necessário repensar os modos como as práticas pedagógicas ainda operam por meio da contenção, da padronização e da invisibilização das expressões infantis. Uma vez que o silenciamento pode ocorrer de forma explícita, como na proibição da fala, ou de forma sutil, como quando a criança é ignorada, quando se recorre a dispositivos tecnológicos para acalmá-la, ou ainda quando sua linguagem não verbal, que manifesta-se através do brincar, do corpo, e seus gestos e movimentos, é desvalorizada.</w:t>
      </w:r>
    </w:p>
    <w:p w:rsidR="00000000" w:rsidDel="00000000" w:rsidP="00000000" w:rsidRDefault="00000000" w:rsidRPr="00000000" w14:paraId="00000017">
      <w:pPr>
        <w:spacing w:after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Assim, uma realidade em que se ressaltam as situações de controle, podendo ser o tom de voz, a repressão à espontaneidade, a limitação da brincadeira e a desvalorização de gestos, falas e expressões infantis. Práticas que desconsideram a escuta sensível e o reconhecimento da criança como sujeito pleno de direitos, desejos e saberes. </w:t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Para melhor embasar a presente pesquisa, colocamos ao centro do discurso o autor Paulo Freire, ao discutir a educação como prática de liberdade, ressaltando que "não há saber mais, nem saber menos: há saberes diferentes" (Freire, 2019, p. 72), uma afirmação que destaca a importância de valorizar a voz das crianças como parte essencial do processo educativo, principalmente quando a infância que defendemos é carregada de saberes e vivências e não um recipiente vazio a ser preenchido, e afinal o que pode representar mais uma educação baseada na liberdade do que o respeito às falas das crianças?</w:t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Por isso, Freire (2001; 2019) alerta para os perigos de uma educação onde o silêncio é imposto como forma de controle e, uma educação bancária, na qual o aluno mantém-se no papel de ouvinte passivo, comprometendo o desenvolvimento crítico, a autonomia e as habilidades de expressão, inclusive a emocional, dos educandos.</w:t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Walter Kohan reforça tal perspectiva ao afirmar que "a infância é um convite a ouvir o outro, a escutar o que ainda não foi dito, a valorizar o não dito, a reconhecer o novo que a criança traz" (Kohan, 2007, p. 45). Sua fala sublinha a necessidade de uma pedagogia que valorize a expressão e a criatividade das crianças, rompendo com práticas autoritárias que sufocam o desenvolvimento de suas subjetividades.</w:t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Afinal, uma educação que verdadeiramente respeite a singularidade de cada criança deve garantir espaços onde suas vozes possam ser ouvidas e valorizadas, pois “é na interação e na expressão livre que a criança constrói seu pensamento, elabora seus sentimentos e se reconhece como sujeito” (Oliveira, 2002, p. 43). Por isso defendemos que a escuta sensível e atenta à infância, é essencial para criar ambientes onde as crianças se sintam seguras para compartilhar suas ideias e sentimentos.</w:t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Uma hipótese central da nossa pesquisa é que essas práticas, utilizadas como meio de controle comportamental, podem levar à repressão emocional e à dificuldade de expressão verbal, resultando em crianças menos comunicativas e com dificuldade de articular suas necessidades e sentimentos. Além de reduzir as oportunidades de interação social e de desenvolvimento da criatividade, limitando a capacidade de resolver conflitos de forma autônoma e crítica.           Como destaca Kramer (1994), a escola historicamente buscou adaptar a criança à lógica da ordem e do controle, moldando comportamentos e suprimindo vozes dissonantes. Essa lógica ainda se faz presente, sobretudo quando a escuta das crianças não é considerada parte do planejamento pedagógico, mas sim algo que atrapalha o andamento da rotina escolar.</w:t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Acreditamos que o desenvolvimento infantil não é um processo passivo, mas ativo e dinâmico, onde as crianças não apenas recebem influências do ambiente, mas também as interpretam, as internalizam e as respondem de maneiras singulares. Assim, as práticas educativas que limitam sua vivência plena, podem restringir essa capacidade de aprender com o ambiente de forma significativa.</w:t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Considerações em Aberto</w:t>
      </w:r>
    </w:p>
    <w:p w:rsidR="00000000" w:rsidDel="00000000" w:rsidP="00000000" w:rsidRDefault="00000000" w:rsidRPr="00000000" w14:paraId="00000020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Esta investigação dialoga com os projetos pedagógicos dos cursos de Pedagogia e outros, na medida em que se propõe investigar as práticas cotidianas na escola. Nesse contexto, a formação docente é a chave, seja para a transformação ou perpetuação dessas práticas. Por isso, defendemos que o currículo da formação inicial inclua discussões sobre subjetividade, linguagem, corporeidade e os direitos das crianças, possibilitando que futuros professores estejam preparados para reconhecer e valorizar as múltiplas formas de expressão infantil.</w:t>
      </w:r>
    </w:p>
    <w:p w:rsidR="00000000" w:rsidDel="00000000" w:rsidP="00000000" w:rsidRDefault="00000000" w:rsidRPr="00000000" w14:paraId="00000021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O estudo pretende contribuir para o debate acadêmico sobre práticas pedagógicas mais inclusivas e saudáveis, que respeitem a expressão e a agência ativa das crianças. Pois, defendemos a partir dessa problematização, que compreender e reavaliar, sob uma perspectiva crítica, as práticas de silenciamento permitirá que educadores e pesquisadores avancem em direção a métodos que reconheçam e celebrem a expressão infantil como parte central do processo de subjetivação e aprendizagem.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Referências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ARIES, Philippe.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História social da criança e da família</w:t>
      </w:r>
      <w:r w:rsidDel="00000000" w:rsidR="00000000" w:rsidRPr="00000000">
        <w:rPr>
          <w:rFonts w:ascii="Arial" w:cs="Arial" w:eastAsia="Arial" w:hAnsi="Arial"/>
          <w:rtl w:val="0"/>
        </w:rPr>
        <w:t xml:space="preserve">. Rio de Janeiro: LTC, 1981.    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ARROYO, Miguel G.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Educação, singularidade e diversidade: o currículo e os sujeitos da experiência educativa.</w:t>
      </w:r>
      <w:r w:rsidDel="00000000" w:rsidR="00000000" w:rsidRPr="00000000">
        <w:rPr>
          <w:rFonts w:ascii="Arial" w:cs="Arial" w:eastAsia="Arial" w:hAnsi="Arial"/>
          <w:rtl w:val="0"/>
        </w:rPr>
        <w:t xml:space="preserve"> 2. ed. Petrópolis: Vozes, 2012.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9">
      <w:pPr>
        <w:widowControl w:val="0"/>
        <w:spacing w:after="0" w:before="163" w:line="240" w:lineRule="auto"/>
        <w:ind w:right="99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FREIRE, Paulo.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Pedagogia da autonomia: saberes necessários à prática educativa</w:t>
      </w:r>
      <w:r w:rsidDel="00000000" w:rsidR="00000000" w:rsidRPr="00000000">
        <w:rPr>
          <w:rFonts w:ascii="Arial" w:cs="Arial" w:eastAsia="Arial" w:hAnsi="Arial"/>
          <w:rtl w:val="0"/>
        </w:rPr>
        <w:t xml:space="preserve">. São Paulo: Paz e Terra, 1996.</w:t>
      </w:r>
    </w:p>
    <w:p w:rsidR="00000000" w:rsidDel="00000000" w:rsidP="00000000" w:rsidRDefault="00000000" w:rsidRPr="00000000" w14:paraId="0000002A">
      <w:pPr>
        <w:widowControl w:val="0"/>
        <w:spacing w:after="0" w:before="163" w:line="240" w:lineRule="auto"/>
        <w:ind w:right="99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Educação como prática da liberdade</w:t>
      </w:r>
      <w:r w:rsidDel="00000000" w:rsidR="00000000" w:rsidRPr="00000000">
        <w:rPr>
          <w:rFonts w:ascii="Arial" w:cs="Arial" w:eastAsia="Arial" w:hAnsi="Arial"/>
          <w:rtl w:val="0"/>
        </w:rPr>
        <w:t xml:space="preserve">. Rio de Janeiro: Paz e Terra, 2001.</w:t>
      </w:r>
    </w:p>
    <w:p w:rsidR="00000000" w:rsidDel="00000000" w:rsidP="00000000" w:rsidRDefault="00000000" w:rsidRPr="00000000" w14:paraId="0000002B">
      <w:pPr>
        <w:widowControl w:val="0"/>
        <w:spacing w:after="0" w:before="163" w:line="240" w:lineRule="auto"/>
        <w:ind w:right="99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Pedagogia do oprimido</w:t>
      </w:r>
      <w:r w:rsidDel="00000000" w:rsidR="00000000" w:rsidRPr="00000000">
        <w:rPr>
          <w:rFonts w:ascii="Arial" w:cs="Arial" w:eastAsia="Arial" w:hAnsi="Arial"/>
          <w:rtl w:val="0"/>
        </w:rPr>
        <w:t xml:space="preserve">. 68. ed. Rio de Janeiro: Paz e Terra, 2019.</w:t>
      </w:r>
    </w:p>
    <w:p w:rsidR="00000000" w:rsidDel="00000000" w:rsidP="00000000" w:rsidRDefault="00000000" w:rsidRPr="00000000" w14:paraId="0000002C">
      <w:pPr>
        <w:widowControl w:val="0"/>
        <w:spacing w:after="0" w:before="163" w:line="240" w:lineRule="auto"/>
        <w:ind w:right="99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KISHIMOTO, Tizuko Morchida.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Jogo, brinquedo, brincadeira e a educação</w:t>
      </w:r>
      <w:r w:rsidDel="00000000" w:rsidR="00000000" w:rsidRPr="00000000">
        <w:rPr>
          <w:rFonts w:ascii="Arial" w:cs="Arial" w:eastAsia="Arial" w:hAnsi="Arial"/>
          <w:rtl w:val="0"/>
        </w:rPr>
        <w:t xml:space="preserve">. 13. ed. São Paulo: Cortez, 2001.</w:t>
      </w:r>
    </w:p>
    <w:p w:rsidR="00000000" w:rsidDel="00000000" w:rsidP="00000000" w:rsidRDefault="00000000" w:rsidRPr="00000000" w14:paraId="0000002D">
      <w:pPr>
        <w:widowControl w:val="0"/>
        <w:spacing w:after="0" w:before="163" w:line="240" w:lineRule="auto"/>
        <w:ind w:right="99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KOHAN, Walter Omar. Infância. Entre a Educação e a Filosofia. Belo Horizonte: Autêntica, 2003.</w:t>
      </w:r>
    </w:p>
    <w:p w:rsidR="00000000" w:rsidDel="00000000" w:rsidP="00000000" w:rsidRDefault="00000000" w:rsidRPr="00000000" w14:paraId="0000002E">
      <w:pPr>
        <w:widowControl w:val="0"/>
        <w:spacing w:after="0" w:before="163" w:line="240" w:lineRule="auto"/>
        <w:ind w:right="99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______. Visões de filosofia: infância. Rio de Janeiro. ALEA, 2015.</w:t>
      </w:r>
    </w:p>
    <w:p w:rsidR="00000000" w:rsidDel="00000000" w:rsidP="00000000" w:rsidRDefault="00000000" w:rsidRPr="00000000" w14:paraId="0000002F">
      <w:pPr>
        <w:widowControl w:val="0"/>
        <w:spacing w:after="0" w:before="163" w:line="240" w:lineRule="auto"/>
        <w:ind w:right="99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KRAMER, Sonia.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política do pré-escolar no Brasil: a arte do disfarce</w:t>
      </w:r>
      <w:r w:rsidDel="00000000" w:rsidR="00000000" w:rsidRPr="00000000">
        <w:rPr>
          <w:rFonts w:ascii="Arial" w:cs="Arial" w:eastAsia="Arial" w:hAnsi="Arial"/>
          <w:rtl w:val="0"/>
        </w:rPr>
        <w:t xml:space="preserve">. 5. ed. São Paulo: Cortez, 2003.</w:t>
      </w:r>
    </w:p>
    <w:p w:rsidR="00000000" w:rsidDel="00000000" w:rsidP="00000000" w:rsidRDefault="00000000" w:rsidRPr="00000000" w14:paraId="00000030">
      <w:pPr>
        <w:widowControl w:val="0"/>
        <w:spacing w:after="0" w:before="163" w:line="240" w:lineRule="auto"/>
        <w:ind w:right="99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______. Sonia. A infância e sua singularidade. In: KRAMER, S. (Org.). Infância e educação infantil: uma abordagem plural. São Paulo: Ática, 1994.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0" w:before="163" w:line="240" w:lineRule="auto"/>
        <w:ind w:right="99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OLIVEIRA, Zilma Ramos de.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Educação infantil: fundamentos e métodos</w:t>
      </w:r>
      <w:r w:rsidDel="00000000" w:rsidR="00000000" w:rsidRPr="00000000">
        <w:rPr>
          <w:rFonts w:ascii="Arial" w:cs="Arial" w:eastAsia="Arial" w:hAnsi="Arial"/>
          <w:rtl w:val="0"/>
        </w:rPr>
        <w:t xml:space="preserve">. São Paulo: Cortez, 2002.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701" w:top="1701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-1560" w:firstLine="0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7736637" cy="382179"/>
          <wp:effectExtent b="0" l="0" r="0" t="0"/>
          <wp:docPr descr="Texto&#10;&#10;O conteúdo gerado por IA pode estar incorreto." id="4" name="image1.png"/>
          <a:graphic>
            <a:graphicData uri="http://schemas.openxmlformats.org/drawingml/2006/picture">
              <pic:pic>
                <pic:nvPicPr>
                  <pic:cNvPr descr="Text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34637" l="0" r="-1" t="56468"/>
                  <a:stretch>
                    <a:fillRect/>
                  </a:stretch>
                </pic:blipFill>
                <pic:spPr>
                  <a:xfrm>
                    <a:off x="0" y="0"/>
                    <a:ext cx="7736637" cy="38217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2">
      <w:pPr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Adotamos aqui o termo “práticas de silenciamento” para nos referir a comportamentos limitadores, que privam as crianças do contato com o outro, do brincar e das vivências infantis, tais como o uso exagerado da televisão em sala, passar muito tempo na “cadeirinha do pensamento”, serem proibidos de acessar os brinquedos ou o parquinho e etc.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right="2267"/>
      <w:jc w:val="center"/>
      <w:rPr>
        <w:rFonts w:ascii="Arial" w:cs="Arial" w:eastAsia="Arial" w:hAnsi="Arial"/>
        <w:b w:val="1"/>
        <w:color w:val="0a3041"/>
      </w:rPr>
    </w:pPr>
    <w:r w:rsidDel="00000000" w:rsidR="00000000" w:rsidRPr="00000000">
      <w:rPr>
        <w:rFonts w:ascii="Arial" w:cs="Arial" w:eastAsia="Arial" w:hAnsi="Arial"/>
        <w:b w:val="1"/>
        <w:color w:val="0a3041"/>
        <w:sz w:val="28"/>
        <w:szCs w:val="28"/>
        <w:rtl w:val="0"/>
      </w:rPr>
      <w:t xml:space="preserve">XXII ENCONTRO NACIONAL DA ANFOPE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3809917</wp:posOffset>
          </wp:positionH>
          <wp:positionV relativeFrom="paragraph">
            <wp:posOffset>-322989</wp:posOffset>
          </wp:positionV>
          <wp:extent cx="2571357" cy="1219343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2271" r="8356" t="16783"/>
                  <a:stretch>
                    <a:fillRect/>
                  </a:stretch>
                </pic:blipFill>
                <pic:spPr>
                  <a:xfrm>
                    <a:off x="0" y="0"/>
                    <a:ext cx="2571357" cy="121934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right="2267"/>
      <w:jc w:val="center"/>
      <w:rPr>
        <w:rFonts w:ascii="Arial" w:cs="Arial" w:eastAsia="Arial" w:hAnsi="Arial"/>
        <w:color w:val="0a3041"/>
      </w:rPr>
    </w:pPr>
    <w:r w:rsidDel="00000000" w:rsidR="00000000" w:rsidRPr="00000000">
      <w:rPr>
        <w:rFonts w:ascii="Arial" w:cs="Arial" w:eastAsia="Arial" w:hAnsi="Arial"/>
        <w:color w:val="0a3041"/>
        <w:rtl w:val="0"/>
      </w:rPr>
      <w:t xml:space="preserve">39 anos da carta de Goiânia: momento de celebrar conquistas e enfrentando os desafios </w:t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right="2267"/>
      <w:jc w:val="center"/>
      <w:rPr>
        <w:rFonts w:ascii="Arial" w:cs="Arial" w:eastAsia="Arial" w:hAnsi="Arial"/>
        <w:color w:val="0a3041"/>
      </w:rPr>
    </w:pPr>
    <w:r w:rsidDel="00000000" w:rsidR="00000000" w:rsidRPr="00000000">
      <w:rPr>
        <w:rFonts w:ascii="Arial" w:cs="Arial" w:eastAsia="Arial" w:hAnsi="Arial"/>
        <w:color w:val="0a3041"/>
        <w:rtl w:val="0"/>
      </w:rPr>
      <w:t xml:space="preserve">Reunião da Associação Nacional pela Formação dos Profissionais da Educação - ANFOPE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-BR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0OA0rBf4vg+UoDLfqcVQ/l6kXw==">CgMxLjAyDmgub2w4YTByamU1NXNsMg5oLnkyYmxpMjdhZmk2aTIOaC5leGFkNW9sNHQ3eHo4AHIhMVVJMWcxMHhHREF5LVBwUldUc2JWUzBlRmIycjlYenpj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