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jc w:val="left"/>
        <w:rPr>
          <w:b/>
          <w:b/>
          <w:color w:val="C00000"/>
          <w:sz w:val="28"/>
          <w:szCs w:val="28"/>
        </w:rPr>
      </w:pPr>
      <w:r>
        <w:rPr/>
      </w:r>
    </w:p>
    <w:p>
      <w:pPr>
        <w:pStyle w:val="Normal"/>
        <w:jc w:val="center"/>
        <w:rPr>
          <w:b/>
          <w:b/>
          <w:color w:val="FF0000"/>
          <w:sz w:val="28"/>
          <w:szCs w:val="28"/>
        </w:rPr>
      </w:pPr>
      <w:r>
        <w:rPr>
          <w:b/>
          <w:color w:val="FF0000"/>
          <w:sz w:val="28"/>
          <w:szCs w:val="28"/>
        </w:rPr>
      </w:r>
    </w:p>
    <w:p>
      <w:pPr>
        <w:pStyle w:val="Normal"/>
        <w:jc w:val="center"/>
        <w:rPr>
          <w:sz w:val="28"/>
          <w:szCs w:val="28"/>
        </w:rPr>
      </w:pPr>
      <w:r>
        <w:rPr>
          <w:b/>
          <w:color w:val="C00000"/>
          <w:sz w:val="28"/>
          <w:szCs w:val="28"/>
        </w:rPr>
        <w:t>Prospecting of bacterial pectinases: expression, characterization, and evaluation of biotechnological potential</w:t>
      </w:r>
    </w:p>
    <w:p>
      <w:pPr>
        <w:pStyle w:val="Normal"/>
        <w:jc w:val="center"/>
        <w:rPr/>
      </w:pPr>
      <w:r>
        <w:rPr/>
      </w:r>
    </w:p>
    <w:p>
      <w:pPr>
        <w:pStyle w:val="Normal"/>
        <w:ind w:left="360" w:hanging="0"/>
        <w:rPr>
          <w:color w:val="000000"/>
          <w:sz w:val="22"/>
          <w:szCs w:val="22"/>
        </w:rPr>
      </w:pPr>
      <w:r>
        <w:rPr>
          <w:b/>
          <w:color w:val="000000"/>
          <w:sz w:val="22"/>
          <w:szCs w:val="22"/>
          <w:u w:val="single"/>
        </w:rPr>
        <w:t>Farias, A. P. F.</w:t>
      </w:r>
      <w:r>
        <w:rPr>
          <w:b/>
          <w:color w:val="000000"/>
          <w:sz w:val="22"/>
          <w:szCs w:val="22"/>
        </w:rPr>
        <w:t>¹*, Maria, T. C.¹, Almeida, F. R. S.¹, Lemos, E. G. M.¹</w:t>
      </w:r>
    </w:p>
    <w:p>
      <w:pPr>
        <w:pStyle w:val="Normal"/>
        <w:ind w:left="360" w:hanging="0"/>
        <w:rPr>
          <w:b/>
          <w:b/>
          <w:sz w:val="22"/>
          <w:szCs w:val="22"/>
        </w:rPr>
      </w:pPr>
      <w:r>
        <w:rPr/>
      </w:r>
    </w:p>
    <w:p>
      <w:pPr>
        <w:pStyle w:val="Normal"/>
        <w:jc w:val="center"/>
        <w:rPr>
          <w:color w:val="000000"/>
          <w:sz w:val="18"/>
          <w:szCs w:val="18"/>
        </w:rPr>
      </w:pPr>
      <w:r>
        <w:rPr>
          <w:i/>
          <w:color w:val="000000"/>
          <w:sz w:val="18"/>
          <w:szCs w:val="18"/>
        </w:rPr>
        <w:t>¹UNESP, School of Agricultural and Veterinary Sciences, Jaboticabal, São Paulo, Brazil</w:t>
        <w:br/>
        <w:t>ana.f.farias@unesp.br</w:t>
      </w:r>
    </w:p>
    <w:p>
      <w:pPr>
        <w:pStyle w:val="Normal"/>
        <w:jc w:val="center"/>
        <w:rPr>
          <w:color w:val="000000"/>
          <w:sz w:val="18"/>
          <w:szCs w:val="18"/>
        </w:rPr>
      </w:pPr>
      <w:r>
        <w:rPr>
          <w:color w:val="000000"/>
          <w:sz w:val="18"/>
          <w:szCs w:val="18"/>
        </w:rPr>
      </w:r>
    </w:p>
    <w:p>
      <w:pPr>
        <w:pStyle w:val="Normal"/>
        <w:jc w:val="center"/>
        <w:rPr/>
      </w:pPr>
      <w:r>
        <w:rPr/>
      </w:r>
    </w:p>
    <w:p>
      <w:pPr>
        <w:pStyle w:val="Corpodotexto"/>
        <w:ind w:hanging="0"/>
        <w:rPr/>
      </w:pPr>
      <w:r>
        <w:rPr>
          <w:color w:val="000000"/>
        </w:rPr>
        <w:t>Pectinases are enzymes responsible for the degradation of pectic polysaccharides in the plant cell wall, playing a key role in the deconstruction of plant biomass and presenting wide applications in biotechnological and industrial processes. This study aimed to prospect pectinase-producing bacteria and to perform a preliminary evaluation of their enzymatic activity, targeting their future application in enzymatic cocktails for plant biomass degradation.</w:t>
      </w:r>
    </w:p>
    <w:p>
      <w:pPr>
        <w:pStyle w:val="Corpodotexto"/>
        <w:rPr/>
      </w:pPr>
      <w:r>
        <w:rPr/>
        <w:t xml:space="preserve">Eight bacterial isolates were analyzed for pectinase production after cultivation in liquid medium under controlled conditions. Enzymatic activity was evaluated in the culture supernatant, and pectinolytic activity was detected in two isolates, indicating extracellular secretion of the enzyme and suggesting efficiency in the production system. The positive isolates were identified as </w:t>
      </w:r>
      <w:r>
        <w:rPr>
          <w:rStyle w:val="Nfase"/>
          <w:b w:val="false"/>
          <w:bCs w:val="false"/>
          <w:i/>
          <w:iCs/>
        </w:rPr>
        <w:t>Bacillus velezensis</w:t>
      </w:r>
      <w:r>
        <w:rPr>
          <w:b w:val="false"/>
          <w:bCs w:val="false"/>
          <w:i/>
          <w:iCs/>
        </w:rPr>
        <w:t xml:space="preserve"> </w:t>
      </w:r>
      <w:r>
        <w:rPr/>
        <w:t xml:space="preserve">and </w:t>
      </w:r>
      <w:r>
        <w:rPr>
          <w:rStyle w:val="Nfase"/>
          <w:b w:val="false"/>
          <w:bCs w:val="false"/>
          <w:i/>
          <w:iCs/>
        </w:rPr>
        <w:t>Priestia</w:t>
      </w:r>
      <w:r>
        <w:rPr>
          <w:b w:val="false"/>
          <w:bCs w:val="false"/>
          <w:i/>
          <w:iCs/>
        </w:rPr>
        <w:t xml:space="preserve"> </w:t>
      </w:r>
      <w:r>
        <w:rPr/>
        <w:t>sp., both recognized for their potential in the production of enzymes of biotechnological interest.</w:t>
      </w:r>
    </w:p>
    <w:p>
      <w:pPr>
        <w:pStyle w:val="Corpodotexto"/>
        <w:rPr/>
      </w:pPr>
      <w:r>
        <w:rPr/>
        <w:t>As a perspective, the implementation of a homologous expression system is proposed to achieve enzyme overproduction, along with its detailed biochemical characterization regarding optimal pH, temperature, and thermal stability, which are essential parameters for industrial applications.</w:t>
      </w:r>
    </w:p>
    <w:p>
      <w:pPr>
        <w:pStyle w:val="Corpodotexto"/>
        <w:rPr/>
      </w:pPr>
      <w:r>
        <w:rPr/>
        <w:t>The results indicate that the selected isolates are promising candidates for pectinase production, reinforcing their potential for application in industrial processes, such as plant biomass treatment.</w:t>
      </w:r>
    </w:p>
    <w:p>
      <w:pPr>
        <w:pStyle w:val="Normal"/>
        <w:rPr>
          <w:sz w:val="22"/>
          <w:szCs w:val="22"/>
        </w:rPr>
      </w:pPr>
      <w:r>
        <w:rPr>
          <w:sz w:val="22"/>
          <w:szCs w:val="22"/>
        </w:rPr>
      </w:r>
    </w:p>
    <w:p>
      <w:pPr>
        <w:pStyle w:val="Normal"/>
        <w:tabs>
          <w:tab w:val="clear" w:pos="720"/>
          <w:tab w:val="left" w:pos="8300" w:leader="none"/>
        </w:tabs>
        <w:rPr>
          <w:sz w:val="22"/>
          <w:szCs w:val="22"/>
        </w:rPr>
      </w:pPr>
      <w:r>
        <w:rPr>
          <w:b/>
          <w:smallCaps/>
          <w:sz w:val="22"/>
          <w:szCs w:val="22"/>
        </w:rPr>
        <w:t>KEYWORDS</w:t>
      </w:r>
      <w:r>
        <w:rPr>
          <w:sz w:val="22"/>
          <w:szCs w:val="22"/>
        </w:rPr>
        <w:t xml:space="preserve">: </w:t>
      </w:r>
      <w:r>
        <w:rPr>
          <w:color w:val="000000"/>
          <w:sz w:val="22"/>
          <w:szCs w:val="22"/>
        </w:rPr>
        <w:t xml:space="preserve">pectinases, homologous expression, </w:t>
      </w:r>
      <w:r>
        <w:rPr>
          <w:rStyle w:val="Nfase"/>
          <w:b w:val="false"/>
          <w:bCs w:val="false"/>
          <w:i/>
          <w:iCs/>
          <w:color w:val="000000"/>
          <w:sz w:val="22"/>
          <w:szCs w:val="22"/>
        </w:rPr>
        <w:t>Bacillus, Priestia</w:t>
      </w:r>
      <w:r>
        <w:rPr>
          <w:b w:val="false"/>
          <w:bCs w:val="false"/>
          <w:i/>
          <w:iCs/>
          <w:color w:val="000000"/>
          <w:sz w:val="22"/>
          <w:szCs w:val="22"/>
        </w:rPr>
        <w:t>.</w:t>
      </w:r>
    </w:p>
    <w:p>
      <w:pPr>
        <w:sectPr>
          <w:headerReference w:type="first" r:id="rId2"/>
          <w:type w:val="nextPage"/>
          <w:pgSz w:w="11906" w:h="16838"/>
          <w:pgMar w:left="1701" w:right="1701" w:header="0" w:top="0" w:footer="0" w:bottom="1418" w:gutter="0"/>
          <w:pgNumType w:start="1" w:fmt="decimal"/>
          <w:formProt w:val="false"/>
          <w:titlePg/>
          <w:textDirection w:val="lrTb"/>
          <w:docGrid w:type="default" w:linePitch="326" w:charSpace="0"/>
        </w:sectPr>
      </w:pPr>
    </w:p>
    <w:p>
      <w:pPr>
        <w:pStyle w:val="Normal"/>
        <w:jc w:val="center"/>
        <w:rPr/>
      </w:pPr>
      <w:r>
        <w:rPr/>
      </w:r>
    </w:p>
    <w:p>
      <w:pPr>
        <w:pStyle w:val="Normal"/>
        <w:jc w:val="center"/>
        <w:rPr/>
      </w:pPr>
      <w:r>
        <w:rPr/>
      </w:r>
    </w:p>
    <w:p>
      <w:pPr>
        <w:pStyle w:val="Normal"/>
        <w:tabs>
          <w:tab w:val="clear" w:pos="720"/>
          <w:tab w:val="left" w:pos="8300" w:leader="none"/>
        </w:tabs>
        <w:rPr>
          <w:sz w:val="22"/>
          <w:szCs w:val="22"/>
        </w:rPr>
      </w:pPr>
      <w:r>
        <w:rPr>
          <w:b/>
          <w:smallCaps/>
          <w:sz w:val="22"/>
          <w:szCs w:val="22"/>
        </w:rPr>
        <w:t xml:space="preserve">FUNDING: </w:t>
      </w:r>
      <w:r>
        <w:rPr>
          <w:b w:val="false"/>
          <w:bCs w:val="false"/>
          <w:smallCaps/>
          <w:sz w:val="22"/>
          <w:szCs w:val="22"/>
        </w:rPr>
        <w:t>This study was financed in part by the Coordenação de Aperfeiçoamento de Pessoal de Nível Superior - Brasil (CAPES) - Finance Code 001</w:t>
      </w:r>
    </w:p>
    <w:p>
      <w:pPr>
        <w:sectPr>
          <w:type w:val="continuous"/>
          <w:pgSz w:w="11906" w:h="16838"/>
          <w:pgMar w:left="1701" w:right="1701" w:header="0" w:top="1418" w:footer="0" w:bottom="1418" w:gutter="0"/>
          <w:formProt w:val="false"/>
          <w:textDirection w:val="lrTb"/>
          <w:docGrid w:type="default" w:linePitch="326" w:charSpace="0"/>
        </w:sectPr>
      </w:pPr>
    </w:p>
    <w:p>
      <w:pPr>
        <w:pStyle w:val="Normal"/>
        <w:rPr>
          <w:b w:val="false"/>
          <w:b w:val="false"/>
          <w:bCs w:val="false"/>
        </w:rPr>
      </w:pPr>
      <w:r>
        <w:rPr>
          <w:b w:val="false"/>
          <w:bCs w:val="false"/>
        </w:rPr>
      </w:r>
    </w:p>
    <w:sectPr>
      <w:type w:val="continuous"/>
      <w:pgSz w:w="11906" w:h="16838"/>
      <w:pgMar w:left="1701" w:right="1701" w:header="0" w:top="1418" w:footer="0" w:bottom="1418" w:gutter="0"/>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680" w:leader="none"/>
        <w:tab w:val="right" w:pos="9360" w:leader="none"/>
      </w:tabs>
      <w:rPr>
        <w:color w:val="000000"/>
      </w:rPr>
    </w:pPr>
    <w:r>
      <w:rPr>
        <w:color w:val="000000"/>
      </w:rPr>
      <w:drawing>
        <wp:anchor behindDoc="1" distT="0" distB="0" distL="0" distR="0" simplePos="0" locked="0" layoutInCell="0" allowOverlap="1" relativeHeight="2">
          <wp:simplePos x="0" y="0"/>
          <wp:positionH relativeFrom="page">
            <wp:posOffset>0</wp:posOffset>
          </wp:positionH>
          <wp:positionV relativeFrom="paragraph">
            <wp:posOffset>-3175</wp:posOffset>
          </wp:positionV>
          <wp:extent cx="7560310" cy="176149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7560310" cy="1761490"/>
                  </a:xfrm>
                  <a:prstGeom prst="rect">
                    <a:avLst/>
                  </a:prstGeom>
                </pic:spPr>
              </pic:pic>
            </a:graphicData>
          </a:graphic>
        </wp:anchor>
      </w:drawing>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p>
    <w:pPr>
      <w:pStyle w:val="Normal"/>
      <w:pBdr/>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0b2c"/>
    <w:pPr>
      <w:widowControl/>
      <w:bidi w:val="0"/>
      <w:spacing w:before="0" w:after="0"/>
      <w:jc w:val="both"/>
    </w:pPr>
    <w:rPr>
      <w:rFonts w:ascii="Times New Roman" w:hAnsi="Times New Roman" w:eastAsia="Times New Roman" w:cs="Times New Roman"/>
      <w:color w:val="auto"/>
      <w:kern w:val="0"/>
      <w:sz w:val="24"/>
      <w:szCs w:val="24"/>
      <w:lang w:val="fr-FR" w:eastAsia="fr-FR" w:bidi="ar-SA"/>
    </w:rPr>
  </w:style>
  <w:style w:type="paragraph" w:styleId="Ttulo1">
    <w:name w:val="Heading 1"/>
    <w:basedOn w:val="Normal"/>
    <w:next w:val="Normal"/>
    <w:uiPriority w:val="9"/>
    <w:qFormat/>
    <w:rsid w:val="00060b2c"/>
    <w:pPr>
      <w:keepNext w:val="true"/>
      <w:spacing w:before="120" w:after="120"/>
      <w:jc w:val="center"/>
      <w:outlineLvl w:val="0"/>
    </w:pPr>
    <w:rPr>
      <w:rFonts w:cs="Arial"/>
      <w:b/>
      <w:bCs/>
      <w:kern w:val="2"/>
      <w:sz w:val="32"/>
      <w:szCs w:val="32"/>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coradanotadefim">
    <w:name w:val="Âncora da nota de fim"/>
    <w:rPr>
      <w:vertAlign w:val="superscript"/>
    </w:rPr>
  </w:style>
  <w:style w:type="character" w:styleId="EndnoteCharacters">
    <w:name w:val="Endnote Characters"/>
    <w:semiHidden/>
    <w:qFormat/>
    <w:rsid w:val="00060b2c"/>
    <w:rPr>
      <w:vertAlign w:val="superscript"/>
    </w:rPr>
  </w:style>
  <w:style w:type="character" w:styleId="LinkdaInternet">
    <w:name w:val="Link da Internet"/>
    <w:rsid w:val="00060b2c"/>
    <w:rPr>
      <w:color w:val="0000FF"/>
      <w:u w:val="single"/>
    </w:rPr>
  </w:style>
  <w:style w:type="character" w:styleId="Ncoradanotaderodap">
    <w:name w:val="Âncora da nota de rodapé"/>
    <w:rPr>
      <w:vertAlign w:val="superscript"/>
    </w:rPr>
  </w:style>
  <w:style w:type="character" w:styleId="FootnoteCharacters">
    <w:name w:val="Footnote Characters"/>
    <w:qFormat/>
    <w:rsid w:val="00060b2c"/>
    <w:rPr>
      <w:vertAlign w:val="superscript"/>
    </w:rPr>
  </w:style>
  <w:style w:type="character" w:styleId="Nfase">
    <w:name w:val="Ênfase"/>
    <w:qFormat/>
    <w:rsid w:val="008408d9"/>
    <w:rPr>
      <w:b/>
      <w:bCs/>
      <w:i w:val="false"/>
      <w:iCs w:val="false"/>
    </w:rPr>
  </w:style>
  <w:style w:type="character" w:styleId="TextodebaloChar" w:customStyle="1">
    <w:name w:val="Texto de balão Char"/>
    <w:basedOn w:val="DefaultParagraphFont"/>
    <w:link w:val="Textodebalo"/>
    <w:qFormat/>
    <w:rsid w:val="00412ac7"/>
    <w:rPr>
      <w:rFonts w:ascii="Tahoma" w:hAnsi="Tahoma" w:cs="Tahoma"/>
      <w:sz w:val="16"/>
      <w:szCs w:val="16"/>
      <w:lang w:val="fr-FR" w:eastAsia="fr-FR"/>
    </w:rPr>
  </w:style>
  <w:style w:type="character" w:styleId="CabealhoChar" w:customStyle="1">
    <w:name w:val="Cabeçalho Char"/>
    <w:basedOn w:val="DefaultParagraphFont"/>
    <w:link w:val="Cabealho"/>
    <w:uiPriority w:val="99"/>
    <w:qFormat/>
    <w:rsid w:val="00412ac7"/>
    <w:rPr>
      <w:sz w:val="24"/>
      <w:szCs w:val="24"/>
      <w:lang w:val="fr-FR" w:eastAsia="fr-FR"/>
    </w:rPr>
  </w:style>
  <w:style w:type="character" w:styleId="RodapChar" w:customStyle="1">
    <w:name w:val="Rodapé Char"/>
    <w:basedOn w:val="DefaultParagraphFont"/>
    <w:link w:val="Rodap"/>
    <w:qFormat/>
    <w:rsid w:val="00412ac7"/>
    <w:rPr>
      <w:sz w:val="24"/>
      <w:szCs w:val="24"/>
      <w:lang w:val="fr-FR" w:eastAsia="fr-FR"/>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Ref" w:customStyle="1">
    <w:name w:val="Ref"/>
    <w:basedOn w:val="Normal"/>
    <w:autoRedefine/>
    <w:qFormat/>
    <w:rsid w:val="00060b2c"/>
    <w:pPr>
      <w:ind w:left="720" w:hanging="720"/>
    </w:pPr>
    <w:rPr>
      <w:lang w:val="en-GB"/>
    </w:rPr>
  </w:style>
  <w:style w:type="paragraph" w:styleId="Authors" w:customStyle="1">
    <w:name w:val="Authors"/>
    <w:basedOn w:val="Normal"/>
    <w:qFormat/>
    <w:rsid w:val="00060b2c"/>
    <w:pPr>
      <w:spacing w:before="240" w:after="240"/>
      <w:jc w:val="center"/>
    </w:pPr>
    <w:rPr>
      <w:i/>
      <w:sz w:val="28"/>
      <w:lang w:val="en-GB"/>
    </w:rPr>
  </w:style>
  <w:style w:type="paragraph" w:styleId="Address" w:customStyle="1">
    <w:name w:val="address"/>
    <w:basedOn w:val="Normal"/>
    <w:qFormat/>
    <w:rsid w:val="00060b2c"/>
    <w:pPr>
      <w:spacing w:before="120" w:after="120"/>
    </w:pPr>
    <w:rPr>
      <w:lang w:val="en-GB"/>
    </w:rPr>
  </w:style>
  <w:style w:type="paragraph" w:styleId="Notadefim">
    <w:name w:val="Endnote Text"/>
    <w:basedOn w:val="Normal"/>
    <w:semiHidden/>
    <w:rsid w:val="00060b2c"/>
    <w:pPr/>
    <w:rPr>
      <w:sz w:val="20"/>
      <w:szCs w:val="20"/>
    </w:rPr>
  </w:style>
  <w:style w:type="paragraph" w:styleId="Notaderodap">
    <w:name w:val="Footnote Text"/>
    <w:basedOn w:val="Normal"/>
    <w:rsid w:val="00060b2c"/>
    <w:pPr/>
    <w:rPr>
      <w:sz w:val="20"/>
      <w:szCs w:val="20"/>
    </w:rPr>
  </w:style>
  <w:style w:type="paragraph" w:styleId="BalloonText">
    <w:name w:val="Balloon Text"/>
    <w:basedOn w:val="Normal"/>
    <w:link w:val="TextodebaloChar"/>
    <w:qFormat/>
    <w:rsid w:val="00412ac7"/>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rsid w:val="00412ac7"/>
    <w:pPr>
      <w:tabs>
        <w:tab w:val="clear" w:pos="720"/>
        <w:tab w:val="center" w:pos="4680" w:leader="none"/>
        <w:tab w:val="right" w:pos="9360" w:leader="none"/>
      </w:tabs>
    </w:pPr>
    <w:rPr/>
  </w:style>
  <w:style w:type="paragraph" w:styleId="Rodap">
    <w:name w:val="Footer"/>
    <w:basedOn w:val="Normal"/>
    <w:link w:val="RodapChar"/>
    <w:rsid w:val="00412ac7"/>
    <w:pPr>
      <w:tabs>
        <w:tab w:val="clear" w:pos="720"/>
        <w:tab w:val="center" w:pos="4680" w:leader="none"/>
        <w:tab w:val="right" w:pos="9360" w:leader="none"/>
      </w:tabs>
    </w:pPr>
    <w:rPr/>
  </w:style>
  <w:style w:type="paragraph" w:styleId="ListParagraph">
    <w:name w:val="List Paragraph"/>
    <w:basedOn w:val="Normal"/>
    <w:uiPriority w:val="34"/>
    <w:qFormat/>
    <w:rsid w:val="002f65fb"/>
    <w:pPr>
      <w:spacing w:before="0" w:after="0"/>
      <w:ind w:left="720" w:hanging="0"/>
      <w:contextualSpacing/>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rsid w:val="00680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YGSCFWvtO65Hu9wsxMBqeMim9Q==">CgMxLjA4AHIhMUFEYXV0VDNtNjBJdTBLZkJRTzFRazVzU3VqUTdXUGxt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Application>LibreOffice/7.0.4.2$Linux_X86_64 LibreOffice_project/00$Build-2</Application>
  <AppVersion>15.0000</AppVersion>
  <Pages>1</Pages>
  <Words>269</Words>
  <Characters>1708</Characters>
  <CharactersWithSpaces>1960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2024-01-25T19:38:00Z</dcterms:created>
  <dc:creator>Andreas</dc:creator>
  <dc:description/>
  <dc:language>pt-BR</dc:language>
  <cp:lastModifiedBy/>
  <dcterms:modified xsi:type="dcterms:W3CDTF">2026-04-10T14:04:30Z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