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0AFD4E" w:rsidR="005002CF" w:rsidRPr="000515EC" w:rsidRDefault="00C30350">
      <w:pPr>
        <w:spacing w:line="240" w:lineRule="auto"/>
        <w:jc w:val="both"/>
        <w:rPr>
          <w:smallCaps/>
          <w:sz w:val="28"/>
          <w:szCs w:val="28"/>
          <w:lang w:val="pt-BR"/>
        </w:rPr>
      </w:pPr>
      <w:r w:rsidRPr="000515EC">
        <w:rPr>
          <w:color w:val="FF0000"/>
          <w:sz w:val="24"/>
          <w:szCs w:val="24"/>
          <w:lang w:val="pt-BR"/>
        </w:rPr>
        <w:t>.</w:t>
      </w:r>
    </w:p>
    <w:p w14:paraId="00000002" w14:textId="18FE2B3A" w:rsidR="005002CF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 xml:space="preserve">Título do Projeto: </w:t>
      </w:r>
    </w:p>
    <w:p w14:paraId="69CD00B2" w14:textId="77777777" w:rsidR="00AB0B6D" w:rsidRPr="000515EC" w:rsidRDefault="00AB0B6D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a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002CF" w:rsidRPr="000515EC" w14:paraId="6B7E8EDE" w14:textId="77777777" w:rsidTr="006D1EE5">
        <w:trPr>
          <w:trHeight w:val="42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21380476" w:rsidR="005002CF" w:rsidRPr="000515EC" w:rsidRDefault="006609AE" w:rsidP="006609AE">
            <w:pPr>
              <w:spacing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515EC">
              <w:rPr>
                <w:color w:val="FF0000"/>
                <w:sz w:val="24"/>
                <w:szCs w:val="24"/>
                <w:lang w:val="pt-BR"/>
              </w:rPr>
              <w:t xml:space="preserve">              </w:t>
            </w:r>
            <w:r w:rsidRPr="000515EC">
              <w:rPr>
                <w:sz w:val="24"/>
                <w:szCs w:val="24"/>
                <w:lang w:val="pt-BR"/>
              </w:rPr>
              <w:t xml:space="preserve">Compostagem </w:t>
            </w:r>
            <w:r w:rsidR="00B27C28" w:rsidRPr="000515EC">
              <w:rPr>
                <w:sz w:val="24"/>
                <w:szCs w:val="24"/>
                <w:lang w:val="pt-BR"/>
              </w:rPr>
              <w:t>e revitalização de ambiente</w:t>
            </w:r>
          </w:p>
        </w:tc>
      </w:tr>
    </w:tbl>
    <w:p w14:paraId="117495DE" w14:textId="77777777" w:rsidR="00AB0B6D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p w14:paraId="3DABE2FB" w14:textId="77777777" w:rsidR="00AB0B6D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p w14:paraId="00000004" w14:textId="40A60F75" w:rsidR="005002CF" w:rsidRPr="000515EC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>Categoria (marcar apenas uma):</w:t>
      </w:r>
    </w:p>
    <w:p w14:paraId="0BD9D545" w14:textId="77777777" w:rsidR="00023293" w:rsidRPr="000515EC" w:rsidRDefault="00C30350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 xml:space="preserve">(   ) </w:t>
      </w:r>
      <w:r w:rsidR="00023293" w:rsidRPr="000515EC">
        <w:rPr>
          <w:sz w:val="24"/>
          <w:szCs w:val="24"/>
          <w:lang w:val="pt-BR"/>
        </w:rPr>
        <w:t>Ciências Agrárias</w:t>
      </w:r>
    </w:p>
    <w:p w14:paraId="481F56BB" w14:textId="77777777" w:rsidR="00023293" w:rsidRPr="000515EC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>(   ) Ciências Biológicas</w:t>
      </w:r>
    </w:p>
    <w:p w14:paraId="51878B11" w14:textId="4F805CB6" w:rsidR="00023293" w:rsidRPr="000515EC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 xml:space="preserve">( </w:t>
      </w:r>
      <w:r w:rsidR="00601F1C" w:rsidRPr="000515EC">
        <w:rPr>
          <w:sz w:val="24"/>
          <w:szCs w:val="24"/>
          <w:lang w:val="pt-BR"/>
        </w:rPr>
        <w:t>x</w:t>
      </w:r>
      <w:r w:rsidRPr="000515EC">
        <w:rPr>
          <w:sz w:val="24"/>
          <w:szCs w:val="24"/>
          <w:lang w:val="pt-BR"/>
        </w:rPr>
        <w:t xml:space="preserve"> ) Ciências Exatas e da Terra</w:t>
      </w:r>
    </w:p>
    <w:p w14:paraId="33DE4B23" w14:textId="77777777" w:rsidR="00023293" w:rsidRPr="000515EC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>(   ) Ciências Humanas</w:t>
      </w:r>
    </w:p>
    <w:p w14:paraId="34C74601" w14:textId="77777777" w:rsidR="00023293" w:rsidRPr="000515EC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>(   ) Ciências da Saúde</w:t>
      </w:r>
    </w:p>
    <w:p w14:paraId="1A028FC6" w14:textId="77777777" w:rsidR="00023293" w:rsidRPr="000515EC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 xml:space="preserve">(   ) Ciências Sociais Aplicadas </w:t>
      </w:r>
    </w:p>
    <w:p w14:paraId="00000008" w14:textId="2BD3C738" w:rsidR="005002CF" w:rsidRPr="000515EC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515EC">
        <w:rPr>
          <w:sz w:val="24"/>
          <w:szCs w:val="24"/>
          <w:lang w:val="pt-BR"/>
        </w:rPr>
        <w:t>(   ) Engenharia</w:t>
      </w:r>
    </w:p>
    <w:p w14:paraId="762254FB" w14:textId="77777777" w:rsidR="00AB0B6D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p w14:paraId="45BBD997" w14:textId="77777777" w:rsidR="00AB0B6D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p w14:paraId="00000009" w14:textId="1E2327D5" w:rsidR="005002CF" w:rsidRPr="000515EC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>Resumo:</w:t>
      </w:r>
    </w:p>
    <w:tbl>
      <w:tblPr>
        <w:tblStyle w:val="a0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002CF" w:rsidRPr="000515EC" w14:paraId="713BDB3A" w14:textId="77777777" w:rsidTr="001A01B1">
        <w:trPr>
          <w:trHeight w:val="2418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238AC934" w:rsidR="00DB7C0C" w:rsidRPr="000515EC" w:rsidRDefault="00631854" w:rsidP="00425201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bookmarkStart w:id="0" w:name="_Hlk80723863"/>
            <w:r>
              <w:rPr>
                <w:sz w:val="24"/>
                <w:szCs w:val="24"/>
                <w:lang w:val="pt-BR"/>
              </w:rPr>
              <w:t xml:space="preserve"> 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O presente projeto pressupõe a promoção da conscientização e educação ambiental no exercício da cidadania, além disso o desenvolvimento do projeto oportuniza o desejo de elaboração de ambientes biodegradáveis. </w:t>
            </w:r>
            <w:r w:rsidR="005A035F">
              <w:rPr>
                <w:sz w:val="24"/>
                <w:szCs w:val="24"/>
                <w:lang w:val="pt-BR"/>
              </w:rPr>
              <w:t>E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ste projeto é proveniente de uma situação inquietante – que se faz muito mais presente </w:t>
            </w:r>
            <w:r w:rsidR="005A035F">
              <w:rPr>
                <w:sz w:val="24"/>
                <w:szCs w:val="24"/>
                <w:lang w:val="pt-BR"/>
              </w:rPr>
              <w:t>agora no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</w:t>
            </w:r>
            <w:r w:rsidR="005A035F">
              <w:rPr>
                <w:sz w:val="24"/>
                <w:szCs w:val="24"/>
                <w:lang w:val="pt-BR"/>
              </w:rPr>
              <w:t>Programa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de </w:t>
            </w:r>
            <w:r w:rsidR="005A035F">
              <w:rPr>
                <w:sz w:val="24"/>
                <w:szCs w:val="24"/>
                <w:lang w:val="pt-BR"/>
              </w:rPr>
              <w:t>Ensino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</w:t>
            </w:r>
            <w:r w:rsidR="005A035F">
              <w:rPr>
                <w:sz w:val="24"/>
                <w:szCs w:val="24"/>
                <w:lang w:val="pt-BR"/>
              </w:rPr>
              <w:t>I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ntegral - pois a unidade escolar possui espaços ociosos e agora visados como espaços de utilidade, deleite e aprendizado, </w:t>
            </w:r>
            <w:r w:rsidR="000515EC">
              <w:rPr>
                <w:sz w:val="24"/>
                <w:szCs w:val="24"/>
                <w:lang w:val="pt-BR"/>
              </w:rPr>
              <w:t>já que,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o </w:t>
            </w:r>
            <w:r w:rsidR="00774520">
              <w:rPr>
                <w:sz w:val="24"/>
                <w:szCs w:val="24"/>
                <w:lang w:val="pt-BR"/>
              </w:rPr>
              <w:t>estudante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necessita ampliar seu espaço de aprendizagem, que não mais deve ocorrer segundo</w:t>
            </w:r>
            <w:r w:rsidR="000515EC">
              <w:rPr>
                <w:sz w:val="24"/>
                <w:szCs w:val="24"/>
                <w:lang w:val="pt-BR"/>
              </w:rPr>
              <w:t xml:space="preserve"> o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modelo tradicional, hierárquico </w:t>
            </w:r>
            <w:r w:rsidR="00EF6421">
              <w:rPr>
                <w:sz w:val="24"/>
                <w:szCs w:val="24"/>
                <w:lang w:val="pt-BR"/>
              </w:rPr>
              <w:t xml:space="preserve">e 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linear </w:t>
            </w:r>
            <w:r w:rsidR="000515EC">
              <w:rPr>
                <w:sz w:val="24"/>
                <w:szCs w:val="24"/>
                <w:lang w:val="pt-BR"/>
              </w:rPr>
              <w:t>próprio da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sala</w:t>
            </w:r>
            <w:r w:rsidR="000515EC">
              <w:rPr>
                <w:sz w:val="24"/>
                <w:szCs w:val="24"/>
                <w:lang w:val="pt-BR"/>
              </w:rPr>
              <w:t xml:space="preserve"> de aula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. </w:t>
            </w:r>
            <w:r w:rsidR="000515EC">
              <w:rPr>
                <w:sz w:val="24"/>
                <w:szCs w:val="24"/>
                <w:lang w:val="pt-BR"/>
              </w:rPr>
              <w:t xml:space="preserve">É necessário 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portanto um modelo </w:t>
            </w:r>
            <w:r w:rsidR="000515EC">
              <w:rPr>
                <w:sz w:val="24"/>
                <w:szCs w:val="24"/>
                <w:lang w:val="pt-BR"/>
              </w:rPr>
              <w:t>flexível</w:t>
            </w:r>
            <w:r w:rsidR="00B27C28" w:rsidRPr="000515EC">
              <w:rPr>
                <w:sz w:val="24"/>
                <w:szCs w:val="24"/>
                <w:lang w:val="pt-BR"/>
              </w:rPr>
              <w:t>, no qual exista uma relação pedagógica</w:t>
            </w:r>
            <w:r w:rsidR="000515EC">
              <w:rPr>
                <w:sz w:val="24"/>
                <w:szCs w:val="24"/>
                <w:lang w:val="pt-BR"/>
              </w:rPr>
              <w:t xml:space="preserve"> estruturada no diálogo</w:t>
            </w:r>
            <w:r w:rsidR="00425201">
              <w:rPr>
                <w:sz w:val="24"/>
                <w:szCs w:val="24"/>
                <w:lang w:val="pt-BR"/>
              </w:rPr>
              <w:t xml:space="preserve"> e experiência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. Além de tudo isto, o projeto provoca o sentido de </w:t>
            </w:r>
            <w:r w:rsidR="000515EC" w:rsidRPr="000515EC">
              <w:rPr>
                <w:sz w:val="24"/>
                <w:szCs w:val="24"/>
                <w:lang w:val="pt-BR"/>
              </w:rPr>
              <w:t>interdisciplinaridade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, permitindo ao </w:t>
            </w:r>
            <w:r w:rsidR="00774520">
              <w:rPr>
                <w:sz w:val="24"/>
                <w:szCs w:val="24"/>
                <w:lang w:val="pt-BR"/>
              </w:rPr>
              <w:t>estudante</w:t>
            </w:r>
            <w:r w:rsidR="00774520" w:rsidRPr="000515EC">
              <w:rPr>
                <w:sz w:val="24"/>
                <w:szCs w:val="24"/>
                <w:lang w:val="pt-BR"/>
              </w:rPr>
              <w:t xml:space="preserve"> 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uma visão holística do processo de ensino e aprendizagem e sua formação </w:t>
            </w:r>
            <w:r w:rsidR="000515EC" w:rsidRPr="000515EC">
              <w:rPr>
                <w:sz w:val="24"/>
                <w:szCs w:val="24"/>
                <w:lang w:val="pt-BR"/>
              </w:rPr>
              <w:t>integral. O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projeto</w:t>
            </w:r>
            <w:r w:rsidR="000515EC">
              <w:rPr>
                <w:sz w:val="24"/>
                <w:szCs w:val="24"/>
                <w:lang w:val="pt-BR"/>
              </w:rPr>
              <w:t xml:space="preserve"> </w:t>
            </w:r>
            <w:r w:rsidR="00B27C28" w:rsidRPr="000515EC">
              <w:rPr>
                <w:sz w:val="24"/>
                <w:szCs w:val="24"/>
                <w:lang w:val="pt-BR"/>
              </w:rPr>
              <w:t>propõe ações conjuntas e colaborativas, entre comunidade</w:t>
            </w:r>
            <w:r w:rsidR="00127558">
              <w:rPr>
                <w:sz w:val="24"/>
                <w:szCs w:val="24"/>
                <w:lang w:val="pt-BR"/>
              </w:rPr>
              <w:t xml:space="preserve"> e 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escola, para aproveitamento de resíduos </w:t>
            </w:r>
            <w:r w:rsidR="00B27C28" w:rsidRPr="000515EC">
              <w:rPr>
                <w:sz w:val="24"/>
                <w:szCs w:val="24"/>
                <w:lang w:val="pt-BR"/>
              </w:rPr>
              <w:lastRenderedPageBreak/>
              <w:t xml:space="preserve">de alimentos, que normalmente são descartados no lixo, material orgânico para fabricação de </w:t>
            </w:r>
            <w:r w:rsidR="000515EC">
              <w:rPr>
                <w:sz w:val="24"/>
                <w:szCs w:val="24"/>
                <w:lang w:val="pt-BR"/>
              </w:rPr>
              <w:t>húmus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</w:t>
            </w:r>
            <w:r w:rsidR="000515EC">
              <w:rPr>
                <w:sz w:val="24"/>
                <w:szCs w:val="24"/>
                <w:lang w:val="pt-BR"/>
              </w:rPr>
              <w:t>que poderá ser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usad</w:t>
            </w:r>
            <w:r w:rsidR="000515EC">
              <w:rPr>
                <w:sz w:val="24"/>
                <w:szCs w:val="24"/>
                <w:lang w:val="pt-BR"/>
              </w:rPr>
              <w:t>o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em plantações futuras em áreas ociosas da unidade escolar. Também se pretende</w:t>
            </w:r>
            <w:r w:rsidR="000515EC">
              <w:rPr>
                <w:sz w:val="24"/>
                <w:szCs w:val="24"/>
                <w:lang w:val="pt-BR"/>
              </w:rPr>
              <w:t xml:space="preserve"> (em um segundo momento) 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fazer parcerias com instituições privadas ou públicas para contribuição de materiais e até </w:t>
            </w:r>
            <w:r w:rsidR="00DB7C0C" w:rsidRPr="000515EC">
              <w:rPr>
                <w:sz w:val="24"/>
                <w:szCs w:val="24"/>
                <w:lang w:val="pt-BR"/>
              </w:rPr>
              <w:t>mesmo instruções</w:t>
            </w:r>
            <w:r w:rsidR="00EF6421">
              <w:rPr>
                <w:sz w:val="24"/>
                <w:szCs w:val="24"/>
                <w:lang w:val="pt-BR"/>
              </w:rPr>
              <w:t xml:space="preserve"> e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orientações d</w:t>
            </w:r>
            <w:r w:rsidR="00EF6421">
              <w:rPr>
                <w:sz w:val="24"/>
                <w:szCs w:val="24"/>
                <w:lang w:val="pt-BR"/>
              </w:rPr>
              <w:t>as</w:t>
            </w:r>
            <w:r w:rsidR="00B27C28" w:rsidRPr="000515EC">
              <w:rPr>
                <w:sz w:val="24"/>
                <w:szCs w:val="24"/>
                <w:lang w:val="pt-BR"/>
              </w:rPr>
              <w:t xml:space="preserve"> pessoas ligadas a área do projeto.</w:t>
            </w:r>
            <w:r w:rsidR="00127558">
              <w:rPr>
                <w:sz w:val="24"/>
                <w:szCs w:val="24"/>
                <w:lang w:val="pt-BR"/>
              </w:rPr>
              <w:t xml:space="preserve"> </w:t>
            </w:r>
            <w:r w:rsidR="00B27C28" w:rsidRPr="000515EC">
              <w:rPr>
                <w:sz w:val="24"/>
                <w:szCs w:val="24"/>
                <w:lang w:val="pt-BR"/>
              </w:rPr>
              <w:t>Diante disso, conclui-se que o projeto é um meio para um fim,</w:t>
            </w:r>
            <w:r w:rsidR="00DB7C0C">
              <w:rPr>
                <w:sz w:val="24"/>
                <w:szCs w:val="24"/>
                <w:lang w:val="pt-BR"/>
              </w:rPr>
              <w:t xml:space="preserve"> que podemos definir como</w:t>
            </w:r>
            <w:r w:rsidR="00B27C28" w:rsidRPr="000515EC">
              <w:rPr>
                <w:sz w:val="24"/>
                <w:szCs w:val="24"/>
                <w:lang w:val="pt-BR"/>
              </w:rPr>
              <w:t>: a formação de um sujeito autônomo, solidário e competente.</w:t>
            </w:r>
            <w:bookmarkEnd w:id="0"/>
          </w:p>
        </w:tc>
      </w:tr>
    </w:tbl>
    <w:p w14:paraId="0000000F" w14:textId="77777777" w:rsidR="005002CF" w:rsidRPr="000515EC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lastRenderedPageBreak/>
        <w:t>Palavras-Chave:</w:t>
      </w:r>
    </w:p>
    <w:tbl>
      <w:tblPr>
        <w:tblStyle w:val="a1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002CF" w:rsidRPr="000515EC" w14:paraId="2056254D" w14:textId="77777777">
        <w:trPr>
          <w:trHeight w:val="5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55A7B4ED" w:rsidR="005002CF" w:rsidRPr="000515EC" w:rsidRDefault="006D1EE5">
            <w:pPr>
              <w:spacing w:line="240" w:lineRule="auto"/>
              <w:ind w:left="100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515EC">
              <w:rPr>
                <w:sz w:val="24"/>
                <w:szCs w:val="24"/>
                <w:lang w:val="pt-BR"/>
              </w:rPr>
              <w:t xml:space="preserve">                                   </w:t>
            </w:r>
            <w:r w:rsidR="00B27C28" w:rsidRPr="000515EC">
              <w:rPr>
                <w:sz w:val="24"/>
                <w:szCs w:val="24"/>
                <w:lang w:val="pt-BR"/>
              </w:rPr>
              <w:t>conscientização, compostagem, revitalização</w:t>
            </w:r>
          </w:p>
        </w:tc>
      </w:tr>
    </w:tbl>
    <w:p w14:paraId="14FCE8DA" w14:textId="77777777" w:rsidR="00DB7C0C" w:rsidRDefault="00C30350" w:rsidP="00DB7C0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515E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14:paraId="0330267A" w14:textId="77777777" w:rsidR="00DB7C0C" w:rsidRDefault="00DB7C0C" w:rsidP="00DB7C0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00000012" w14:textId="457DB907" w:rsidR="005002CF" w:rsidRPr="000515EC" w:rsidRDefault="00C30350" w:rsidP="00DB7C0C">
      <w:pPr>
        <w:spacing w:line="240" w:lineRule="auto"/>
        <w:jc w:val="both"/>
        <w:rPr>
          <w:b/>
          <w:smallCaps/>
          <w:sz w:val="48"/>
          <w:szCs w:val="48"/>
          <w:u w:val="single"/>
          <w:lang w:val="pt-BR"/>
        </w:rPr>
      </w:pPr>
      <w:r w:rsidRPr="000515EC">
        <w:rPr>
          <w:b/>
          <w:smallCaps/>
          <w:sz w:val="48"/>
          <w:szCs w:val="48"/>
          <w:u w:val="single"/>
          <w:lang w:val="pt-BR"/>
        </w:rPr>
        <w:t>Plano de pesquisa</w:t>
      </w:r>
    </w:p>
    <w:p w14:paraId="4D405D10" w14:textId="77777777" w:rsidR="00AB0B6D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p w14:paraId="00000014" w14:textId="393F0E6C" w:rsidR="005002CF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>Introdução:</w:t>
      </w:r>
    </w:p>
    <w:p w14:paraId="43191662" w14:textId="77777777" w:rsidR="00AB0B6D" w:rsidRPr="000515EC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tbl>
      <w:tblPr>
        <w:tblStyle w:val="a2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515EC" w14:paraId="23E1BDBC" w14:textId="77777777" w:rsidTr="00DB7C0C">
        <w:trPr>
          <w:trHeight w:val="10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3E41" w14:textId="58B02EC0" w:rsidR="00DC15F4" w:rsidRPr="00DB7C0C" w:rsidRDefault="00631854" w:rsidP="00DB7C0C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</w:t>
            </w:r>
            <w:r w:rsidR="00DB7C0C">
              <w:rPr>
                <w:sz w:val="24"/>
                <w:szCs w:val="24"/>
                <w:lang w:val="pt-BR"/>
              </w:rPr>
              <w:t xml:space="preserve"> 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A conscientização ambiental é um tema de </w:t>
            </w:r>
            <w:r w:rsidR="00DB7C0C">
              <w:rPr>
                <w:sz w:val="24"/>
                <w:szCs w:val="24"/>
                <w:lang w:val="pt-BR"/>
              </w:rPr>
              <w:t xml:space="preserve">importância </w:t>
            </w:r>
            <w:r w:rsidR="00DC15F4" w:rsidRPr="00DB7C0C">
              <w:rPr>
                <w:sz w:val="24"/>
                <w:szCs w:val="24"/>
                <w:lang w:val="pt-BR"/>
              </w:rPr>
              <w:t>mundial, e o papel da escola é fundamental na construção desse comportamento, pois</w:t>
            </w:r>
            <w:r w:rsidR="0001544A" w:rsidRPr="00DB7C0C">
              <w:rPr>
                <w:sz w:val="24"/>
                <w:szCs w:val="24"/>
                <w:lang w:val="pt-BR"/>
              </w:rPr>
              <w:t>,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meio ambiente, educação e cidadania são temas que há muito </w:t>
            </w:r>
            <w:r w:rsidR="00EF6421">
              <w:rPr>
                <w:sz w:val="24"/>
                <w:szCs w:val="24"/>
                <w:lang w:val="pt-BR"/>
              </w:rPr>
              <w:t xml:space="preserve">tempo 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vem sendo abordados nas mais importantes normas educacionais, </w:t>
            </w:r>
            <w:r w:rsidR="00DB7C0C" w:rsidRPr="00DB7C0C">
              <w:rPr>
                <w:sz w:val="24"/>
                <w:szCs w:val="24"/>
                <w:lang w:val="pt-BR"/>
              </w:rPr>
              <w:t>visando a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formação de sujeitos críticos e participativos, agentes </w:t>
            </w:r>
            <w:r w:rsidR="00DB7C0C" w:rsidRPr="00DB7C0C">
              <w:rPr>
                <w:sz w:val="24"/>
                <w:szCs w:val="24"/>
                <w:lang w:val="pt-BR"/>
              </w:rPr>
              <w:t>modificadores de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suas próprias </w:t>
            </w:r>
            <w:r w:rsidR="00DB7C0C" w:rsidRPr="00DB7C0C">
              <w:rPr>
                <w:sz w:val="24"/>
                <w:szCs w:val="24"/>
                <w:lang w:val="pt-BR"/>
              </w:rPr>
              <w:t>realidades.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</w:t>
            </w:r>
          </w:p>
          <w:p w14:paraId="76890C97" w14:textId="55B408AE" w:rsidR="00DC15F4" w:rsidRPr="00DB7C0C" w:rsidRDefault="00DB7C0C" w:rsidP="00DB7C0C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</w:t>
            </w:r>
            <w:r w:rsidR="00631854">
              <w:rPr>
                <w:sz w:val="24"/>
                <w:szCs w:val="24"/>
                <w:lang w:val="pt-BR"/>
              </w:rPr>
              <w:t xml:space="preserve">     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Assim os autores deste projeto levantaram a hipótese de iniciar a conscientização com a produção de compostagem, pois trata-se </w:t>
            </w:r>
            <w:r w:rsidR="00EF6421">
              <w:rPr>
                <w:sz w:val="24"/>
                <w:szCs w:val="24"/>
                <w:lang w:val="pt-BR"/>
              </w:rPr>
              <w:t xml:space="preserve">de </w:t>
            </w:r>
            <w:r w:rsidR="00DC15F4" w:rsidRPr="00DB7C0C">
              <w:rPr>
                <w:sz w:val="24"/>
                <w:szCs w:val="24"/>
                <w:lang w:val="pt-BR"/>
              </w:rPr>
              <w:t>um tema</w:t>
            </w:r>
            <w:r w:rsidR="00EF6421">
              <w:rPr>
                <w:sz w:val="24"/>
                <w:szCs w:val="24"/>
                <w:lang w:val="pt-BR"/>
              </w:rPr>
              <w:t>,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que </w:t>
            </w:r>
            <w:r>
              <w:rPr>
                <w:sz w:val="24"/>
                <w:szCs w:val="24"/>
                <w:lang w:val="pt-BR"/>
              </w:rPr>
              <w:t>mesmo não sendo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novo</w:t>
            </w:r>
            <w:r w:rsidR="0001544A" w:rsidRPr="00DB7C0C">
              <w:rPr>
                <w:sz w:val="24"/>
                <w:szCs w:val="24"/>
                <w:lang w:val="pt-BR"/>
              </w:rPr>
              <w:t xml:space="preserve">, </w:t>
            </w:r>
            <w:r>
              <w:rPr>
                <w:sz w:val="24"/>
                <w:szCs w:val="24"/>
                <w:lang w:val="pt-BR"/>
              </w:rPr>
              <w:t>mostra-se como</w:t>
            </w:r>
            <w:r w:rsidR="0001544A" w:rsidRPr="00DB7C0C">
              <w:rPr>
                <w:sz w:val="24"/>
                <w:szCs w:val="24"/>
                <w:lang w:val="pt-BR"/>
              </w:rPr>
              <w:t xml:space="preserve"> atual e </w:t>
            </w:r>
            <w:r>
              <w:rPr>
                <w:sz w:val="24"/>
                <w:szCs w:val="24"/>
                <w:lang w:val="pt-BR"/>
              </w:rPr>
              <w:t xml:space="preserve">suscita 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diferentes abordagens. Assim, propõe-se </w:t>
            </w:r>
            <w:r>
              <w:rPr>
                <w:sz w:val="24"/>
                <w:szCs w:val="24"/>
                <w:lang w:val="pt-BR"/>
              </w:rPr>
              <w:t>a realização de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uma pesquisa </w:t>
            </w:r>
            <w:r>
              <w:rPr>
                <w:sz w:val="24"/>
                <w:szCs w:val="24"/>
                <w:lang w:val="pt-BR"/>
              </w:rPr>
              <w:t>sobre as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diferentes concepções, estudos e práticas. </w:t>
            </w:r>
            <w:r w:rsidR="00425201">
              <w:rPr>
                <w:sz w:val="24"/>
                <w:szCs w:val="24"/>
                <w:lang w:val="pt-BR"/>
              </w:rPr>
              <w:t>O desenvolvimento deste projeto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</w:t>
            </w:r>
            <w:r w:rsidR="00425201">
              <w:rPr>
                <w:sz w:val="24"/>
                <w:szCs w:val="24"/>
                <w:lang w:val="pt-BR"/>
              </w:rPr>
              <w:t xml:space="preserve">é um anseio dos estudantes </w:t>
            </w:r>
            <w:r w:rsidR="00774520">
              <w:rPr>
                <w:sz w:val="24"/>
                <w:szCs w:val="24"/>
                <w:lang w:val="pt-BR"/>
              </w:rPr>
              <w:t xml:space="preserve">da unidade escolar, originado pouco tempo antes deste cenário pandêmico e devido a necessidade de distanciamento social não pode ser levado a cabo, além disso teve outras inspirações como </w:t>
            </w:r>
            <w:r>
              <w:rPr>
                <w:sz w:val="24"/>
                <w:szCs w:val="24"/>
                <w:lang w:val="pt-BR"/>
              </w:rPr>
              <w:t>na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observação de </w:t>
            </w:r>
            <w:r w:rsidR="00DC15F4" w:rsidRPr="00DB7C0C">
              <w:rPr>
                <w:sz w:val="24"/>
                <w:szCs w:val="24"/>
                <w:lang w:val="pt-BR"/>
              </w:rPr>
              <w:lastRenderedPageBreak/>
              <w:t>resultados positivos de outros projetos análogos, como por exemplo o Projeto da Horta Vertical do Shopping Eldorado”. (</w:t>
            </w:r>
            <w:hyperlink r:id="rId7" w:history="1">
              <w:r w:rsidR="00DC15F4" w:rsidRPr="00DB7C0C">
                <w:rPr>
                  <w:rStyle w:val="Hyperlink"/>
                  <w:sz w:val="24"/>
                  <w:szCs w:val="24"/>
                  <w:lang w:val="pt-BR"/>
                </w:rPr>
                <w:t>https://www.youtube.com/watch?v=Jagd_G-4ACM</w:t>
              </w:r>
            </w:hyperlink>
            <w:r w:rsidR="00DC15F4" w:rsidRPr="00DB7C0C">
              <w:rPr>
                <w:sz w:val="24"/>
                <w:szCs w:val="24"/>
                <w:lang w:val="pt-BR"/>
              </w:rPr>
              <w:t xml:space="preserve"> ).</w:t>
            </w:r>
          </w:p>
          <w:p w14:paraId="00000020" w14:textId="76BDD785" w:rsidR="005002CF" w:rsidRPr="000515EC" w:rsidRDefault="00DB7C0C" w:rsidP="00774520">
            <w:pPr>
              <w:spacing w:line="36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</w:t>
            </w:r>
            <w:r w:rsidR="00631854">
              <w:rPr>
                <w:sz w:val="24"/>
                <w:szCs w:val="24"/>
                <w:lang w:val="pt-BR"/>
              </w:rPr>
              <w:t xml:space="preserve">     </w:t>
            </w:r>
            <w:r w:rsidR="00DC15F4" w:rsidRPr="00DB7C0C">
              <w:rPr>
                <w:sz w:val="24"/>
                <w:szCs w:val="24"/>
                <w:lang w:val="pt-BR"/>
              </w:rPr>
              <w:t>Sabe-se que este tema possui uma abordagem simples, porém de grande relevância e que surpreendente</w:t>
            </w:r>
            <w:r w:rsidR="00EF6421">
              <w:rPr>
                <w:sz w:val="24"/>
                <w:szCs w:val="24"/>
                <w:lang w:val="pt-BR"/>
              </w:rPr>
              <w:t>mente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ainda é incipiente, já que muitas pessoas e vários setores da sociedade</w:t>
            </w:r>
            <w:r w:rsidR="00EF6421">
              <w:rPr>
                <w:sz w:val="24"/>
                <w:szCs w:val="24"/>
                <w:lang w:val="pt-BR"/>
              </w:rPr>
              <w:t xml:space="preserve"> </w:t>
            </w:r>
            <w:r w:rsidR="00DC15F4" w:rsidRPr="00DB7C0C">
              <w:rPr>
                <w:sz w:val="24"/>
                <w:szCs w:val="24"/>
                <w:lang w:val="pt-BR"/>
              </w:rPr>
              <w:t>que poderiam</w:t>
            </w:r>
            <w:r w:rsidR="008E2199" w:rsidRPr="00DB7C0C">
              <w:rPr>
                <w:sz w:val="24"/>
                <w:szCs w:val="24"/>
                <w:lang w:val="pt-BR"/>
              </w:rPr>
              <w:t xml:space="preserve"> e deveriam </w:t>
            </w:r>
            <w:r w:rsidRPr="00DB7C0C">
              <w:rPr>
                <w:sz w:val="24"/>
                <w:szCs w:val="24"/>
                <w:lang w:val="pt-BR"/>
              </w:rPr>
              <w:t>promover, ainda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são resistentes em ter tais iniciativas.</w:t>
            </w:r>
            <w:r w:rsidR="000515EC" w:rsidRPr="00DB7C0C">
              <w:rPr>
                <w:sz w:val="24"/>
                <w:szCs w:val="24"/>
                <w:lang w:val="pt-BR"/>
              </w:rPr>
              <w:t xml:space="preserve"> </w:t>
            </w:r>
            <w:r w:rsidR="00DC15F4" w:rsidRPr="00DB7C0C">
              <w:rPr>
                <w:sz w:val="24"/>
                <w:szCs w:val="24"/>
                <w:lang w:val="pt-BR"/>
              </w:rPr>
              <w:t>Trata-se de</w:t>
            </w:r>
            <w:r w:rsidR="00EF6421">
              <w:rPr>
                <w:sz w:val="24"/>
                <w:szCs w:val="24"/>
                <w:lang w:val="pt-BR"/>
              </w:rPr>
              <w:t xml:space="preserve"> um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tema aberto, multidisciplinar, permitindo </w:t>
            </w:r>
            <w:r w:rsidR="001A01B1" w:rsidRPr="00DB7C0C">
              <w:rPr>
                <w:sz w:val="24"/>
                <w:szCs w:val="24"/>
                <w:lang w:val="pt-BR"/>
              </w:rPr>
              <w:t>uma prática pedagógica muito abrangente</w:t>
            </w:r>
            <w:r w:rsidR="00DC15F4" w:rsidRPr="00DB7C0C">
              <w:rPr>
                <w:sz w:val="24"/>
                <w:szCs w:val="24"/>
                <w:lang w:val="pt-BR"/>
              </w:rPr>
              <w:t xml:space="preserve"> em </w:t>
            </w:r>
            <w:r w:rsidRPr="00DB7C0C">
              <w:rPr>
                <w:sz w:val="24"/>
                <w:szCs w:val="24"/>
                <w:lang w:val="pt-BR"/>
              </w:rPr>
              <w:t>diferentes espaços</w:t>
            </w:r>
            <w:r w:rsidR="00DC15F4" w:rsidRPr="00DB7C0C">
              <w:rPr>
                <w:sz w:val="24"/>
                <w:szCs w:val="24"/>
                <w:lang w:val="pt-BR"/>
              </w:rPr>
              <w:t>.</w:t>
            </w:r>
          </w:p>
        </w:tc>
      </w:tr>
    </w:tbl>
    <w:p w14:paraId="39ADEB40" w14:textId="77777777" w:rsidR="00AB0B6D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p w14:paraId="00000021" w14:textId="03038910" w:rsidR="005002CF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>Objetivos:</w:t>
      </w:r>
    </w:p>
    <w:p w14:paraId="58C46FD8" w14:textId="77777777" w:rsidR="00AB0B6D" w:rsidRPr="000515EC" w:rsidRDefault="00AB0B6D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</w:p>
    <w:tbl>
      <w:tblPr>
        <w:tblStyle w:val="a3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515EC" w14:paraId="2638A912" w14:textId="77777777">
        <w:trPr>
          <w:trHeight w:val="234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F9E7" w14:textId="77777777" w:rsidR="005002CF" w:rsidRDefault="001A01B1" w:rsidP="001A01B1">
            <w:pPr>
              <w:spacing w:line="360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Gerais:</w:t>
            </w:r>
          </w:p>
          <w:p w14:paraId="0379B385" w14:textId="77777777" w:rsidR="001A01B1" w:rsidRDefault="001A01B1" w:rsidP="001A01B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Contribuir para a construção de um ambiente saudável;</w:t>
            </w:r>
          </w:p>
          <w:p w14:paraId="21FCF5ED" w14:textId="77777777" w:rsidR="001A01B1" w:rsidRDefault="001A01B1" w:rsidP="001A01B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Diminuir as emissões de gás-metano;</w:t>
            </w:r>
          </w:p>
          <w:p w14:paraId="76454B35" w14:textId="6D985BA5" w:rsidR="001A01B1" w:rsidRDefault="001A01B1" w:rsidP="001A01B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Estimular a consciência social</w:t>
            </w:r>
            <w:r w:rsidR="00127558">
              <w:rPr>
                <w:bCs/>
                <w:sz w:val="24"/>
                <w:szCs w:val="24"/>
                <w:lang w:val="pt-BR"/>
              </w:rPr>
              <w:t xml:space="preserve"> e ambiental</w:t>
            </w:r>
            <w:r>
              <w:rPr>
                <w:bCs/>
                <w:sz w:val="24"/>
                <w:szCs w:val="24"/>
                <w:lang w:val="pt-BR"/>
              </w:rPr>
              <w:t>;</w:t>
            </w:r>
          </w:p>
          <w:p w14:paraId="49ADC1E0" w14:textId="5B418EB2" w:rsidR="001A01B1" w:rsidRDefault="00127558" w:rsidP="001A01B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P</w:t>
            </w:r>
            <w:r w:rsidR="001A01B1">
              <w:rPr>
                <w:bCs/>
                <w:sz w:val="24"/>
                <w:szCs w:val="24"/>
                <w:lang w:val="pt-BR"/>
              </w:rPr>
              <w:t>romover princípios éticos que envolvam: o cuidar da terra, o cuidar das pesso</w:t>
            </w:r>
            <w:r>
              <w:rPr>
                <w:bCs/>
                <w:sz w:val="24"/>
                <w:szCs w:val="24"/>
                <w:lang w:val="pt-BR"/>
              </w:rPr>
              <w:t>as</w:t>
            </w:r>
            <w:r w:rsidR="001A01B1">
              <w:rPr>
                <w:bCs/>
                <w:sz w:val="24"/>
                <w:szCs w:val="24"/>
                <w:lang w:val="pt-BR"/>
              </w:rPr>
              <w:t xml:space="preserve"> e o “cuidar do futuro”.</w:t>
            </w:r>
          </w:p>
          <w:p w14:paraId="1103D95E" w14:textId="77777777" w:rsidR="001A01B1" w:rsidRDefault="001A01B1" w:rsidP="001A01B1">
            <w:pPr>
              <w:pStyle w:val="PargrafodaLista"/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14:paraId="7349EAA4" w14:textId="77777777" w:rsidR="001A01B1" w:rsidRDefault="001A01B1" w:rsidP="001A01B1">
            <w:pPr>
              <w:spacing w:line="360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Específicos:</w:t>
            </w:r>
          </w:p>
          <w:p w14:paraId="5EA8C624" w14:textId="3AA8FBE2" w:rsidR="001A01B1" w:rsidRDefault="001A01B1" w:rsidP="001A01B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A01B1">
              <w:rPr>
                <w:bCs/>
                <w:sz w:val="24"/>
                <w:szCs w:val="24"/>
                <w:lang w:val="pt-BR"/>
              </w:rPr>
              <w:t>Promover</w:t>
            </w:r>
            <w:r>
              <w:rPr>
                <w:bCs/>
                <w:sz w:val="24"/>
                <w:szCs w:val="24"/>
                <w:lang w:val="pt-BR"/>
              </w:rPr>
              <w:t xml:space="preserve"> um letramento ambiental e social nos educandos e em toda a unidade escolar</w:t>
            </w:r>
            <w:r w:rsidR="00BA72A6">
              <w:rPr>
                <w:bCs/>
                <w:sz w:val="24"/>
                <w:szCs w:val="24"/>
                <w:lang w:val="pt-BR"/>
              </w:rPr>
              <w:t xml:space="preserve"> quanto à sustentabilidade;</w:t>
            </w:r>
          </w:p>
          <w:p w14:paraId="412AC0D8" w14:textId="77777777" w:rsidR="001A01B1" w:rsidRDefault="001A01B1" w:rsidP="001A01B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Realizar um descarte consciente do “lixo” orgânico produzido;</w:t>
            </w:r>
          </w:p>
          <w:p w14:paraId="052B088A" w14:textId="532A5C10" w:rsidR="001A01B1" w:rsidRDefault="001A01B1" w:rsidP="001A01B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Produzir húmus para utilização no âmbito desta unidade</w:t>
            </w:r>
            <w:r w:rsidR="00774520">
              <w:rPr>
                <w:bCs/>
                <w:sz w:val="24"/>
                <w:szCs w:val="24"/>
                <w:lang w:val="pt-BR"/>
              </w:rPr>
              <w:t xml:space="preserve"> escolar</w:t>
            </w:r>
            <w:r>
              <w:rPr>
                <w:bCs/>
                <w:sz w:val="24"/>
                <w:szCs w:val="24"/>
                <w:lang w:val="pt-BR"/>
              </w:rPr>
              <w:t>.</w:t>
            </w:r>
          </w:p>
          <w:p w14:paraId="35B0AF0A" w14:textId="77777777" w:rsidR="00AB0B6D" w:rsidRDefault="00AB0B6D" w:rsidP="00AB0B6D">
            <w:pPr>
              <w:pStyle w:val="PargrafodaLista"/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14:paraId="00000026" w14:textId="5EF34526" w:rsidR="00AB0B6D" w:rsidRPr="001A01B1" w:rsidRDefault="00AB0B6D" w:rsidP="00AB0B6D">
            <w:pPr>
              <w:pStyle w:val="PargrafodaLista"/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111D54A7" w14:textId="31758DCC" w:rsidR="00AB0B6D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>Metodologia:</w:t>
      </w:r>
    </w:p>
    <w:p w14:paraId="3B14A21E" w14:textId="00C0896C" w:rsidR="00AB0B6D" w:rsidRPr="00AB0B6D" w:rsidRDefault="00AB0B6D" w:rsidP="00AB0B6D">
      <w:pPr>
        <w:tabs>
          <w:tab w:val="left" w:pos="1755"/>
        </w:tabs>
        <w:rPr>
          <w:sz w:val="28"/>
          <w:szCs w:val="28"/>
          <w:lang w:val="pt-BR"/>
        </w:rPr>
      </w:pPr>
    </w:p>
    <w:tbl>
      <w:tblPr>
        <w:tblStyle w:val="a4"/>
        <w:tblpPr w:leftFromText="141" w:rightFromText="141" w:vertAnchor="page" w:horzAnchor="margin" w:tblpY="3196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515EC" w14:paraId="66BACDDC" w14:textId="77777777" w:rsidTr="00AB0B6D">
        <w:trPr>
          <w:trHeight w:val="7946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0DA8" w14:textId="451DDE65" w:rsidR="00695A3A" w:rsidRPr="00631854" w:rsidRDefault="00695A3A" w:rsidP="00AB0B6D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lastRenderedPageBreak/>
              <w:t>Essa proposta defende um ensino</w:t>
            </w:r>
            <w:r w:rsidR="00631854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que reconheça nos </w:t>
            </w:r>
            <w:r w:rsidR="00893635">
              <w:rPr>
                <w:sz w:val="24"/>
                <w:szCs w:val="24"/>
                <w:lang w:val="pt-BR"/>
              </w:rPr>
              <w:t xml:space="preserve"> </w:t>
            </w:r>
            <w:r w:rsidR="00893635">
              <w:rPr>
                <w:sz w:val="24"/>
                <w:szCs w:val="24"/>
                <w:lang w:val="pt-BR"/>
              </w:rPr>
              <w:t>estudante</w:t>
            </w:r>
            <w:r w:rsidR="00893635">
              <w:rPr>
                <w:color w:val="000000" w:themeColor="text1"/>
                <w:sz w:val="24"/>
                <w:szCs w:val="24"/>
                <w:lang w:val="pt-BR"/>
              </w:rPr>
              <w:t>s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sua forma de ver o mundo, experiências, autonomia, identidade, e não se limita apenas</w:t>
            </w:r>
            <w:r w:rsidR="00631854">
              <w:rPr>
                <w:color w:val="000000" w:themeColor="text1"/>
                <w:sz w:val="24"/>
                <w:szCs w:val="24"/>
                <w:lang w:val="pt-BR"/>
              </w:rPr>
              <w:t xml:space="preserve"> em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transmitir conhecimentos, termos ou conceitos de forma aleatória e memorística. A investigação tem sido considerada útil para desenvolver o espírito questionador e crítico entre os </w:t>
            </w:r>
            <w:r w:rsidR="00893635">
              <w:rPr>
                <w:sz w:val="24"/>
                <w:szCs w:val="24"/>
                <w:lang w:val="pt-BR"/>
              </w:rPr>
              <w:t xml:space="preserve"> </w:t>
            </w:r>
            <w:r w:rsidR="00893635">
              <w:rPr>
                <w:sz w:val="24"/>
                <w:szCs w:val="24"/>
                <w:lang w:val="pt-BR"/>
              </w:rPr>
              <w:t>estudante</w:t>
            </w:r>
            <w:r w:rsidR="00893635">
              <w:rPr>
                <w:color w:val="000000" w:themeColor="text1"/>
                <w:sz w:val="24"/>
                <w:szCs w:val="24"/>
                <w:lang w:val="pt-BR"/>
              </w:rPr>
              <w:t>s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>, através de atividades de leituras, experimentos, dentre outras. A atividade investigativa compreende, de maneira geral, o seguinte corpo de trabalho: observar, planejar, levantar hipóteses, realizar medidas, interpretar dados, refletir e construir explicações de caráter teórico.</w:t>
            </w:r>
          </w:p>
          <w:p w14:paraId="71FED7D8" w14:textId="297BB69E" w:rsidR="00695A3A" w:rsidRPr="00631854" w:rsidRDefault="00695A3A" w:rsidP="00AB0B6D">
            <w:pPr>
              <w:spacing w:line="360" w:lineRule="auto"/>
              <w:ind w:firstLine="708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Nessa mesma perspectiva, Carvalho destaca que: </w:t>
            </w:r>
          </w:p>
          <w:p w14:paraId="28999DD8" w14:textId="3A6B3794" w:rsidR="00695A3A" w:rsidRPr="00631854" w:rsidRDefault="00695A3A" w:rsidP="00AB0B6D">
            <w:pPr>
              <w:spacing w:line="240" w:lineRule="auto"/>
              <w:ind w:left="3014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31854">
              <w:rPr>
                <w:color w:val="000000" w:themeColor="text1"/>
                <w:sz w:val="20"/>
                <w:szCs w:val="20"/>
                <w:lang w:val="pt-BR"/>
              </w:rPr>
              <w:t>Uma atividade investigativa não pode ser reduzida a uma mera observação ou manipulação de dados – ela deve levar o sujeito a refletir, a discutir, a explicar e a relatar seu trabalho aos colegas. Para que isso aconteça, os mesmos devem ser envolvidos em um processo investigativo através de uma situação-problema que gerará questionamentos que levarão à elaboração de hipóteses, à análise de evidências, fazendo com que eles cheguem a uma conclusão e comuniquem os resultados aos seus colegas (CARVALHO, 2013, p.16).</w:t>
            </w:r>
          </w:p>
          <w:p w14:paraId="3E3FF857" w14:textId="3726F7B3" w:rsidR="00695A3A" w:rsidRPr="00631854" w:rsidRDefault="00695A3A" w:rsidP="00AB0B6D">
            <w:pPr>
              <w:spacing w:line="240" w:lineRule="auto"/>
              <w:ind w:left="315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35459178" w14:textId="5F19A8B4" w:rsidR="00695A3A" w:rsidRPr="00631854" w:rsidRDefault="00695A3A" w:rsidP="00EF6421">
            <w:pPr>
              <w:spacing w:line="360" w:lineRule="auto"/>
              <w:ind w:firstLine="708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Assim, o desenvolvimento das atividades vai além da investigação. O </w:t>
            </w:r>
            <w:r w:rsidR="00893635">
              <w:rPr>
                <w:color w:val="000000" w:themeColor="text1"/>
                <w:sz w:val="24"/>
                <w:szCs w:val="24"/>
                <w:lang w:val="pt-BR"/>
              </w:rPr>
              <w:t>estudante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precisa refletir</w:t>
            </w:r>
            <w:r w:rsidR="00EF6421">
              <w:rPr>
                <w:color w:val="000000" w:themeColor="text1"/>
                <w:sz w:val="24"/>
                <w:szCs w:val="24"/>
                <w:lang w:val="pt-BR"/>
              </w:rPr>
              <w:t xml:space="preserve">, 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>descrever o que vivenciou</w:t>
            </w:r>
            <w:r w:rsidR="00EF6421">
              <w:rPr>
                <w:color w:val="000000" w:themeColor="text1"/>
                <w:sz w:val="24"/>
                <w:szCs w:val="24"/>
                <w:lang w:val="pt-BR"/>
              </w:rPr>
              <w:t>,</w:t>
            </w: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tomar consciência de sua ação e compreender o que aconteceu no fenômeno observado.  </w:t>
            </w:r>
          </w:p>
          <w:p w14:paraId="48EA8042" w14:textId="77777777" w:rsidR="00695A3A" w:rsidRPr="00631854" w:rsidRDefault="00695A3A" w:rsidP="00AB0B6D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ab/>
              <w:t>Por se tratar de uma proposta de ensino que engloba atividades baseadas em etapas da pesquisa científica, como levantamento de hipóteses, observação e conclusões fundamentadas em evidências e teorias, alguns momentos são essenciais tais como:</w:t>
            </w:r>
          </w:p>
          <w:p w14:paraId="674751BF" w14:textId="77777777" w:rsidR="00695A3A" w:rsidRPr="00631854" w:rsidRDefault="00695A3A" w:rsidP="00AB0B6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42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Proposição de um problema; </w:t>
            </w:r>
          </w:p>
          <w:p w14:paraId="3617EA33" w14:textId="77777777" w:rsidR="00695A3A" w:rsidRPr="00631854" w:rsidRDefault="00695A3A" w:rsidP="00AB0B6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42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Resolução do problema; </w:t>
            </w:r>
          </w:p>
          <w:p w14:paraId="4E8069E3" w14:textId="77777777" w:rsidR="00695A3A" w:rsidRPr="00631854" w:rsidRDefault="00695A3A" w:rsidP="00AB0B6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42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Sistematização e contextualização do conhecimento com o dia a dia dos alunos;</w:t>
            </w:r>
          </w:p>
          <w:p w14:paraId="2F6B0E9F" w14:textId="77777777" w:rsidR="00695A3A" w:rsidRPr="00631854" w:rsidRDefault="00695A3A" w:rsidP="00AB0B6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42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31854">
              <w:rPr>
                <w:color w:val="000000" w:themeColor="text1"/>
                <w:sz w:val="24"/>
                <w:szCs w:val="24"/>
                <w:lang w:val="pt-BR"/>
              </w:rPr>
              <w:t xml:space="preserve"> Avaliação.</w:t>
            </w:r>
          </w:p>
          <w:p w14:paraId="2B338DC5" w14:textId="4AB81160" w:rsidR="00631854" w:rsidRDefault="00631854" w:rsidP="00AB0B6D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          Logo, neste projeto teremos como base metodológica a aplicação de uma SEI, que seria na realidade a adequação do método científico no âmbito do Ensino Básico, como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lastRenderedPageBreak/>
              <w:t>comentado</w:t>
            </w:r>
            <w:r w:rsidR="00935972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anteriormente temos como objetivo geral e específic</w:t>
            </w:r>
            <w:r w:rsidR="00935972">
              <w:rPr>
                <w:color w:val="000000" w:themeColor="text1"/>
                <w:sz w:val="24"/>
                <w:szCs w:val="24"/>
                <w:lang w:val="pt-BR"/>
              </w:rPr>
              <w:t xml:space="preserve">o o estímulo à uma educação ambiental que visa </w:t>
            </w:r>
            <w:r w:rsidR="00EF6421">
              <w:rPr>
                <w:color w:val="000000" w:themeColor="text1"/>
                <w:sz w:val="24"/>
                <w:szCs w:val="24"/>
                <w:lang w:val="pt-BR"/>
              </w:rPr>
              <w:t>a</w:t>
            </w:r>
            <w:r w:rsidR="00935972">
              <w:rPr>
                <w:color w:val="000000" w:themeColor="text1"/>
                <w:sz w:val="24"/>
                <w:szCs w:val="24"/>
                <w:lang w:val="pt-BR"/>
              </w:rPr>
              <w:t xml:space="preserve"> sustentabilidade, é reconhecer os conhecimentos prévios dos alunos envolvidos, porém estimular a aquisição de novos conhecimentos que possam transpor os muros escolares.</w:t>
            </w:r>
          </w:p>
          <w:p w14:paraId="5C4EED74" w14:textId="46A1DE34" w:rsidR="00935972" w:rsidRDefault="00935972" w:rsidP="00AB0B6D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          Perguntas como: </w:t>
            </w:r>
          </w:p>
          <w:p w14:paraId="4AD63F1E" w14:textId="1B4C6690" w:rsidR="00935972" w:rsidRDefault="00935972" w:rsidP="00AB0B6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Qual a quantidade de “lixo” orgânico é produzido pela escola diariamente, e o que seria de fato esse “lixo” orgânico?</w:t>
            </w:r>
          </w:p>
          <w:p w14:paraId="5D076167" w14:textId="0153E6B9" w:rsidR="00935972" w:rsidRDefault="00935972" w:rsidP="00AB0B6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Para onde vai todo este material, existe algum tipo de tratamento no descarte, ocorre a contaminação do solo ou de lenç</w:t>
            </w:r>
            <w:r w:rsidR="00EF6421">
              <w:rPr>
                <w:color w:val="000000" w:themeColor="text1"/>
                <w:sz w:val="24"/>
                <w:szCs w:val="24"/>
                <w:lang w:val="pt-BR"/>
              </w:rPr>
              <w:t>ói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s freáticos? </w:t>
            </w:r>
          </w:p>
          <w:p w14:paraId="4B3A585D" w14:textId="5D0CEB02" w:rsidR="00935972" w:rsidRDefault="00935972" w:rsidP="00AB0B6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O que é compostagem, como é realizado o processo e qual o produto final deste procedimento?</w:t>
            </w:r>
          </w:p>
          <w:p w14:paraId="38548CC8" w14:textId="7911EB7D" w:rsidR="00935972" w:rsidRDefault="00935972" w:rsidP="00EF6421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Por que devemos estimular o descarte consciente e a prática da compostagem?</w:t>
            </w:r>
          </w:p>
          <w:p w14:paraId="3F841BBD" w14:textId="77777777" w:rsidR="00EF6421" w:rsidRPr="00EF6421" w:rsidRDefault="00EF6421" w:rsidP="00EF6421">
            <w:pPr>
              <w:pStyle w:val="PargrafodaLista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0000002E" w14:textId="1B1ABCAA" w:rsidR="00695A3A" w:rsidRPr="000515EC" w:rsidRDefault="00AB0B6D" w:rsidP="00774520">
            <w:pPr>
              <w:spacing w:line="36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          </w:t>
            </w:r>
            <w:r w:rsidR="00935972" w:rsidRPr="00AB0B6D">
              <w:rPr>
                <w:color w:val="000000" w:themeColor="text1"/>
                <w:sz w:val="24"/>
                <w:szCs w:val="24"/>
                <w:lang w:val="pt-BR"/>
              </w:rPr>
              <w:t xml:space="preserve">Com estes levantamentos iniciais iremos suscitar possíveis resoluções que envolvam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a prática efetiva da compostagem para buscar contemplar os objetivos anteriormente expostos.</w:t>
            </w:r>
          </w:p>
        </w:tc>
      </w:tr>
    </w:tbl>
    <w:p w14:paraId="3655BB68" w14:textId="6D297EAF" w:rsidR="00AB0B6D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lastRenderedPageBreak/>
        <w:t>Cronograma:</w:t>
      </w:r>
    </w:p>
    <w:tbl>
      <w:tblPr>
        <w:tblStyle w:val="a5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5002CF" w:rsidRPr="000515EC" w14:paraId="363CBBD0" w14:textId="77777777">
        <w:trPr>
          <w:trHeight w:val="3200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57FA" w14:textId="77777777" w:rsidR="00AB0B6D" w:rsidRPr="000515EC" w:rsidRDefault="00AB0B6D">
            <w:pPr>
              <w:spacing w:line="24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14:paraId="00000033" w14:textId="77777777" w:rsidR="005002CF" w:rsidRPr="000515EC" w:rsidRDefault="005002CF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tbl>
            <w:tblPr>
              <w:tblStyle w:val="a6"/>
              <w:tblW w:w="9614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07"/>
              <w:gridCol w:w="857"/>
              <w:gridCol w:w="850"/>
              <w:gridCol w:w="851"/>
              <w:gridCol w:w="850"/>
              <w:gridCol w:w="993"/>
              <w:gridCol w:w="850"/>
              <w:gridCol w:w="864"/>
              <w:gridCol w:w="695"/>
              <w:gridCol w:w="897"/>
            </w:tblGrid>
            <w:tr w:rsidR="002063D5" w:rsidRPr="000515EC" w14:paraId="27786536" w14:textId="77777777" w:rsidTr="002063D5">
              <w:trPr>
                <w:trHeight w:val="330"/>
              </w:trPr>
              <w:tc>
                <w:tcPr>
                  <w:tcW w:w="19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4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Etapa</w:t>
                  </w:r>
                </w:p>
              </w:tc>
              <w:tc>
                <w:tcPr>
                  <w:tcW w:w="8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5" w14:textId="5B4836D9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3C293D">
                    <w:rPr>
                      <w:sz w:val="20"/>
                      <w:szCs w:val="20"/>
                      <w:lang w:val="pt-BR"/>
                    </w:rPr>
                    <w:t>Ago</w:t>
                  </w:r>
                  <w:proofErr w:type="spellEnd"/>
                  <w:r w:rsidRPr="003C293D">
                    <w:rPr>
                      <w:sz w:val="20"/>
                      <w:szCs w:val="20"/>
                      <w:lang w:val="pt-BR"/>
                    </w:rPr>
                    <w:t>/21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6" w14:textId="2EAEB8D4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Set/21</w:t>
                  </w: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7" w14:textId="3BE53A38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Out/21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8" w14:textId="54992CA2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3C293D">
                    <w:rPr>
                      <w:sz w:val="20"/>
                      <w:szCs w:val="20"/>
                      <w:lang w:val="pt-BR"/>
                    </w:rPr>
                    <w:t>Nov</w:t>
                  </w:r>
                  <w:proofErr w:type="spellEnd"/>
                  <w:r w:rsidRPr="003C293D">
                    <w:rPr>
                      <w:sz w:val="20"/>
                      <w:szCs w:val="20"/>
                      <w:lang w:val="pt-BR"/>
                    </w:rPr>
                    <w:t>/21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9" w14:textId="4541E43D" w:rsidR="002063D5" w:rsidRPr="003C293D" w:rsidRDefault="00127558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Dez</w:t>
                  </w:r>
                  <w:r w:rsidR="002063D5" w:rsidRPr="003C293D">
                    <w:rPr>
                      <w:sz w:val="20"/>
                      <w:szCs w:val="20"/>
                      <w:lang w:val="pt-BR"/>
                    </w:rPr>
                    <w:t>/</w:t>
                  </w:r>
                  <w:r w:rsidR="003C293D" w:rsidRPr="003C293D">
                    <w:rPr>
                      <w:sz w:val="20"/>
                      <w:szCs w:val="20"/>
                      <w:lang w:val="pt-BR"/>
                    </w:rPr>
                    <w:t>21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A" w14:textId="3069D81B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B" w14:textId="709F7574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C" w14:textId="53CCBDF0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D" w14:textId="24650DBC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063D5" w:rsidRPr="000515EC" w14:paraId="50CF9EDC" w14:textId="77777777" w:rsidTr="002063D5">
              <w:trPr>
                <w:trHeight w:val="600"/>
              </w:trPr>
              <w:tc>
                <w:tcPr>
                  <w:tcW w:w="19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E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Definição do tema</w:t>
                  </w:r>
                </w:p>
              </w:tc>
              <w:tc>
                <w:tcPr>
                  <w:tcW w:w="8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F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0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1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2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3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4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5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6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7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063D5" w:rsidRPr="000515EC" w14:paraId="480E3A62" w14:textId="77777777" w:rsidTr="002063D5">
              <w:trPr>
                <w:trHeight w:val="600"/>
              </w:trPr>
              <w:tc>
                <w:tcPr>
                  <w:tcW w:w="19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8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Pesquisa bibliográfica</w:t>
                  </w:r>
                </w:p>
              </w:tc>
              <w:tc>
                <w:tcPr>
                  <w:tcW w:w="8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9" w14:textId="67944C1D" w:rsidR="002063D5" w:rsidRPr="003C293D" w:rsidRDefault="00127558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A" w14:textId="3F38D93D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B" w14:textId="0BD0F8E3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C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D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E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F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0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1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063D5" w:rsidRPr="000515EC" w14:paraId="64E2A0FC" w14:textId="77777777" w:rsidTr="002063D5">
              <w:trPr>
                <w:trHeight w:val="600"/>
              </w:trPr>
              <w:tc>
                <w:tcPr>
                  <w:tcW w:w="19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2" w14:textId="43919988" w:rsidR="002063D5" w:rsidRPr="003C293D" w:rsidRDefault="00127558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Etapa 1 – início da montagem das composteiras</w:t>
                  </w:r>
                </w:p>
              </w:tc>
              <w:tc>
                <w:tcPr>
                  <w:tcW w:w="8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3" w14:textId="0752BAB2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4" w14:textId="6DF5BCA3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5" w14:textId="57A01DBD" w:rsidR="002063D5" w:rsidRPr="003C293D" w:rsidRDefault="003C293D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6" w14:textId="75595E25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7" w14:textId="2931C4D8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8" w14:textId="49FA7A4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9" w14:textId="109F4A85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A" w14:textId="16853DC4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B" w14:textId="1A324B73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063D5" w:rsidRPr="000515EC" w14:paraId="6546C627" w14:textId="77777777" w:rsidTr="002063D5">
              <w:trPr>
                <w:trHeight w:val="600"/>
              </w:trPr>
              <w:tc>
                <w:tcPr>
                  <w:tcW w:w="19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C" w14:textId="47EBAF75" w:rsidR="002063D5" w:rsidRPr="003C293D" w:rsidRDefault="00127558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lastRenderedPageBreak/>
                    <w:t>Etapa 2 – montar canteiros e plantações</w:t>
                  </w:r>
                </w:p>
              </w:tc>
              <w:tc>
                <w:tcPr>
                  <w:tcW w:w="8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D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E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F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0" w14:textId="37B704A1" w:rsidR="002063D5" w:rsidRPr="003C293D" w:rsidRDefault="00127558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1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2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3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4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5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063D5" w:rsidRPr="000515EC" w14:paraId="672CA181" w14:textId="77777777" w:rsidTr="002063D5">
              <w:trPr>
                <w:trHeight w:val="600"/>
              </w:trPr>
              <w:tc>
                <w:tcPr>
                  <w:tcW w:w="19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6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Apresentação na feira</w:t>
                  </w:r>
                </w:p>
              </w:tc>
              <w:tc>
                <w:tcPr>
                  <w:tcW w:w="8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7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8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9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A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B" w14:textId="0BDDD0CE" w:rsidR="002063D5" w:rsidRPr="003C293D" w:rsidRDefault="003C293D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3C293D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C" w14:textId="77777777" w:rsidR="002063D5" w:rsidRPr="003C293D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D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E" w14:textId="77777777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F" w14:textId="28A24CBA" w:rsidR="002063D5" w:rsidRPr="00127558" w:rsidRDefault="002063D5" w:rsidP="002063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00000070" w14:textId="77777777" w:rsidR="005002CF" w:rsidRPr="000515EC" w:rsidRDefault="00C30350">
            <w:pPr>
              <w:spacing w:line="192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515EC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00000072" w14:textId="77777777" w:rsidR="005002CF" w:rsidRPr="000515EC" w:rsidRDefault="005002CF" w:rsidP="002063D5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73" w14:textId="1380728E" w:rsidR="005002CF" w:rsidRPr="000515EC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lastRenderedPageBreak/>
        <w:t>Resultados Esperados:</w:t>
      </w: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515EC" w14:paraId="52FDEE42" w14:textId="77777777">
        <w:trPr>
          <w:trHeight w:val="32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504DB651" w:rsidR="005002CF" w:rsidRPr="000515EC" w:rsidRDefault="00127558" w:rsidP="00774520">
            <w:pPr>
              <w:spacing w:after="120" w:line="36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224FA5">
              <w:rPr>
                <w:sz w:val="24"/>
                <w:szCs w:val="24"/>
                <w:lang w:val="pt-BR"/>
              </w:rPr>
              <w:t>O presente projeto tem a expectativa de difundir a educação ambiental na escola, pois a produção de compostagem permite dar destinação aos resíduos sólidos produzidos principalmente na</w:t>
            </w:r>
            <w:r w:rsidR="00224FA5">
              <w:rPr>
                <w:sz w:val="24"/>
                <w:szCs w:val="24"/>
                <w:lang w:val="pt-BR"/>
              </w:rPr>
              <w:t xml:space="preserve"> </w:t>
            </w:r>
            <w:r w:rsidRPr="00224FA5">
              <w:rPr>
                <w:sz w:val="24"/>
                <w:szCs w:val="24"/>
                <w:lang w:val="pt-BR"/>
              </w:rPr>
              <w:t xml:space="preserve">escola, com obtenção de adubo orgânico, para serem utilizados em canteiros com plantações, jardins e hortas. A finalização do projeto implicará na mudança de espaços ociosos da escola em espaços de utilidade, de práticas experimentais e aprendizagem O impacto ocorrerá positivamente, </w:t>
            </w:r>
            <w:r w:rsidR="00224FA5" w:rsidRPr="00224FA5">
              <w:rPr>
                <w:sz w:val="24"/>
                <w:szCs w:val="24"/>
                <w:lang w:val="pt-BR"/>
              </w:rPr>
              <w:t>devido a otimização dos espaços, fator relevante na qualidade de vida, bem como no aprendizado do estudante, que passa a ser multiplicados destas boas práticas de caráter ecológico e cultural, contribuindo significativamente no meio em que vive, família e sociedade.</w:t>
            </w:r>
            <w:r w:rsidR="00C30350" w:rsidRPr="000515EC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00000077" w14:textId="1A6BF614" w:rsidR="005002CF" w:rsidRPr="000515EC" w:rsidRDefault="00C30350">
      <w:pPr>
        <w:spacing w:before="240" w:after="60" w:line="240" w:lineRule="auto"/>
        <w:rPr>
          <w:b/>
          <w:smallCaps/>
          <w:sz w:val="28"/>
          <w:szCs w:val="28"/>
          <w:lang w:val="pt-BR"/>
        </w:rPr>
      </w:pPr>
      <w:r w:rsidRPr="000515EC">
        <w:rPr>
          <w:b/>
          <w:smallCaps/>
          <w:sz w:val="28"/>
          <w:szCs w:val="28"/>
          <w:lang w:val="pt-BR"/>
        </w:rPr>
        <w:t>Referências Bibliográficas:</w:t>
      </w:r>
    </w:p>
    <w:tbl>
      <w:tblPr>
        <w:tblStyle w:val="a8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515EC" w14:paraId="72AA2FB1" w14:textId="77777777">
        <w:trPr>
          <w:trHeight w:val="168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9074" w14:textId="0E518385" w:rsidR="00AB0B6D" w:rsidRPr="00AB0B6D" w:rsidRDefault="00AB0B6D" w:rsidP="00AB0B6D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AB0B6D">
              <w:rPr>
                <w:sz w:val="24"/>
                <w:szCs w:val="24"/>
                <w:lang w:val="pt-BR"/>
              </w:rPr>
              <w:t xml:space="preserve">CARVALHO, A. M. P. (Org.). </w:t>
            </w:r>
            <w:r w:rsidRPr="00AB0B6D">
              <w:rPr>
                <w:b/>
                <w:sz w:val="24"/>
                <w:szCs w:val="24"/>
                <w:lang w:val="pt-BR"/>
              </w:rPr>
              <w:t>Ensino de Ciências por investigação</w:t>
            </w:r>
            <w:r w:rsidRPr="00AB0B6D">
              <w:rPr>
                <w:sz w:val="24"/>
                <w:szCs w:val="24"/>
                <w:lang w:val="pt-BR"/>
              </w:rPr>
              <w:t xml:space="preserve">: condições para implementação em sala de aula. São Paulo: </w:t>
            </w:r>
            <w:proofErr w:type="spellStart"/>
            <w:r w:rsidRPr="00AB0B6D">
              <w:rPr>
                <w:sz w:val="24"/>
                <w:szCs w:val="24"/>
                <w:lang w:val="pt-BR"/>
              </w:rPr>
              <w:t>Cengage</w:t>
            </w:r>
            <w:proofErr w:type="spellEnd"/>
            <w:r w:rsidRPr="00AB0B6D">
              <w:rPr>
                <w:sz w:val="24"/>
                <w:szCs w:val="24"/>
                <w:lang w:val="pt-BR"/>
              </w:rPr>
              <w:t xml:space="preserve"> Learning, 2013.</w:t>
            </w:r>
          </w:p>
          <w:p w14:paraId="682F3C9D" w14:textId="77777777" w:rsidR="00AB0B6D" w:rsidRPr="00AB0B6D" w:rsidRDefault="00AB0B6D" w:rsidP="00AB0B6D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27D771C0" w14:textId="77777777" w:rsidR="00AB0B6D" w:rsidRPr="00AB0B6D" w:rsidRDefault="00AB0B6D" w:rsidP="00AB0B6D">
            <w:pPr>
              <w:spacing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AB0B6D">
              <w:rPr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SASSERON, Lúcia Helena; CARVALHO, Anna Maria Pessoa de. </w:t>
            </w:r>
            <w:r w:rsidRPr="00AB0B6D">
              <w:rPr>
                <w:b/>
                <w:color w:val="000000"/>
                <w:sz w:val="24"/>
                <w:szCs w:val="24"/>
                <w:shd w:val="clear" w:color="auto" w:fill="FFFFFF"/>
                <w:lang w:val="pt-BR"/>
              </w:rPr>
              <w:t>Alfabetização científica</w:t>
            </w:r>
            <w:r w:rsidRPr="00AB0B6D">
              <w:rPr>
                <w:color w:val="000000"/>
                <w:sz w:val="24"/>
                <w:szCs w:val="24"/>
                <w:shd w:val="clear" w:color="auto" w:fill="FFFFFF"/>
                <w:lang w:val="pt-BR"/>
              </w:rPr>
              <w:t>: uma revisão bibliográfica. </w:t>
            </w:r>
            <w:r w:rsidRPr="00AB0B6D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pt-BR"/>
              </w:rPr>
              <w:t>Investigações em Ensino de Ciências</w:t>
            </w:r>
            <w:r w:rsidRPr="00AB0B6D">
              <w:rPr>
                <w:color w:val="000000"/>
                <w:sz w:val="24"/>
                <w:szCs w:val="24"/>
                <w:shd w:val="clear" w:color="auto" w:fill="FFFFFF"/>
                <w:lang w:val="pt-BR"/>
              </w:rPr>
              <w:t>, Porto Alegre, RS, v. 16(1), 2011.</w:t>
            </w:r>
          </w:p>
          <w:p w14:paraId="00000078" w14:textId="33B3CBCE" w:rsidR="005002CF" w:rsidRPr="000515EC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6625CBBC" w14:textId="77777777" w:rsidR="00893635" w:rsidRDefault="00893635">
      <w:pPr>
        <w:spacing w:before="240" w:after="60" w:line="240" w:lineRule="auto"/>
        <w:rPr>
          <w:b/>
          <w:smallCaps/>
          <w:sz w:val="32"/>
          <w:szCs w:val="32"/>
          <w:u w:val="single"/>
          <w:lang w:val="pt-BR"/>
        </w:rPr>
      </w:pPr>
    </w:p>
    <w:p w14:paraId="0000007C" w14:textId="28EB4E41" w:rsidR="005002CF" w:rsidRPr="000515EC" w:rsidRDefault="00C30350">
      <w:pPr>
        <w:spacing w:before="240" w:after="60" w:line="240" w:lineRule="auto"/>
        <w:rPr>
          <w:b/>
          <w:smallCaps/>
          <w:sz w:val="32"/>
          <w:szCs w:val="32"/>
          <w:u w:val="single"/>
          <w:lang w:val="pt-BR"/>
        </w:rPr>
      </w:pPr>
      <w:r w:rsidRPr="000515EC">
        <w:rPr>
          <w:b/>
          <w:smallCaps/>
          <w:sz w:val="32"/>
          <w:szCs w:val="32"/>
          <w:u w:val="single"/>
          <w:lang w:val="pt-BR"/>
        </w:rPr>
        <w:lastRenderedPageBreak/>
        <w:t>CONTINUAÇÃO DE PROJETO ANTERIOR</w:t>
      </w:r>
    </w:p>
    <w:p w14:paraId="0000007D" w14:textId="77777777" w:rsidR="005002CF" w:rsidRPr="000515EC" w:rsidRDefault="00C30350">
      <w:pPr>
        <w:spacing w:line="240" w:lineRule="auto"/>
        <w:rPr>
          <w:smallCaps/>
          <w:color w:val="FF0000"/>
          <w:sz w:val="24"/>
          <w:szCs w:val="24"/>
          <w:lang w:val="pt-BR"/>
        </w:rPr>
      </w:pPr>
      <w:r w:rsidRPr="000515EC">
        <w:rPr>
          <w:smallCaps/>
          <w:color w:val="FF0000"/>
          <w:sz w:val="24"/>
          <w:szCs w:val="24"/>
          <w:lang w:val="pt-BR"/>
        </w:rPr>
        <w:t>*Preenchimento obrigatório apenas projetos que são continuidade de projeto anteriores</w:t>
      </w:r>
    </w:p>
    <w:p w14:paraId="0000007E" w14:textId="77777777" w:rsidR="005002CF" w:rsidRPr="000515EC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14:paraId="0000007F" w14:textId="77777777" w:rsidR="005002CF" w:rsidRPr="000515EC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515EC">
        <w:rPr>
          <w:b/>
          <w:smallCaps/>
          <w:sz w:val="24"/>
          <w:szCs w:val="24"/>
          <w:lang w:val="pt-BR"/>
        </w:rPr>
        <w:t>título do projeto de pesquisa anterior:</w:t>
      </w:r>
    </w:p>
    <w:tbl>
      <w:tblPr>
        <w:tblStyle w:val="a9"/>
        <w:tblW w:w="95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91"/>
      </w:tblGrid>
      <w:tr w:rsidR="005002CF" w:rsidRPr="000515EC" w14:paraId="05F491B7" w14:textId="77777777">
        <w:trPr>
          <w:trHeight w:val="380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5002CF" w:rsidRPr="000515EC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81" w14:textId="77777777" w:rsidR="005002CF" w:rsidRPr="000515EC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14:paraId="00000082" w14:textId="77777777" w:rsidR="005002CF" w:rsidRPr="000515EC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515EC">
        <w:rPr>
          <w:b/>
          <w:smallCaps/>
          <w:sz w:val="24"/>
          <w:szCs w:val="24"/>
          <w:lang w:val="pt-BR"/>
        </w:rPr>
        <w:t>resumo do projeto de pesquisa anterior:</w:t>
      </w:r>
    </w:p>
    <w:tbl>
      <w:tblPr>
        <w:tblStyle w:val="aa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515EC" w14:paraId="1286C910" w14:textId="77777777">
        <w:trPr>
          <w:trHeight w:val="160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5002CF" w:rsidRPr="000515EC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14:paraId="00000084" w14:textId="77777777" w:rsidR="005002CF" w:rsidRPr="000515EC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14:paraId="00000085" w14:textId="77777777" w:rsidR="005002CF" w:rsidRPr="000515EC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86" w14:textId="77777777" w:rsidR="005002CF" w:rsidRPr="000515EC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515EC">
        <w:rPr>
          <w:b/>
          <w:smallCaps/>
          <w:sz w:val="24"/>
          <w:szCs w:val="24"/>
          <w:lang w:val="pt-BR"/>
        </w:rPr>
        <w:t>período de desenvolvimento do projeto de pesquisa anterior:</w:t>
      </w:r>
    </w:p>
    <w:tbl>
      <w:tblPr>
        <w:tblStyle w:val="ab"/>
        <w:tblW w:w="96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9"/>
      </w:tblGrid>
      <w:tr w:rsidR="005002CF" w:rsidRPr="000515EC" w14:paraId="57DC2B66" w14:textId="77777777">
        <w:trPr>
          <w:trHeight w:val="520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5002CF" w:rsidRPr="000515EC" w:rsidRDefault="00C30350">
            <w:pPr>
              <w:spacing w:before="240" w:after="60" w:line="240" w:lineRule="auto"/>
              <w:rPr>
                <w:b/>
                <w:smallCaps/>
                <w:sz w:val="24"/>
                <w:szCs w:val="24"/>
                <w:lang w:val="pt-BR"/>
              </w:rPr>
            </w:pPr>
            <w:r w:rsidRPr="000515EC">
              <w:rPr>
                <w:b/>
                <w:smallCaps/>
                <w:sz w:val="24"/>
                <w:szCs w:val="24"/>
                <w:lang w:val="pt-BR"/>
              </w:rPr>
              <w:t>início:</w:t>
            </w:r>
          </w:p>
          <w:p w14:paraId="00000088" w14:textId="77777777" w:rsidR="005002CF" w:rsidRPr="000515EC" w:rsidRDefault="00C30350">
            <w:pPr>
              <w:spacing w:before="240" w:after="60" w:line="240" w:lineRule="auto"/>
              <w:rPr>
                <w:b/>
                <w:smallCaps/>
                <w:sz w:val="24"/>
                <w:szCs w:val="24"/>
                <w:lang w:val="pt-BR"/>
              </w:rPr>
            </w:pPr>
            <w:r w:rsidRPr="000515EC">
              <w:rPr>
                <w:b/>
                <w:smallCaps/>
                <w:sz w:val="24"/>
                <w:szCs w:val="24"/>
                <w:lang w:val="pt-BR"/>
              </w:rPr>
              <w:t>término:</w:t>
            </w:r>
          </w:p>
          <w:p w14:paraId="00000089" w14:textId="77777777" w:rsidR="005002CF" w:rsidRPr="000515EC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8A" w14:textId="77777777" w:rsidR="005002CF" w:rsidRPr="000515EC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14:paraId="0000008B" w14:textId="10FE5040" w:rsidR="005002CF" w:rsidRPr="000515EC" w:rsidRDefault="00C30350">
      <w:pPr>
        <w:spacing w:line="240" w:lineRule="auto"/>
        <w:jc w:val="both"/>
        <w:rPr>
          <w:smallCaps/>
          <w:sz w:val="24"/>
          <w:szCs w:val="24"/>
          <w:lang w:val="pt-BR"/>
        </w:rPr>
      </w:pPr>
      <w:bookmarkStart w:id="1" w:name="_gjdgxs" w:colFirst="0" w:colLast="0"/>
      <w:bookmarkEnd w:id="1"/>
      <w:r w:rsidRPr="000515EC">
        <w:rPr>
          <w:smallCaps/>
          <w:sz w:val="24"/>
          <w:szCs w:val="24"/>
          <w:lang w:val="pt-BR"/>
        </w:rPr>
        <w:t xml:space="preserve">ao inscrever o projeto concordamos com o regulamento da </w:t>
      </w:r>
      <w:r w:rsidR="00023293" w:rsidRPr="000515EC">
        <w:rPr>
          <w:smallCaps/>
          <w:sz w:val="24"/>
          <w:szCs w:val="24"/>
          <w:lang w:val="pt-BR"/>
        </w:rPr>
        <w:t>FEIRA PAULISTA DE CIÊNCIA E TECNOLOGIA</w:t>
      </w:r>
      <w:r w:rsidRPr="000515EC">
        <w:rPr>
          <w:smallCaps/>
          <w:sz w:val="24"/>
          <w:szCs w:val="24"/>
          <w:lang w:val="pt-BR"/>
        </w:rPr>
        <w:t xml:space="preserve"> e declaramos que as informações acima estão corretas e o resumo e pôster refletem apenas o trabalho realizado ao longo dos últimos 12 (doze) meses. Estamos cientes de que a não veracidade das informações fornecidas poderá implicar na desclassificação do projeto.</w:t>
      </w:r>
    </w:p>
    <w:sectPr w:rsidR="005002CF" w:rsidRPr="000515EC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1058" w14:textId="77777777" w:rsidR="00EF693E" w:rsidRDefault="00EF693E">
      <w:pPr>
        <w:spacing w:line="240" w:lineRule="auto"/>
      </w:pPr>
      <w:r>
        <w:separator/>
      </w:r>
    </w:p>
  </w:endnote>
  <w:endnote w:type="continuationSeparator" w:id="0">
    <w:p w14:paraId="53894D9C" w14:textId="77777777" w:rsidR="00EF693E" w:rsidRDefault="00EF6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6BC108D9" w:rsidR="005002CF" w:rsidRDefault="00C30350">
    <w:pPr>
      <w:jc w:val="right"/>
    </w:pPr>
    <w:r>
      <w:fldChar w:fldCharType="begin"/>
    </w:r>
    <w:r>
      <w:instrText>PAGE</w:instrText>
    </w:r>
    <w:r>
      <w:fldChar w:fldCharType="separate"/>
    </w:r>
    <w:r w:rsidR="000232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7C86" w14:textId="77777777" w:rsidR="00EF693E" w:rsidRDefault="00EF693E">
      <w:pPr>
        <w:spacing w:line="240" w:lineRule="auto"/>
      </w:pPr>
      <w:r>
        <w:separator/>
      </w:r>
    </w:p>
  </w:footnote>
  <w:footnote w:type="continuationSeparator" w:id="0">
    <w:p w14:paraId="2A3EB862" w14:textId="77777777" w:rsidR="00EF693E" w:rsidRDefault="00EF6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6A65A359" w:rsidR="005002CF" w:rsidRPr="00023293" w:rsidRDefault="00023293" w:rsidP="00023293">
    <w:pPr>
      <w:pStyle w:val="Cabealho"/>
      <w:jc w:val="center"/>
    </w:pPr>
    <w:r>
      <w:rPr>
        <w:noProof/>
      </w:rPr>
      <w:drawing>
        <wp:inline distT="0" distB="0" distL="0" distR="0" wp14:anchorId="5838806C" wp14:editId="3B000C1E">
          <wp:extent cx="2495550" cy="922724"/>
          <wp:effectExtent l="0" t="0" r="0" b="0"/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bandei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007" cy="92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7123"/>
    <w:multiLevelType w:val="hybridMultilevel"/>
    <w:tmpl w:val="CB7C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4FD"/>
    <w:multiLevelType w:val="hybridMultilevel"/>
    <w:tmpl w:val="E08CEEC4"/>
    <w:lvl w:ilvl="0" w:tplc="0416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3ACC5EA3"/>
    <w:multiLevelType w:val="hybridMultilevel"/>
    <w:tmpl w:val="C0AE7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5AD9"/>
    <w:multiLevelType w:val="multilevel"/>
    <w:tmpl w:val="DDE66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C73651"/>
    <w:multiLevelType w:val="hybridMultilevel"/>
    <w:tmpl w:val="221E4AF2"/>
    <w:lvl w:ilvl="0" w:tplc="0218B43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BA355C"/>
    <w:multiLevelType w:val="hybridMultilevel"/>
    <w:tmpl w:val="A5AEB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F"/>
    <w:rsid w:val="0001544A"/>
    <w:rsid w:val="00023293"/>
    <w:rsid w:val="000515EC"/>
    <w:rsid w:val="00127558"/>
    <w:rsid w:val="001A01B1"/>
    <w:rsid w:val="00205701"/>
    <w:rsid w:val="002063D5"/>
    <w:rsid w:val="00224FA5"/>
    <w:rsid w:val="003C293D"/>
    <w:rsid w:val="00425201"/>
    <w:rsid w:val="005002CF"/>
    <w:rsid w:val="005613E8"/>
    <w:rsid w:val="005A035F"/>
    <w:rsid w:val="00601F1C"/>
    <w:rsid w:val="00631854"/>
    <w:rsid w:val="006609AE"/>
    <w:rsid w:val="00695A3A"/>
    <w:rsid w:val="006D1EE5"/>
    <w:rsid w:val="00703E58"/>
    <w:rsid w:val="00774520"/>
    <w:rsid w:val="00893635"/>
    <w:rsid w:val="008E2199"/>
    <w:rsid w:val="008F114A"/>
    <w:rsid w:val="00935972"/>
    <w:rsid w:val="00AB0B6D"/>
    <w:rsid w:val="00B27C28"/>
    <w:rsid w:val="00BA72A6"/>
    <w:rsid w:val="00BB5CE4"/>
    <w:rsid w:val="00C30350"/>
    <w:rsid w:val="00C831DD"/>
    <w:rsid w:val="00DB7C0C"/>
    <w:rsid w:val="00DC15F4"/>
    <w:rsid w:val="00EF6421"/>
    <w:rsid w:val="00E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E64A1"/>
  <w15:docId w15:val="{D3AD01F3-BA99-4716-A04E-3BC599F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293"/>
  </w:style>
  <w:style w:type="paragraph" w:styleId="Rodap">
    <w:name w:val="footer"/>
    <w:basedOn w:val="Normal"/>
    <w:link w:val="Rodap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293"/>
  </w:style>
  <w:style w:type="character" w:styleId="Hyperlink">
    <w:name w:val="Hyperlink"/>
    <w:basedOn w:val="Fontepargpadro"/>
    <w:uiPriority w:val="99"/>
    <w:unhideWhenUsed/>
    <w:rsid w:val="00DC15F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15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A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gd_G-4A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1408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santana scripnic</cp:lastModifiedBy>
  <cp:revision>6</cp:revision>
  <dcterms:created xsi:type="dcterms:W3CDTF">2021-08-25T23:17:00Z</dcterms:created>
  <dcterms:modified xsi:type="dcterms:W3CDTF">2021-08-29T02:39:00Z</dcterms:modified>
</cp:coreProperties>
</file>