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jpeg" ContentType="image/jpeg"/>
  <Override PartName="/word/media/image2.jpeg" ContentType="image/jpeg"/>
  <Override PartName="/word/media/image3.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ABNT"/>
        <w:ind w:hanging="0"/>
        <w:jc w:val="center"/>
        <w:rPr>
          <w:b/>
          <w:b/>
        </w:rPr>
      </w:pPr>
      <w:r>
        <w:rPr>
          <w:b/>
        </w:rPr>
        <w:t>ANEMIA MEGALOBLÁSTICA E A RELAÇÃO COM O ALCOOLISMO</w:t>
      </w:r>
    </w:p>
    <w:p>
      <w:pPr>
        <w:pStyle w:val="ABNT"/>
        <w:spacing w:lineRule="auto" w:line="360"/>
        <w:jc w:val="right"/>
        <w:rPr/>
      </w:pPr>
      <w:r>
        <w:rPr>
          <w:sz w:val="20"/>
          <w:szCs w:val="20"/>
        </w:rPr>
        <w:t>Gomes, Patrick Gouvea</w:t>
      </w:r>
      <w:r>
        <w:rPr>
          <w:sz w:val="20"/>
          <w:szCs w:val="20"/>
          <w:vertAlign w:val="superscript"/>
        </w:rPr>
        <w:t>1</w:t>
      </w:r>
    </w:p>
    <w:p>
      <w:pPr>
        <w:pStyle w:val="ABNT"/>
        <w:spacing w:lineRule="auto" w:line="360"/>
        <w:jc w:val="right"/>
        <w:rPr/>
      </w:pPr>
      <w:r>
        <w:rPr>
          <w:b w:val="false"/>
          <w:bCs w:val="false"/>
          <w:position w:val="0"/>
          <w:sz w:val="20"/>
          <w:sz w:val="20"/>
          <w:szCs w:val="20"/>
          <w:vertAlign w:val="baseline"/>
        </w:rPr>
        <w:t>Santana, Drielly Lima</w:t>
      </w:r>
      <w:r>
        <w:rPr>
          <w:sz w:val="20"/>
          <w:szCs w:val="20"/>
          <w:vertAlign w:val="superscript"/>
        </w:rPr>
        <w:t>2</w:t>
      </w:r>
    </w:p>
    <w:p>
      <w:pPr>
        <w:pStyle w:val="ABNT"/>
        <w:spacing w:lineRule="auto" w:line="360"/>
        <w:jc w:val="right"/>
        <w:rPr/>
      </w:pPr>
      <w:r>
        <w:rPr>
          <w:position w:val="0"/>
          <w:sz w:val="20"/>
          <w:sz w:val="20"/>
          <w:szCs w:val="20"/>
          <w:vertAlign w:val="baseline"/>
        </w:rPr>
        <w:t xml:space="preserve">De Oliveira, Roberta da Silva </w:t>
      </w:r>
      <w:r>
        <w:rPr>
          <w:sz w:val="20"/>
          <w:szCs w:val="20"/>
          <w:vertAlign w:val="superscript"/>
        </w:rPr>
        <w:t>3</w:t>
      </w:r>
    </w:p>
    <w:p>
      <w:pPr>
        <w:pStyle w:val="ABNT"/>
        <w:spacing w:lineRule="auto" w:line="360"/>
        <w:jc w:val="right"/>
        <w:rPr/>
      </w:pPr>
      <w:r>
        <w:rPr>
          <w:position w:val="0"/>
          <w:sz w:val="20"/>
          <w:sz w:val="20"/>
          <w:szCs w:val="20"/>
          <w:vertAlign w:val="baseline"/>
        </w:rPr>
        <w:t>Ferreira, Naylton Kleber da Costa</w:t>
      </w:r>
      <w:r>
        <w:rPr>
          <w:sz w:val="20"/>
          <w:szCs w:val="20"/>
          <w:vertAlign w:val="superscript"/>
        </w:rPr>
        <w:t>4</w:t>
      </w:r>
    </w:p>
    <w:p>
      <w:pPr>
        <w:pStyle w:val="ABNT"/>
        <w:spacing w:lineRule="auto" w:line="360"/>
        <w:jc w:val="right"/>
        <w:rPr/>
      </w:pPr>
      <w:r>
        <w:rPr>
          <w:position w:val="0"/>
          <w:sz w:val="20"/>
          <w:sz w:val="20"/>
          <w:szCs w:val="20"/>
          <w:vertAlign w:val="baseline"/>
        </w:rPr>
        <w:t>Tenan, Jônatas Thiago Dos Santos</w:t>
      </w:r>
      <w:r>
        <w:rPr>
          <w:sz w:val="20"/>
          <w:szCs w:val="20"/>
          <w:vertAlign w:val="superscript"/>
        </w:rPr>
        <w:t>5</w:t>
      </w:r>
    </w:p>
    <w:p>
      <w:pPr>
        <w:pStyle w:val="ABNT"/>
        <w:spacing w:lineRule="auto" w:line="360"/>
        <w:jc w:val="right"/>
        <w:rPr/>
      </w:pPr>
      <w:r>
        <w:rPr>
          <w:position w:val="0"/>
          <w:sz w:val="20"/>
          <w:sz w:val="20"/>
          <w:szCs w:val="20"/>
          <w:vertAlign w:val="baseline"/>
        </w:rPr>
        <w:t>Da Silva, Marcelo Lima</w:t>
      </w:r>
      <w:r>
        <w:rPr>
          <w:sz w:val="20"/>
          <w:szCs w:val="20"/>
          <w:vertAlign w:val="superscript"/>
        </w:rPr>
        <w:t>6</w:t>
        <w:br/>
      </w:r>
      <w:r>
        <w:rPr>
          <w:position w:val="0"/>
          <w:sz w:val="20"/>
          <w:sz w:val="20"/>
          <w:szCs w:val="20"/>
          <w:vertAlign w:val="baseline"/>
        </w:rPr>
        <w:br/>
      </w:r>
    </w:p>
    <w:p>
      <w:pPr>
        <w:pStyle w:val="ABNT"/>
        <w:spacing w:lineRule="auto" w:line="240"/>
        <w:ind w:hanging="0"/>
        <w:rPr/>
      </w:pPr>
      <w:r>
        <w:rPr>
          <w:b/>
          <w:bCs/>
          <w:szCs w:val="24"/>
        </w:rPr>
        <w:t>Introdução</w:t>
      </w:r>
      <w:r>
        <w:rPr>
          <w:szCs w:val="24"/>
        </w:rPr>
        <w:t xml:space="preserve">: Tem-se o grande conhecimento que as anemias são causados pelo metabolismo irregular de hemoglobina, fatores como vitamina B12 e folato, por exemplo, diferentes distúrbios metabólicos podem causar diferentes quadros anêmicos, tendo os sintomas mais comuns relacionados com a fraqueza, diminuição da capacidade cognitiva e a desnutrição por exemplo. Entretanto, um quadro comum de se associar é a anemia em relação as pessoas  alcoólatras, uma vez que se tem a influência sobre o metabolismo do ácido fólico. Portanto, vê-se a necessidade de abordar essa temática com o intuito de mostrar a relação entre o deficit de ácido fólico e o alcoolismo. </w:t>
      </w:r>
      <w:r>
        <w:rPr>
          <w:b/>
          <w:bCs/>
          <w:szCs w:val="24"/>
        </w:rPr>
        <w:t xml:space="preserve">Objetivos: </w:t>
      </w:r>
      <w:r>
        <w:rPr>
          <w:b w:val="false"/>
          <w:bCs w:val="false"/>
          <w:szCs w:val="24"/>
        </w:rPr>
        <w:t>Demonstrar a relação entre o alcoolismo e o distúrbio de ácido fólico.</w:t>
      </w:r>
      <w:r>
        <w:rPr>
          <w:szCs w:val="24"/>
        </w:rPr>
        <w:t xml:space="preserve"> </w:t>
      </w:r>
      <w:r>
        <w:rPr>
          <w:b/>
          <w:bCs/>
          <w:szCs w:val="24"/>
        </w:rPr>
        <w:t>Métodos:</w:t>
      </w:r>
      <w:r>
        <w:rPr>
          <w:szCs w:val="24"/>
        </w:rPr>
        <w:t xml:space="preserve"> </w:t>
      </w:r>
      <w:r>
        <w:rPr>
          <w:rFonts w:eastAsia="Times New Roman" w:cs="Times New Roman"/>
          <w:b w:val="false"/>
          <w:bCs w:val="false"/>
          <w:sz w:val="24"/>
          <w:szCs w:val="24"/>
        </w:rPr>
        <w:t>Foi realizada uma revisão bibliográfica de literatura nos bancos de dados Scielo, onde foram encontrados 140 artigos e PUBMED com 40 artigos, utilizando os descritores ‘Anemia’, ‘Anemia megaloblástica’ e ‘Álcool’. Os artigos estavam no recorte temporal entre 2018 e 2022. Dentre os critérios de inclusão adotados, foram inseridos todos aqueles que contemplavam os objetivos com acesso gratuito, na íntegra, publicados em português, dentre os critérios de exclusão foram retirados todos aqueles que estavam artigos duplicados e estudos que não se enquadram no objetivo proposto.</w:t>
      </w:r>
      <w:r>
        <w:rPr>
          <w:rFonts w:eastAsia="Times New Roman" w:cs="Times New Roman"/>
          <w:b w:val="false"/>
          <w:bCs w:val="false"/>
          <w:sz w:val="20"/>
          <w:szCs w:val="20"/>
        </w:rPr>
        <w:t xml:space="preserve"> </w:t>
      </w:r>
      <w:r>
        <w:rPr>
          <w:rFonts w:eastAsia="Times New Roman" w:cs="Times New Roman"/>
          <w:b/>
          <w:bCs/>
          <w:sz w:val="24"/>
          <w:szCs w:val="24"/>
        </w:rPr>
        <w:t xml:space="preserve">Resultados: </w:t>
      </w:r>
      <w:r>
        <w:rPr>
          <w:rFonts w:eastAsia="Times New Roman" w:cs="Times New Roman"/>
          <w:b w:val="false"/>
          <w:bCs w:val="false"/>
          <w:sz w:val="24"/>
          <w:szCs w:val="24"/>
        </w:rPr>
        <w:t xml:space="preserve">Inicialmente foram analisados três artigos que abordavam a relação entre o alcoolismo e o surgimento de anemia megaloblástica associada ao ácido fólico. Sabe-se que a manutenção metabólica equilibrada é fundamental para todo o suporte na síntese da hemoglobina e dos compostos que ajudarão na síntese da hemácia. Pessoas que possuem alimentações irregulares se tornam suscetíveis a terem alguns tipos de anemias, que em muitos casos estão associadas a queda do ferro no organismo, como no caso da anemia ferropriva, entretanto pessoas que são consumidoras de álcool costumam apresentar lesões no aparelho digestivo, uma das estruturas que são afetadas são a mucosa intestinal, também se têm a atrofia na mucosa intestinal que acarreta a má absorção do ácido fólico, principalmente duodeno e jejuno, que consequentemente diminuirá a absorção do folato. Portanto, se percebe que o consumo inadequado do álcool pode causar quadros patológicos e quando não tratados podem gerar a evolução para casos graves, e consequentemente a óbito. </w:t>
      </w:r>
      <w:r>
        <w:rPr>
          <w:rFonts w:eastAsia="Times New Roman" w:cs="Times New Roman"/>
          <w:b/>
          <w:bCs/>
          <w:sz w:val="24"/>
          <w:szCs w:val="24"/>
        </w:rPr>
        <w:t xml:space="preserve">Conclusão: </w:t>
      </w:r>
      <w:r>
        <w:rPr>
          <w:rFonts w:eastAsia="Times New Roman" w:cs="Times New Roman"/>
          <w:b w:val="false"/>
          <w:bCs w:val="false"/>
          <w:sz w:val="24"/>
          <w:szCs w:val="24"/>
        </w:rPr>
        <w:t>Portanto, é visível a necessidade de abordar essa temática visando ressaltar a necessidade de demonstrar os efeitos metabólicos que são originados no organismo a partir do consumo do álcool e a relação com a anemia megaloblástica.</w:t>
      </w:r>
    </w:p>
    <w:p>
      <w:pPr>
        <w:pStyle w:val="ABNT"/>
        <w:ind w:hanging="0"/>
        <w:rPr/>
      </w:pPr>
      <w:r>
        <w:rPr/>
      </w:r>
    </w:p>
    <w:p>
      <w:pPr>
        <w:pStyle w:val="ABNT"/>
        <w:spacing w:lineRule="auto" w:line="240" w:before="0" w:after="0"/>
        <w:ind w:hanging="0"/>
        <w:rPr>
          <w:szCs w:val="24"/>
        </w:rPr>
      </w:pPr>
      <w:r>
        <w:rPr>
          <w:b/>
          <w:bCs/>
          <w:szCs w:val="24"/>
        </w:rPr>
        <w:t xml:space="preserve">Palavras-Chave: </w:t>
      </w:r>
      <w:r>
        <w:rPr>
          <w:rFonts w:eastAsia="Times New Roman" w:cs="Times New Roman"/>
          <w:b w:val="false"/>
          <w:bCs w:val="false"/>
          <w:sz w:val="24"/>
          <w:szCs w:val="24"/>
        </w:rPr>
        <w:t>Anemia, Anemia megaloblástica, Álcool.</w:t>
      </w:r>
    </w:p>
    <w:p>
      <w:pPr>
        <w:pStyle w:val="ABNT"/>
        <w:spacing w:lineRule="auto" w:line="240" w:before="0" w:after="0"/>
        <w:ind w:hanging="0"/>
        <w:rPr>
          <w:szCs w:val="24"/>
        </w:rPr>
      </w:pPr>
      <w:r>
        <w:rPr>
          <w:b/>
          <w:szCs w:val="24"/>
        </w:rPr>
        <w:t xml:space="preserve">E-mail do autor principal: </w:t>
      </w:r>
      <w:r>
        <w:rPr>
          <w:b w:val="false"/>
          <w:bCs w:val="false"/>
          <w:szCs w:val="24"/>
        </w:rPr>
        <w:t>Ml4371465@gmail.com</w:t>
      </w:r>
    </w:p>
    <w:p>
      <w:pPr>
        <w:pStyle w:val="ABNT"/>
        <w:ind w:hanging="0"/>
        <w:rPr>
          <w:sz w:val="20"/>
          <w:szCs w:val="20"/>
        </w:rPr>
      </w:pPr>
      <w:r>
        <w:rPr>
          <w:sz w:val="20"/>
          <w:szCs w:val="20"/>
        </w:rPr>
      </w:r>
    </w:p>
    <w:p>
      <w:pPr>
        <w:pStyle w:val="ABNT"/>
        <w:ind w:hanging="0"/>
        <w:rPr>
          <w:sz w:val="20"/>
          <w:szCs w:val="20"/>
        </w:rPr>
      </w:pPr>
      <w:r>
        <w:rPr>
          <w:sz w:val="20"/>
          <w:szCs w:val="20"/>
        </w:rPr>
      </w:r>
    </w:p>
    <w:p>
      <w:pPr>
        <w:pStyle w:val="ABNT"/>
        <w:ind w:hanging="0"/>
        <w:rPr/>
      </w:pPr>
      <w:r>
        <w:rPr>
          <w:b/>
          <w:bCs/>
          <w:sz w:val="23"/>
          <w:szCs w:val="23"/>
        </w:rPr>
        <w:t xml:space="preserve">REFERÊNCIAS: </w:t>
      </w:r>
    </w:p>
    <w:p>
      <w:pPr>
        <w:pStyle w:val="ABNT"/>
        <w:ind w:hanging="0"/>
        <w:rPr>
          <w:b/>
          <w:b/>
          <w:bCs/>
          <w:sz w:val="23"/>
          <w:szCs w:val="23"/>
        </w:rPr>
      </w:pPr>
      <w:r>
        <w:rPr>
          <w:b w:val="false"/>
          <w:bCs/>
          <w:i w:val="false"/>
          <w:caps w:val="false"/>
          <w:smallCaps w:val="false"/>
          <w:color w:val="222222"/>
          <w:spacing w:val="0"/>
          <w:sz w:val="24"/>
          <w:szCs w:val="24"/>
        </w:rPr>
        <w:t>PAVESI, Eloisa et al. Influência do consumo de álcool e tabaco em desfechos maternos e perinatais de puérperas atendidas no Sistema Único de Saúde. Revista Brasileira de Saúde Materno Infantil, v. 23, p. e20220286, 2023.</w:t>
      </w:r>
      <w:r>
        <w:rPr>
          <w:b/>
          <w:bCs/>
          <w:sz w:val="24"/>
          <w:szCs w:val="24"/>
        </w:rPr>
        <w:t xml:space="preserve"> </w:t>
      </w:r>
    </w:p>
    <w:p>
      <w:pPr>
        <w:pStyle w:val="ABNT"/>
        <w:ind w:hanging="0"/>
        <w:jc w:val="left"/>
        <w:rPr>
          <w:b w:val="false"/>
          <w:b w:val="false"/>
          <w:i w:val="false"/>
          <w:i w:val="false"/>
          <w:caps w:val="false"/>
          <w:smallCaps w:val="false"/>
          <w:color w:val="222222"/>
          <w:spacing w:val="0"/>
        </w:rPr>
      </w:pPr>
      <w:r>
        <w:rPr>
          <w:b w:val="false"/>
          <w:i w:val="false"/>
          <w:caps w:val="false"/>
          <w:smallCaps w:val="false"/>
          <w:color w:val="222222"/>
          <w:spacing w:val="0"/>
          <w:sz w:val="24"/>
          <w:szCs w:val="24"/>
        </w:rPr>
        <w:t xml:space="preserve">SANTIAGO, Alice et al. OCORRÊNCIA DE ANEMIA MEGALOBLÁSTICA EM USUÁRIOS CRÔNICOS DE BEBIDAS ALCOÓLICAS. Revista Transformar, v. 14, n. 2, p. 387-403, 2021. </w:t>
      </w:r>
    </w:p>
    <w:p>
      <w:pPr>
        <w:pStyle w:val="ABNT"/>
        <w:ind w:hanging="0"/>
        <w:jc w:val="left"/>
        <w:rPr/>
      </w:pPr>
      <w:r>
        <w:rPr>
          <w:b w:val="false"/>
          <w:i w:val="false"/>
          <w:caps w:val="false"/>
          <w:smallCaps w:val="false"/>
          <w:color w:val="222222"/>
          <w:spacing w:val="0"/>
          <w:sz w:val="24"/>
          <w:szCs w:val="24"/>
        </w:rPr>
        <w:t>STELA, M. V. L. et al. ANEMIA MEGALOBLÁSTICA GRAVE DEVIDO ALCOOLISMO CRÔNICO: UM RELATO DE CASO. Hematology, Transfusion and Cell Therapy, v. 43, p. S1-S2, 2021.</w:t>
      </w:r>
      <w:r>
        <w:rPr>
          <w:sz w:val="24"/>
          <w:szCs w:val="24"/>
        </w:rPr>
        <w:t xml:space="preserve"> </w:t>
      </w:r>
    </w:p>
    <w:p>
      <w:pPr>
        <w:pStyle w:val="ABNT"/>
        <w:ind w:hanging="0"/>
        <w:rPr/>
      </w:pPr>
      <w:r>
        <w:rPr/>
      </w:r>
    </w:p>
    <w:p>
      <w:pPr>
        <w:pStyle w:val="ABNT"/>
        <w:ind w:hanging="0"/>
        <w:rPr>
          <w:sz w:val="20"/>
          <w:szCs w:val="20"/>
        </w:rPr>
      </w:pPr>
      <w:r>
        <w:rPr>
          <w:sz w:val="20"/>
          <w:szCs w:val="20"/>
        </w:rPr>
      </w:r>
    </w:p>
    <w:p>
      <w:pPr>
        <w:pStyle w:val="Normal"/>
        <w:spacing w:lineRule="auto" w:line="240" w:before="0" w:after="160"/>
        <w:ind w:hanging="0"/>
        <w:rPr>
          <w:sz w:val="20"/>
          <w:szCs w:val="20"/>
        </w:rPr>
      </w:pPr>
      <w:r>
        <w:rPr>
          <w:rFonts w:ascii="Times New Roman" w:hAnsi="Times New Roman"/>
          <w:sz w:val="20"/>
          <w:szCs w:val="20"/>
          <w:u w:val="none"/>
          <w:vertAlign w:val="superscript"/>
        </w:rPr>
        <w:t>1</w:t>
      </w:r>
      <w:r>
        <w:rPr>
          <w:rFonts w:ascii="Times New Roman" w:hAnsi="Times New Roman"/>
          <w:position w:val="0"/>
          <w:sz w:val="20"/>
          <w:sz w:val="20"/>
          <w:szCs w:val="20"/>
          <w:u w:val="none"/>
          <w:vertAlign w:val="baseline"/>
        </w:rPr>
        <w:t>Graduado em Biomedicina, Centro Universitário Metropolitano da Amazônia, Belém-Pará, patrick</w:t>
      </w:r>
      <w:r>
        <w:rPr>
          <w:rStyle w:val="LinkdaInternet"/>
          <w:rFonts w:ascii="Times New Roman" w:hAnsi="Times New Roman"/>
          <w:color w:val="000000"/>
          <w:position w:val="0"/>
          <w:sz w:val="20"/>
          <w:sz w:val="20"/>
          <w:szCs w:val="20"/>
          <w:u w:val="none"/>
          <w:vertAlign w:val="baseline"/>
        </w:rPr>
        <w:t>gouvea29@gmail.com</w:t>
      </w:r>
    </w:p>
    <w:p>
      <w:pPr>
        <w:pStyle w:val="Normal"/>
        <w:spacing w:lineRule="auto" w:line="240" w:before="0" w:after="160"/>
        <w:ind w:hanging="0"/>
        <w:rPr>
          <w:sz w:val="20"/>
          <w:szCs w:val="20"/>
        </w:rPr>
      </w:pPr>
      <w:r>
        <w:rPr>
          <w:rFonts w:ascii="Times New Roman" w:hAnsi="Times New Roman"/>
          <w:sz w:val="20"/>
          <w:szCs w:val="20"/>
          <w:u w:val="none"/>
          <w:vertAlign w:val="superscript"/>
        </w:rPr>
        <w:t>2</w:t>
      </w:r>
      <w:r>
        <w:rPr>
          <w:rFonts w:ascii="Times New Roman" w:hAnsi="Times New Roman"/>
          <w:position w:val="0"/>
          <w:sz w:val="20"/>
          <w:sz w:val="20"/>
          <w:szCs w:val="20"/>
          <w:u w:val="none"/>
          <w:vertAlign w:val="baseline"/>
        </w:rPr>
        <w:t xml:space="preserve">Graduada em Biomedicina pelo Instituto Educacional Santa Catarina-Faculdade Guaraí, Guaraí/TO, </w:t>
      </w:r>
      <w:hyperlink r:id="rId2">
        <w:r>
          <w:rPr>
            <w:rStyle w:val="LinkdaInternet"/>
            <w:rFonts w:ascii="Times New Roman" w:hAnsi="Times New Roman"/>
            <w:color w:val="000000"/>
            <w:position w:val="0"/>
            <w:sz w:val="20"/>
            <w:sz w:val="20"/>
            <w:szCs w:val="20"/>
            <w:u w:val="none"/>
            <w:vertAlign w:val="baseline"/>
          </w:rPr>
          <w:t>kc.driellysantana@gmail.co</w:t>
        </w:r>
      </w:hyperlink>
      <w:r>
        <w:rPr>
          <w:rFonts w:ascii="Times New Roman" w:hAnsi="Times New Roman"/>
          <w:color w:val="000000"/>
          <w:position w:val="0"/>
          <w:sz w:val="20"/>
          <w:sz w:val="20"/>
          <w:szCs w:val="20"/>
          <w:u w:val="none"/>
          <w:vertAlign w:val="baseline"/>
        </w:rPr>
        <w:t>m</w:t>
      </w:r>
      <w:r>
        <w:rPr>
          <w:rFonts w:ascii="Times New Roman" w:hAnsi="Times New Roman"/>
          <w:position w:val="0"/>
          <w:sz w:val="20"/>
          <w:sz w:val="20"/>
          <w:szCs w:val="20"/>
          <w:vertAlign w:val="baseline"/>
        </w:rPr>
        <w:t xml:space="preserve"> </w:t>
      </w:r>
    </w:p>
    <w:p>
      <w:pPr>
        <w:pStyle w:val="Normal"/>
        <w:spacing w:lineRule="auto" w:line="240" w:before="0" w:after="160"/>
        <w:ind w:hanging="0"/>
        <w:rPr/>
      </w:pPr>
      <w:r>
        <w:rPr>
          <w:rFonts w:ascii="Times New Roman" w:hAnsi="Times New Roman"/>
          <w:sz w:val="20"/>
          <w:szCs w:val="20"/>
          <w:vertAlign w:val="superscript"/>
        </w:rPr>
        <w:t>3</w:t>
      </w:r>
      <w:r>
        <w:rPr>
          <w:rFonts w:ascii="Times New Roman" w:hAnsi="Times New Roman"/>
          <w:position w:val="0"/>
          <w:sz w:val="20"/>
          <w:sz w:val="20"/>
          <w:szCs w:val="20"/>
          <w:vertAlign w:val="baseline"/>
        </w:rPr>
        <w:t xml:space="preserve">Acadêmica de Bacharelado em Medicina – UNIVASF, Paulo afonso BA, </w:t>
      </w:r>
      <w:r>
        <w:rPr>
          <w:rStyle w:val="LinkdaInternet"/>
          <w:rFonts w:ascii="Times New Roman" w:hAnsi="Times New Roman"/>
          <w:color w:val="000000"/>
          <w:position w:val="0"/>
          <w:sz w:val="20"/>
          <w:sz w:val="20"/>
          <w:szCs w:val="20"/>
          <w:u w:val="none"/>
          <w:vertAlign w:val="baseline"/>
        </w:rPr>
        <w:t>Roberta.silva@discente.univasf.edu.br</w:t>
      </w:r>
    </w:p>
    <w:p>
      <w:pPr>
        <w:pStyle w:val="Normal"/>
        <w:spacing w:lineRule="auto" w:line="240" w:before="0" w:after="160"/>
        <w:ind w:hanging="0"/>
        <w:rPr>
          <w:rFonts w:ascii="Times New Roman" w:hAnsi="Times New Roman"/>
          <w:position w:val="0"/>
          <w:sz w:val="20"/>
          <w:sz w:val="20"/>
          <w:szCs w:val="20"/>
          <w:vertAlign w:val="baseline"/>
        </w:rPr>
      </w:pPr>
      <w:r>
        <w:rPr>
          <w:rFonts w:ascii="Times New Roman" w:hAnsi="Times New Roman"/>
          <w:sz w:val="20"/>
          <w:szCs w:val="20"/>
          <w:vertAlign w:val="superscript"/>
        </w:rPr>
        <w:t>4</w:t>
      </w:r>
      <w:r>
        <w:rPr>
          <w:rFonts w:ascii="Times New Roman" w:hAnsi="Times New Roman"/>
          <w:position w:val="0"/>
          <w:sz w:val="20"/>
          <w:sz w:val="20"/>
          <w:szCs w:val="20"/>
          <w:vertAlign w:val="baseline"/>
        </w:rPr>
        <w:t>Graduado em enfermagem pela CHRISFAPI, Piripiri/Piauí, nayltonkleber@gmail.com</w:t>
      </w:r>
    </w:p>
    <w:p>
      <w:pPr>
        <w:pStyle w:val="Normal"/>
        <w:spacing w:lineRule="auto" w:line="240" w:before="0" w:after="160"/>
        <w:ind w:hanging="0"/>
        <w:rPr>
          <w:rFonts w:ascii="Times New Roman" w:hAnsi="Times New Roman"/>
          <w:sz w:val="20"/>
          <w:szCs w:val="20"/>
          <w:vertAlign w:val="superscript"/>
        </w:rPr>
      </w:pPr>
      <w:r>
        <w:rPr>
          <w:rFonts w:ascii="Times New Roman" w:hAnsi="Times New Roman"/>
          <w:sz w:val="20"/>
          <w:szCs w:val="20"/>
          <w:vertAlign w:val="superscript"/>
        </w:rPr>
        <w:t>5</w:t>
      </w:r>
      <w:r>
        <w:rPr>
          <w:rFonts w:ascii="Times New Roman" w:hAnsi="Times New Roman"/>
          <w:position w:val="0"/>
          <w:sz w:val="20"/>
          <w:sz w:val="20"/>
          <w:szCs w:val="20"/>
          <w:vertAlign w:val="baseline"/>
        </w:rPr>
        <w:t>Bacharel em NutriçãoUniversidade Federal dos Rio Grande do Norte - UFRN Santa Cruz - Rio Grande do Norte</w:t>
      </w:r>
      <w:r>
        <w:rPr>
          <w:rFonts w:ascii="Times New Roman" w:hAnsi="Times New Roman"/>
          <w:color w:val="111111"/>
          <w:position w:val="0"/>
          <w:sz w:val="20"/>
          <w:sz w:val="20"/>
          <w:szCs w:val="20"/>
          <w:vertAlign w:val="baseline"/>
        </w:rPr>
        <w:t>, jonatas.tenan@hotmail.com</w:t>
      </w:r>
    </w:p>
    <w:p>
      <w:pPr>
        <w:pStyle w:val="Normal"/>
        <w:spacing w:lineRule="auto" w:line="240" w:before="0" w:after="160"/>
        <w:ind w:hanging="0"/>
        <w:rPr>
          <w:rFonts w:ascii="Times New Roman" w:hAnsi="Times New Roman"/>
          <w:sz w:val="20"/>
          <w:szCs w:val="20"/>
          <w:vertAlign w:val="superscript"/>
        </w:rPr>
      </w:pPr>
      <w:r>
        <w:rPr>
          <w:rFonts w:ascii="Times New Roman" w:hAnsi="Times New Roman"/>
          <w:sz w:val="20"/>
          <w:szCs w:val="20"/>
          <w:vertAlign w:val="superscript"/>
        </w:rPr>
        <w:t>6</w:t>
      </w:r>
      <w:r>
        <w:rPr>
          <w:rFonts w:ascii="Times New Roman" w:hAnsi="Times New Roman"/>
          <w:position w:val="0"/>
          <w:sz w:val="20"/>
          <w:sz w:val="20"/>
          <w:szCs w:val="20"/>
          <w:vertAlign w:val="baseline"/>
        </w:rPr>
        <w:t xml:space="preserve">Bacharel em Enfermagem pelo Centro Universitário Planalto do Distrito Federal de Altamira , Altamira, Pará, Ml4371465@gmail.com </w:t>
      </w:r>
      <w:r>
        <w:rPr>
          <w:rFonts w:ascii="Times New Roman" w:hAnsi="Times New Roman"/>
          <w:sz w:val="20"/>
          <w:szCs w:val="20"/>
          <w:vertAlign w:val="superscript"/>
        </w:rPr>
        <w:br/>
        <w:br/>
      </w:r>
    </w:p>
    <w:p>
      <w:pPr>
        <w:pStyle w:val="Normal"/>
        <w:spacing w:lineRule="auto" w:line="240" w:before="0" w:after="160"/>
        <w:ind w:hanging="0"/>
        <w:rPr>
          <w:sz w:val="20"/>
          <w:szCs w:val="20"/>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701" w:right="1134" w:gutter="0" w:header="709" w:top="1701" w:footer="709"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jc w:val="center"/>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6858000" cy="12192000"/>
          <wp:effectExtent l="0" t="0" r="0" b="0"/>
          <wp:wrapNone/>
          <wp:docPr id="1" name="WordPictureWatermark5380531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38053172" descr=""/>
                  <pic:cNvPicPr>
                    <a:picLocks noChangeAspect="1" noChangeArrowheads="1"/>
                  </pic:cNvPicPr>
                </pic:nvPicPr>
                <pic:blipFill>
                  <a:blip r:embed="rId1"/>
                  <a:stretch>
                    <a:fillRect/>
                  </a:stretch>
                </pic:blipFill>
                <pic:spPr bwMode="auto">
                  <a:xfrm>
                    <a:off x="0" y="0"/>
                    <a:ext cx="6858000" cy="1219200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0" distT="0" distB="0" distL="114300" distR="114300" simplePos="0" locked="0" layoutInCell="0" allowOverlap="1" relativeHeight="3">
          <wp:simplePos x="0" y="0"/>
          <wp:positionH relativeFrom="margin">
            <wp:posOffset>-12700</wp:posOffset>
          </wp:positionH>
          <wp:positionV relativeFrom="paragraph">
            <wp:posOffset>-297815</wp:posOffset>
          </wp:positionV>
          <wp:extent cx="1012825" cy="1235075"/>
          <wp:effectExtent l="0" t="0" r="0" b="0"/>
          <wp:wrapTopAndBottom/>
          <wp:docPr id="2"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9" descr=""/>
                  <pic:cNvPicPr>
                    <a:picLocks noChangeAspect="1" noChangeArrowheads="1"/>
                  </pic:cNvPicPr>
                </pic:nvPicPr>
                <pic:blipFill>
                  <a:blip r:embed="rId1"/>
                  <a:stretch>
                    <a:fillRect/>
                  </a:stretch>
                </pic:blipFill>
                <pic:spPr bwMode="auto">
                  <a:xfrm>
                    <a:off x="0" y="0"/>
                    <a:ext cx="1012825" cy="1235075"/>
                  </a:xfrm>
                  <a:prstGeom prst="rect">
                    <a:avLst/>
                  </a:prstGeom>
                </pic:spPr>
              </pic:pic>
            </a:graphicData>
          </a:graphic>
        </wp:anchor>
      </w:drawing>
      <w:drawing>
        <wp:anchor behindDoc="0" distT="0" distB="0" distL="114300" distR="0" simplePos="0" locked="0" layoutInCell="0" allowOverlap="1" relativeHeight="5">
          <wp:simplePos x="0" y="0"/>
          <wp:positionH relativeFrom="margin">
            <wp:align>right</wp:align>
          </wp:positionH>
          <wp:positionV relativeFrom="paragraph">
            <wp:posOffset>-15875</wp:posOffset>
          </wp:positionV>
          <wp:extent cx="2214245" cy="872490"/>
          <wp:effectExtent l="0" t="0" r="0" b="0"/>
          <wp:wrapTopAndBottom/>
          <wp:docPr id="3"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0" descr=""/>
                  <pic:cNvPicPr>
                    <a:picLocks noChangeAspect="1" noChangeArrowheads="1"/>
                  </pic:cNvPicPr>
                </pic:nvPicPr>
                <pic:blipFill>
                  <a:blip r:embed="rId2"/>
                  <a:stretch>
                    <a:fillRect/>
                  </a:stretch>
                </pic:blipFill>
                <pic:spPr bwMode="auto">
                  <a:xfrm>
                    <a:off x="0" y="0"/>
                    <a:ext cx="2214245" cy="87249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0" distT="0" distB="0" distL="114300" distR="114300" simplePos="0" locked="0" layoutInCell="0" allowOverlap="1" relativeHeight="3">
          <wp:simplePos x="0" y="0"/>
          <wp:positionH relativeFrom="margin">
            <wp:posOffset>-12700</wp:posOffset>
          </wp:positionH>
          <wp:positionV relativeFrom="paragraph">
            <wp:posOffset>-297815</wp:posOffset>
          </wp:positionV>
          <wp:extent cx="1012825" cy="1235075"/>
          <wp:effectExtent l="0" t="0" r="0" b="0"/>
          <wp:wrapTopAndBottom/>
          <wp:docPr id="4"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9" descr=""/>
                  <pic:cNvPicPr>
                    <a:picLocks noChangeAspect="1" noChangeArrowheads="1"/>
                  </pic:cNvPicPr>
                </pic:nvPicPr>
                <pic:blipFill>
                  <a:blip r:embed="rId1"/>
                  <a:stretch>
                    <a:fillRect/>
                  </a:stretch>
                </pic:blipFill>
                <pic:spPr bwMode="auto">
                  <a:xfrm>
                    <a:off x="0" y="0"/>
                    <a:ext cx="1012825" cy="1235075"/>
                  </a:xfrm>
                  <a:prstGeom prst="rect">
                    <a:avLst/>
                  </a:prstGeom>
                </pic:spPr>
              </pic:pic>
            </a:graphicData>
          </a:graphic>
        </wp:anchor>
      </w:drawing>
      <w:drawing>
        <wp:anchor behindDoc="0" distT="0" distB="0" distL="114300" distR="0" simplePos="0" locked="0" layoutInCell="0" allowOverlap="1" relativeHeight="5">
          <wp:simplePos x="0" y="0"/>
          <wp:positionH relativeFrom="margin">
            <wp:align>right</wp:align>
          </wp:positionH>
          <wp:positionV relativeFrom="paragraph">
            <wp:posOffset>-15875</wp:posOffset>
          </wp:positionV>
          <wp:extent cx="2214245" cy="872490"/>
          <wp:effectExtent l="0" t="0" r="0" b="0"/>
          <wp:wrapTopAndBottom/>
          <wp:docPr id="5"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0" descr=""/>
                  <pic:cNvPicPr>
                    <a:picLocks noChangeAspect="1" noChangeArrowheads="1"/>
                  </pic:cNvPicPr>
                </pic:nvPicPr>
                <pic:blipFill>
                  <a:blip r:embed="rId2"/>
                  <a:stretch>
                    <a:fillRect/>
                  </a:stretch>
                </pic:blipFill>
                <pic:spPr bwMode="auto">
                  <a:xfrm>
                    <a:off x="0" y="0"/>
                    <a:ext cx="2214245" cy="872490"/>
                  </a:xfrm>
                  <a:prstGeom prst="rect">
                    <a:avLst/>
                  </a:prstGeom>
                </pic:spPr>
              </pic:pic>
            </a:graphicData>
          </a:graphic>
        </wp:anchor>
      </w:drawing>
    </w:r>
  </w:p>
</w:hdr>
</file>

<file path=word/settings.xml><?xml version="1.0" encoding="utf-8"?>
<w:settings xmlns:w="http://schemas.openxmlformats.org/wordprocessingml/2006/main">
  <w:zoom w:percent="110"/>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t-BR" w:eastAsia="pt-BR" w:bidi="ar-SA"/>
    </w:rPr>
  </w:style>
  <w:style w:type="paragraph" w:styleId="Ttulo1">
    <w:name w:val="Heading 1"/>
    <w:basedOn w:val="Normal"/>
    <w:next w:val="Normal"/>
    <w:qFormat/>
    <w:pPr>
      <w:keepNext w:val="true"/>
      <w:keepLines/>
      <w:spacing w:before="480" w:after="120"/>
      <w:outlineLvl w:val="0"/>
    </w:pPr>
    <w:rPr>
      <w:b/>
      <w:sz w:val="48"/>
      <w:szCs w:val="48"/>
    </w:rPr>
  </w:style>
  <w:style w:type="paragraph" w:styleId="Ttulo2">
    <w:name w:val="Heading 2"/>
    <w:basedOn w:val="Normal"/>
    <w:next w:val="Normal"/>
    <w:qFormat/>
    <w:pPr>
      <w:keepNext w:val="true"/>
      <w:keepLines/>
      <w:spacing w:before="360" w:after="80"/>
      <w:outlineLvl w:val="1"/>
    </w:pPr>
    <w:rPr>
      <w:b/>
      <w:sz w:val="36"/>
      <w:szCs w:val="36"/>
    </w:rPr>
  </w:style>
  <w:style w:type="paragraph" w:styleId="Ttulo3">
    <w:name w:val="Heading 3"/>
    <w:basedOn w:val="Normal"/>
    <w:next w:val="Normal"/>
    <w:qFormat/>
    <w:pPr>
      <w:keepNext w:val="true"/>
      <w:keepLines/>
      <w:spacing w:before="280" w:after="80"/>
      <w:outlineLvl w:val="2"/>
    </w:pPr>
    <w:rPr>
      <w:b/>
      <w:sz w:val="28"/>
      <w:szCs w:val="28"/>
    </w:rPr>
  </w:style>
  <w:style w:type="paragraph" w:styleId="Ttulo4">
    <w:name w:val="Heading 4"/>
    <w:basedOn w:val="Normal"/>
    <w:next w:val="Normal"/>
    <w:qFormat/>
    <w:pPr>
      <w:keepNext w:val="true"/>
      <w:keepLines/>
      <w:spacing w:before="240" w:after="40"/>
      <w:outlineLvl w:val="3"/>
    </w:pPr>
    <w:rPr>
      <w:b/>
      <w:sz w:val="24"/>
      <w:szCs w:val="24"/>
    </w:rPr>
  </w:style>
  <w:style w:type="paragraph" w:styleId="Ttulo5">
    <w:name w:val="Heading 5"/>
    <w:basedOn w:val="Normal"/>
    <w:next w:val="Normal"/>
    <w:qFormat/>
    <w:pPr>
      <w:keepNext w:val="true"/>
      <w:keepLines/>
      <w:spacing w:before="220" w:after="40"/>
      <w:outlineLvl w:val="4"/>
    </w:pPr>
    <w:rPr>
      <w:b/>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fd5028"/>
    <w:rPr/>
  </w:style>
  <w:style w:type="character" w:styleId="RodapChar" w:customStyle="1">
    <w:name w:val="Rodapé Char"/>
    <w:basedOn w:val="DefaultParagraphFont"/>
    <w:uiPriority w:val="99"/>
    <w:qFormat/>
    <w:rsid w:val="00fd5028"/>
    <w:rPr/>
  </w:style>
  <w:style w:type="character" w:styleId="LinkdaInternet">
    <w:name w:val="Link da Internet"/>
    <w:basedOn w:val="DefaultParagraphFont"/>
    <w:uiPriority w:val="99"/>
    <w:unhideWhenUsed/>
    <w:rsid w:val="00fd5028"/>
    <w:rPr>
      <w:color w:val="0000FF" w:themeColor="hyperlink"/>
      <w:u w:val="single"/>
    </w:rPr>
  </w:style>
  <w:style w:type="character" w:styleId="PlaceholderText">
    <w:name w:val="Placeholder Text"/>
    <w:basedOn w:val="DefaultParagraphFont"/>
    <w:uiPriority w:val="99"/>
    <w:semiHidden/>
    <w:qFormat/>
    <w:rsid w:val="004673b9"/>
    <w:rPr>
      <w:color w:val="808080"/>
    </w:rPr>
  </w:style>
  <w:style w:type="character" w:styleId="UnresolvedMention">
    <w:name w:val="Unresolved Mention"/>
    <w:basedOn w:val="DefaultParagraphFont"/>
    <w:uiPriority w:val="99"/>
    <w:semiHidden/>
    <w:unhideWhenUsed/>
    <w:qFormat/>
    <w:rsid w:val="00ba5ada"/>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Ttulododocumento">
    <w:name w:val="Title"/>
    <w:basedOn w:val="Normal"/>
    <w:next w:val="Normal"/>
    <w:qFormat/>
    <w:pPr>
      <w:keepNext w:val="true"/>
      <w:keepLines/>
      <w:spacing w:before="480" w:after="120"/>
    </w:pPr>
    <w:rPr>
      <w:b/>
      <w:sz w:val="72"/>
      <w:szCs w:val="72"/>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fd5028"/>
    <w:pPr>
      <w:tabs>
        <w:tab w:val="clear" w:pos="720"/>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fd5028"/>
    <w:pPr>
      <w:tabs>
        <w:tab w:val="clear" w:pos="720"/>
        <w:tab w:val="center" w:pos="4252" w:leader="none"/>
        <w:tab w:val="right" w:pos="8504" w:leader="none"/>
      </w:tabs>
      <w:spacing w:lineRule="auto" w:line="240" w:before="0" w:after="0"/>
    </w:pPr>
    <w:rPr/>
  </w:style>
  <w:style w:type="paragraph" w:styleId="ABNT" w:customStyle="1">
    <w:name w:val="ABNT"/>
    <w:basedOn w:val="Normal"/>
    <w:qFormat/>
    <w:rsid w:val="00fd5028"/>
    <w:pPr>
      <w:spacing w:lineRule="auto" w:line="360"/>
      <w:ind w:firstLine="709"/>
      <w:jc w:val="both"/>
    </w:pPr>
    <w:rPr>
      <w:rFonts w:ascii="Times New Roman" w:hAnsi="Times New Roman" w:eastAsia="Cambria" w:cs="" w:cstheme="minorBidi" w:eastAsiaTheme="minorHAnsi"/>
      <w:sz w:val="24"/>
      <w:lang w:eastAsia="en-US"/>
    </w:rPr>
  </w:style>
  <w:style w:type="paragraph" w:styleId="Default" w:customStyle="1">
    <w:name w:val="Default"/>
    <w:qFormat/>
    <w:rsid w:val="00fd5028"/>
    <w:pPr>
      <w:widowControl/>
      <w:suppressAutoHyphens w:val="true"/>
      <w:bidi w:val="0"/>
      <w:spacing w:lineRule="auto" w:line="240" w:before="0" w:after="0"/>
      <w:jc w:val="left"/>
    </w:pPr>
    <w:rPr>
      <w:rFonts w:ascii="Times New Roman" w:hAnsi="Times New Roman" w:eastAsia="Cambria" w:cs="Times New Roman" w:eastAsiaTheme="minorHAnsi"/>
      <w:color w:val="000000"/>
      <w:kern w:val="0"/>
      <w:sz w:val="24"/>
      <w:szCs w:val="24"/>
      <w:lang w:val="pt-BR" w:eastAsia="en-US" w:bidi="ar-SA"/>
    </w:rPr>
  </w:style>
  <w:style w:type="paragraph" w:styleId="ListParagraph">
    <w:name w:val="List Paragraph"/>
    <w:basedOn w:val="Normal"/>
    <w:uiPriority w:val="34"/>
    <w:qFormat/>
    <w:rsid w:val="008b4abd"/>
    <w:pPr>
      <w:spacing w:before="0" w:after="160"/>
      <w:ind w:left="720" w:hanging="0"/>
      <w:contextualSpacing/>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c.driellysantana@gmail.com"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Application>LibreOffice/7.3.5.2$Windows_X86_64 LibreOffice_project/184fe81b8c8c30d8b5082578aee2fed2ea847c01</Application>
  <AppVersion>15.0000</AppVersion>
  <Pages>2</Pages>
  <Words>596</Words>
  <Characters>3571</Characters>
  <CharactersWithSpaces>4159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2023-06-22T23:13:00Z</dcterms:created>
  <dc:creator>Eduarda Albuquerque Vilar</dc:creator>
  <dc:description/>
  <dc:language>pt-BR</dc:language>
  <cp:lastModifiedBy/>
  <cp:lastPrinted>2022-08-12T03:27:00Z</cp:lastPrinted>
  <dcterms:modified xsi:type="dcterms:W3CDTF">2023-08-07T11:30:04Z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