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72EED" w14:textId="2396212D" w:rsidR="00AF1ACD" w:rsidRDefault="00AF1ACD" w:rsidP="00AF1ACD">
      <w:pPr>
        <w:widowControl w:val="0"/>
        <w:spacing w:line="360" w:lineRule="auto"/>
        <w:ind w:right="-33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Grupo de Trabalho</w:t>
      </w:r>
      <w:r w:rsidR="00A327C5">
        <w:rPr>
          <w:rFonts w:ascii="Times New Roman" w:eastAsia="Times New Roman" w:hAnsi="Times New Roman" w:cs="Times New Roman"/>
          <w:b/>
          <w:bCs/>
          <w:sz w:val="24"/>
          <w:szCs w:val="24"/>
        </w:rPr>
        <w:t xml:space="preserve"> 6: Teoria do Direito Internacional dos Direitos Humanos</w:t>
      </w:r>
    </w:p>
    <w:p w14:paraId="7271E30B" w14:textId="0D53007A" w:rsidR="00844166" w:rsidRDefault="00AF1ACD" w:rsidP="00AF1ACD">
      <w:pPr>
        <w:widowControl w:val="0"/>
        <w:spacing w:line="360" w:lineRule="auto"/>
        <w:ind w:right="-330"/>
        <w:jc w:val="center"/>
        <w:rPr>
          <w:rFonts w:ascii="Times New Roman" w:eastAsia="Times New Roman" w:hAnsi="Times New Roman" w:cs="Times New Roman"/>
          <w:b/>
          <w:bCs/>
          <w:sz w:val="24"/>
          <w:szCs w:val="24"/>
        </w:rPr>
      </w:pPr>
      <w:r w:rsidRPr="00AF1ACD">
        <w:rPr>
          <w:rFonts w:ascii="Times New Roman" w:eastAsia="Times New Roman" w:hAnsi="Times New Roman" w:cs="Times New Roman"/>
          <w:b/>
          <w:bCs/>
          <w:sz w:val="24"/>
          <w:szCs w:val="24"/>
        </w:rPr>
        <w:t xml:space="preserve">ESVAZIAMENTO DA DIGNIDADE E </w:t>
      </w:r>
      <w:r>
        <w:rPr>
          <w:rFonts w:ascii="Times New Roman" w:eastAsia="Times New Roman" w:hAnsi="Times New Roman" w:cs="Times New Roman"/>
          <w:b/>
          <w:bCs/>
          <w:sz w:val="24"/>
          <w:szCs w:val="24"/>
        </w:rPr>
        <w:t xml:space="preserve">DOS DIREITOS HUMANOS NO </w:t>
      </w:r>
      <w:r w:rsidR="00337347">
        <w:rPr>
          <w:rFonts w:ascii="Times New Roman" w:eastAsia="Times New Roman" w:hAnsi="Times New Roman" w:cs="Times New Roman"/>
          <w:b/>
          <w:bCs/>
          <w:sz w:val="24"/>
          <w:szCs w:val="24"/>
        </w:rPr>
        <w:t>PENSAMENTO</w:t>
      </w:r>
      <w:r>
        <w:rPr>
          <w:rFonts w:ascii="Times New Roman" w:eastAsia="Times New Roman" w:hAnsi="Times New Roman" w:cs="Times New Roman"/>
          <w:b/>
          <w:bCs/>
          <w:sz w:val="24"/>
          <w:szCs w:val="24"/>
        </w:rPr>
        <w:t xml:space="preserve"> DE F.A. HAYEK</w:t>
      </w:r>
    </w:p>
    <w:p w14:paraId="514C3A62" w14:textId="3CA82D19" w:rsidR="004B5A7D" w:rsidRPr="004B5A7D" w:rsidRDefault="004B5A7D" w:rsidP="004B5A7D">
      <w:pPr>
        <w:widowControl w:val="0"/>
        <w:spacing w:line="360" w:lineRule="auto"/>
        <w:ind w:right="-3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Palavras-chave: </w:t>
      </w:r>
      <w:r>
        <w:rPr>
          <w:rFonts w:ascii="Times New Roman" w:eastAsia="Times New Roman" w:hAnsi="Times New Roman" w:cs="Times New Roman"/>
          <w:sz w:val="24"/>
          <w:szCs w:val="24"/>
        </w:rPr>
        <w:t>Dignidade</w:t>
      </w:r>
      <w:r w:rsidR="009373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Neoliberalismo</w:t>
      </w:r>
      <w:r w:rsidR="009373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Hayek.</w:t>
      </w:r>
    </w:p>
    <w:p w14:paraId="643165D8" w14:textId="1796D54F" w:rsidR="00AF1ACD" w:rsidRDefault="00AF1ACD" w:rsidP="00AF1ACD">
      <w:pPr>
        <w:widowControl w:val="0"/>
        <w:spacing w:line="360" w:lineRule="auto"/>
        <w:ind w:right="-330"/>
        <w:jc w:val="right"/>
        <w:rPr>
          <w:rFonts w:ascii="Times New Roman" w:eastAsia="Times New Roman" w:hAnsi="Times New Roman" w:cs="Times New Roman"/>
          <w:b/>
          <w:bCs/>
          <w:sz w:val="24"/>
          <w:szCs w:val="24"/>
        </w:rPr>
      </w:pPr>
    </w:p>
    <w:p w14:paraId="092A5941" w14:textId="7048C67C" w:rsidR="00AF1ACD" w:rsidRDefault="004B5A7D" w:rsidP="004B5A7D">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trabalho</w:t>
      </w:r>
      <w:r w:rsidR="005A29DC">
        <w:rPr>
          <w:rFonts w:ascii="Times New Roman" w:eastAsia="Times New Roman" w:hAnsi="Times New Roman" w:cs="Times New Roman"/>
          <w:sz w:val="24"/>
          <w:szCs w:val="24"/>
        </w:rPr>
        <w:t>, baseado em análise bibliográfica,</w:t>
      </w:r>
      <w:r>
        <w:rPr>
          <w:rFonts w:ascii="Times New Roman" w:eastAsia="Times New Roman" w:hAnsi="Times New Roman" w:cs="Times New Roman"/>
          <w:sz w:val="24"/>
          <w:szCs w:val="24"/>
        </w:rPr>
        <w:t xml:space="preserve"> </w:t>
      </w:r>
      <w:r w:rsidR="00BE5711">
        <w:rPr>
          <w:rFonts w:ascii="Times New Roman" w:eastAsia="Times New Roman" w:hAnsi="Times New Roman" w:cs="Times New Roman"/>
          <w:sz w:val="24"/>
          <w:szCs w:val="24"/>
        </w:rPr>
        <w:t>apresenta uma versão parcial de uma</w:t>
      </w:r>
      <w:r>
        <w:rPr>
          <w:rFonts w:ascii="Times New Roman" w:eastAsia="Times New Roman" w:hAnsi="Times New Roman" w:cs="Times New Roman"/>
          <w:sz w:val="24"/>
          <w:szCs w:val="24"/>
        </w:rPr>
        <w:t xml:space="preserve"> pesquisa em andamento a respeito da relação entre neoliberalismo e a noção de dignidade humana. Mas especificamente, sobre a maneira como a concepção de mundo e de ser humano criada pelos autores neoliberais corrói a própria possibilidade de se conceber a dignidade humana como categoria político-moral que possa ser empregada para fundamentar direitos e apontar a existência de injustiças sociais. Nesse contexto, est</w:t>
      </w:r>
      <w:r w:rsidR="00EE2433">
        <w:rPr>
          <w:rFonts w:ascii="Times New Roman" w:eastAsia="Times New Roman" w:hAnsi="Times New Roman" w:cs="Times New Roman"/>
          <w:sz w:val="24"/>
          <w:szCs w:val="24"/>
        </w:rPr>
        <w:t>a comunicação</w:t>
      </w:r>
      <w:r>
        <w:rPr>
          <w:rFonts w:ascii="Times New Roman" w:eastAsia="Times New Roman" w:hAnsi="Times New Roman" w:cs="Times New Roman"/>
          <w:sz w:val="24"/>
          <w:szCs w:val="24"/>
        </w:rPr>
        <w:t xml:space="preserve"> abordará as implicações concepção de F.A. Hayek sobre as sociedades e instituições humanas como uma ordem espontânea para a ideia de dignidade humana e, por conseguinte, para a ideia de direitos humanos em geral.</w:t>
      </w:r>
    </w:p>
    <w:p w14:paraId="37577643" w14:textId="544B6C08" w:rsidR="00337347" w:rsidRDefault="00337347" w:rsidP="004B5A7D">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literatura recente a respeito do neoliberalismo, </w:t>
      </w:r>
      <w:r w:rsidR="004E573D">
        <w:rPr>
          <w:rFonts w:ascii="Times New Roman" w:eastAsia="Times New Roman" w:hAnsi="Times New Roman" w:cs="Times New Roman"/>
          <w:sz w:val="24"/>
          <w:szCs w:val="24"/>
        </w:rPr>
        <w:t xml:space="preserve">do qual </w:t>
      </w:r>
      <w:r>
        <w:rPr>
          <w:rFonts w:ascii="Times New Roman" w:eastAsia="Times New Roman" w:hAnsi="Times New Roman" w:cs="Times New Roman"/>
          <w:sz w:val="24"/>
          <w:szCs w:val="24"/>
        </w:rPr>
        <w:t>Hayek é um dos maiores expoentes, tem sido recorrente explorar a maneira como os autores que se filiam a essa linha de pensamento criaram teorias sobre a sociedade e sobre o agir humano</w:t>
      </w:r>
      <w:r w:rsidR="004E573D">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 xml:space="preserve"> eliminam todo o conteúdo normativo da cidadania, da democracia, da representatividade e outras noções políticas fundamentais (BROWN, 2015;</w:t>
      </w:r>
      <w:r w:rsidR="00411E54">
        <w:rPr>
          <w:rFonts w:ascii="Times New Roman" w:eastAsia="Times New Roman" w:hAnsi="Times New Roman" w:cs="Times New Roman"/>
          <w:sz w:val="24"/>
          <w:szCs w:val="24"/>
        </w:rPr>
        <w:t xml:space="preserve"> DARDOT; LAVAL, 2016)</w:t>
      </w:r>
      <w:r>
        <w:rPr>
          <w:rFonts w:ascii="Times New Roman" w:eastAsia="Times New Roman" w:hAnsi="Times New Roman" w:cs="Times New Roman"/>
          <w:sz w:val="24"/>
          <w:szCs w:val="24"/>
        </w:rPr>
        <w:t>.</w:t>
      </w:r>
      <w:r w:rsidR="00B160AB">
        <w:rPr>
          <w:rFonts w:ascii="Times New Roman" w:eastAsia="Times New Roman" w:hAnsi="Times New Roman" w:cs="Times New Roman"/>
          <w:sz w:val="24"/>
          <w:szCs w:val="24"/>
        </w:rPr>
        <w:t xml:space="preserve"> Dad</w:t>
      </w:r>
      <w:r w:rsidR="00E30071">
        <w:rPr>
          <w:rFonts w:ascii="Times New Roman" w:eastAsia="Times New Roman" w:hAnsi="Times New Roman" w:cs="Times New Roman"/>
          <w:sz w:val="24"/>
          <w:szCs w:val="24"/>
        </w:rPr>
        <w:t xml:space="preserve">a a sua estreita conexão com essas noções, é provável que haja consequências semelhantes quanto à ideia de dignidade humana. </w:t>
      </w:r>
      <w:r w:rsidR="0015036C">
        <w:rPr>
          <w:rFonts w:ascii="Times New Roman" w:eastAsia="Times New Roman" w:hAnsi="Times New Roman" w:cs="Times New Roman"/>
          <w:sz w:val="24"/>
          <w:szCs w:val="24"/>
        </w:rPr>
        <w:t>Posto que a dignidade é um conceito central para a fundamentação dos direitos humanos, como estampado no primeiro artigo da Declaração Universal de 1948, segue-se que relação entre o pensamento neoliberal e os direitos humanos pode ser avaliada por intermédio de um exame sobre como esse pensamento possui impactos sobre a dignidade.</w:t>
      </w:r>
    </w:p>
    <w:p w14:paraId="59CBAFEE" w14:textId="03C557BF" w:rsidR="00E110A7" w:rsidRDefault="00E110A7" w:rsidP="004B5A7D">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w:t>
      </w:r>
      <w:r w:rsidR="00EE2433">
        <w:rPr>
          <w:rFonts w:ascii="Times New Roman" w:eastAsia="Times New Roman" w:hAnsi="Times New Roman" w:cs="Times New Roman"/>
          <w:sz w:val="24"/>
          <w:szCs w:val="24"/>
        </w:rPr>
        <w:t>a comunicação buscará defender</w:t>
      </w:r>
      <w:r>
        <w:rPr>
          <w:rFonts w:ascii="Times New Roman" w:eastAsia="Times New Roman" w:hAnsi="Times New Roman" w:cs="Times New Roman"/>
          <w:sz w:val="24"/>
          <w:szCs w:val="24"/>
        </w:rPr>
        <w:t xml:space="preserve"> as seguintes hipóteses. Em primeiro lugar, a concepção de mundo proposta por Hayek, baseada na distinção entre ordens sociais artificiais e espontâneas, alija fortemente a ideia de dignidade humana</w:t>
      </w:r>
      <w:r w:rsidR="0015036C">
        <w:rPr>
          <w:rFonts w:ascii="Times New Roman" w:eastAsia="Times New Roman" w:hAnsi="Times New Roman" w:cs="Times New Roman"/>
          <w:sz w:val="24"/>
          <w:szCs w:val="24"/>
        </w:rPr>
        <w:t>, convertendo-a, no limite, em um irracionalismo. Consequentemente, em segundo lugar, a teoria social e política usada por Hayek em sua defesa do livre mercado representa uma séria ameaça à efetivação</w:t>
      </w:r>
      <w:r w:rsidR="004E573D">
        <w:rPr>
          <w:rFonts w:ascii="Times New Roman" w:eastAsia="Times New Roman" w:hAnsi="Times New Roman" w:cs="Times New Roman"/>
          <w:sz w:val="24"/>
          <w:szCs w:val="24"/>
        </w:rPr>
        <w:t xml:space="preserve"> de</w:t>
      </w:r>
      <w:r w:rsidR="0015036C">
        <w:rPr>
          <w:rFonts w:ascii="Times New Roman" w:eastAsia="Times New Roman" w:hAnsi="Times New Roman" w:cs="Times New Roman"/>
          <w:sz w:val="24"/>
          <w:szCs w:val="24"/>
        </w:rPr>
        <w:t xml:space="preserve"> boa parte dos direitos humanos atualmente reconhecidos e positivados no âmbito internacional.</w:t>
      </w:r>
    </w:p>
    <w:p w14:paraId="7A6245DA" w14:textId="5061CBCE" w:rsidR="0015036C" w:rsidRDefault="0015036C" w:rsidP="004B5A7D">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tanto, a argumentação aqui desenvolvida seguirá algumas etapas. A primeira </w:t>
      </w:r>
      <w:r>
        <w:rPr>
          <w:rFonts w:ascii="Times New Roman" w:eastAsia="Times New Roman" w:hAnsi="Times New Roman" w:cs="Times New Roman"/>
          <w:sz w:val="24"/>
          <w:szCs w:val="24"/>
        </w:rPr>
        <w:lastRenderedPageBreak/>
        <w:t xml:space="preserve">consiste em caracterizar a teoria </w:t>
      </w:r>
      <w:proofErr w:type="spellStart"/>
      <w:r>
        <w:rPr>
          <w:rFonts w:ascii="Times New Roman" w:eastAsia="Times New Roman" w:hAnsi="Times New Roman" w:cs="Times New Roman"/>
          <w:sz w:val="24"/>
          <w:szCs w:val="24"/>
        </w:rPr>
        <w:t>hayekiana</w:t>
      </w:r>
      <w:proofErr w:type="spellEnd"/>
      <w:r>
        <w:rPr>
          <w:rFonts w:ascii="Times New Roman" w:eastAsia="Times New Roman" w:hAnsi="Times New Roman" w:cs="Times New Roman"/>
          <w:sz w:val="24"/>
          <w:szCs w:val="24"/>
        </w:rPr>
        <w:t xml:space="preserve"> da sociedade e das instituições sociais como o resultado não premeditado de condutas humanas fundadas em um conhecimento parcial sobre as circunstâncias</w:t>
      </w:r>
      <w:r w:rsidR="00200CD3">
        <w:rPr>
          <w:rFonts w:ascii="Times New Roman" w:eastAsia="Times New Roman" w:hAnsi="Times New Roman" w:cs="Times New Roman"/>
          <w:sz w:val="24"/>
          <w:szCs w:val="24"/>
        </w:rPr>
        <w:t xml:space="preserve">, </w:t>
      </w:r>
      <w:r w:rsidR="004E573D">
        <w:rPr>
          <w:rFonts w:ascii="Times New Roman" w:eastAsia="Times New Roman" w:hAnsi="Times New Roman" w:cs="Times New Roman"/>
          <w:sz w:val="24"/>
          <w:szCs w:val="24"/>
        </w:rPr>
        <w:t>bem como</w:t>
      </w:r>
      <w:r w:rsidR="00200CD3">
        <w:rPr>
          <w:rFonts w:ascii="Times New Roman" w:eastAsia="Times New Roman" w:hAnsi="Times New Roman" w:cs="Times New Roman"/>
          <w:sz w:val="24"/>
          <w:szCs w:val="24"/>
        </w:rPr>
        <w:t xml:space="preserve"> o modo como essa teoria conclui pela impossibilidade de realizar intervenções efetivas na sociedade. Em seguida, deve-se apontar como essa perspectiva neoliberal resulta na impossibilidade de se defender uma concepção robusta de dignidade, que abranja a autonomia moral e a justiça social. Finalmente, mostrar</w:t>
      </w:r>
      <w:r w:rsidR="004E573D">
        <w:rPr>
          <w:rFonts w:ascii="Times New Roman" w:eastAsia="Times New Roman" w:hAnsi="Times New Roman" w:cs="Times New Roman"/>
          <w:sz w:val="24"/>
          <w:szCs w:val="24"/>
        </w:rPr>
        <w:t xml:space="preserve"> brevemente</w:t>
      </w:r>
      <w:r w:rsidR="00200CD3">
        <w:rPr>
          <w:rFonts w:ascii="Times New Roman" w:eastAsia="Times New Roman" w:hAnsi="Times New Roman" w:cs="Times New Roman"/>
          <w:sz w:val="24"/>
          <w:szCs w:val="24"/>
        </w:rPr>
        <w:t xml:space="preserve"> como, a partir dessa última implicação, seria extremamente difícil fundamentar, de maneira apropriada, um catálogo amplo de direitos humanos.</w:t>
      </w:r>
    </w:p>
    <w:p w14:paraId="776564BF" w14:textId="520B82FF" w:rsidR="00C35F3E" w:rsidRPr="00C35F3E" w:rsidRDefault="00C35F3E" w:rsidP="004B5A7D">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essência, o argumento de Hayek (1982) contra intervenções sociais e estatais de qualquer tipo se baseia em uma diferenciação entre dois tipos de ordens. Há as ordens artificiais, designadas por ele com o termo grego </w:t>
      </w:r>
      <w:r>
        <w:rPr>
          <w:rFonts w:ascii="Times New Roman" w:eastAsia="Times New Roman" w:hAnsi="Times New Roman" w:cs="Times New Roman"/>
          <w:i/>
          <w:iCs/>
          <w:sz w:val="24"/>
          <w:szCs w:val="24"/>
        </w:rPr>
        <w:t>táxis</w:t>
      </w:r>
      <w:r>
        <w:rPr>
          <w:rFonts w:ascii="Times New Roman" w:eastAsia="Times New Roman" w:hAnsi="Times New Roman" w:cs="Times New Roman"/>
          <w:sz w:val="24"/>
          <w:szCs w:val="24"/>
        </w:rPr>
        <w:t xml:space="preserve">, que são projetadas artificialmente pelos humanos com vista a propósitos pré-estabelecidos, como a administração pública. E há as ordens espontâneas, </w:t>
      </w:r>
      <w:r w:rsidR="004E573D">
        <w:rPr>
          <w:rFonts w:ascii="Times New Roman" w:eastAsia="Times New Roman" w:hAnsi="Times New Roman" w:cs="Times New Roman"/>
          <w:sz w:val="24"/>
          <w:szCs w:val="24"/>
        </w:rPr>
        <w:t>à</w:t>
      </w:r>
      <w:r>
        <w:rPr>
          <w:rFonts w:ascii="Times New Roman" w:eastAsia="Times New Roman" w:hAnsi="Times New Roman" w:cs="Times New Roman"/>
          <w:sz w:val="24"/>
          <w:szCs w:val="24"/>
        </w:rPr>
        <w:t>s quais</w:t>
      </w:r>
      <w:r w:rsidR="004E573D">
        <w:rPr>
          <w:rFonts w:ascii="Times New Roman" w:eastAsia="Times New Roman" w:hAnsi="Times New Roman" w:cs="Times New Roman"/>
          <w:sz w:val="24"/>
          <w:szCs w:val="24"/>
        </w:rPr>
        <w:t xml:space="preserve"> ele se refere com a palavra </w:t>
      </w:r>
      <w:r w:rsidR="004E573D">
        <w:rPr>
          <w:rFonts w:ascii="Times New Roman" w:eastAsia="Times New Roman" w:hAnsi="Times New Roman" w:cs="Times New Roman"/>
          <w:i/>
          <w:iCs/>
          <w:sz w:val="24"/>
          <w:szCs w:val="24"/>
        </w:rPr>
        <w:t>cosmos</w:t>
      </w:r>
      <w:r w:rsidR="00D169E1">
        <w:rPr>
          <w:rFonts w:ascii="Times New Roman" w:eastAsia="Times New Roman" w:hAnsi="Times New Roman" w:cs="Times New Roman"/>
          <w:sz w:val="24"/>
          <w:szCs w:val="24"/>
        </w:rPr>
        <w:t xml:space="preserve"> e que</w:t>
      </w:r>
      <w:r>
        <w:rPr>
          <w:rFonts w:ascii="Times New Roman" w:eastAsia="Times New Roman" w:hAnsi="Times New Roman" w:cs="Times New Roman"/>
          <w:sz w:val="24"/>
          <w:szCs w:val="24"/>
        </w:rPr>
        <w:t>, apesar de resultarem de condutas humanas, não são criadas de maneira premeditada ou pro</w:t>
      </w:r>
      <w:r w:rsidR="004A4DE0">
        <w:rPr>
          <w:rFonts w:ascii="Times New Roman" w:eastAsia="Times New Roman" w:hAnsi="Times New Roman" w:cs="Times New Roman"/>
          <w:sz w:val="24"/>
          <w:szCs w:val="24"/>
        </w:rPr>
        <w:t>po</w:t>
      </w:r>
      <w:r>
        <w:rPr>
          <w:rFonts w:ascii="Times New Roman" w:eastAsia="Times New Roman" w:hAnsi="Times New Roman" w:cs="Times New Roman"/>
          <w:sz w:val="24"/>
          <w:szCs w:val="24"/>
        </w:rPr>
        <w:t>sital</w:t>
      </w:r>
      <w:r w:rsidR="004A4DE0">
        <w:rPr>
          <w:rFonts w:ascii="Times New Roman" w:eastAsia="Times New Roman" w:hAnsi="Times New Roman" w:cs="Times New Roman"/>
          <w:sz w:val="24"/>
          <w:szCs w:val="24"/>
        </w:rPr>
        <w:t>, como é o caso do mercado, mas também da</w:t>
      </w:r>
      <w:r w:rsidR="00D169E1">
        <w:rPr>
          <w:rFonts w:ascii="Times New Roman" w:eastAsia="Times New Roman" w:hAnsi="Times New Roman" w:cs="Times New Roman"/>
          <w:sz w:val="24"/>
          <w:szCs w:val="24"/>
        </w:rPr>
        <w:t xml:space="preserve"> organização</w:t>
      </w:r>
      <w:r w:rsidR="004A4DE0">
        <w:rPr>
          <w:rFonts w:ascii="Times New Roman" w:eastAsia="Times New Roman" w:hAnsi="Times New Roman" w:cs="Times New Roman"/>
          <w:sz w:val="24"/>
          <w:szCs w:val="24"/>
        </w:rPr>
        <w:t xml:space="preserve"> sociedade vista como um todo.</w:t>
      </w:r>
    </w:p>
    <w:p w14:paraId="603B4CE4" w14:textId="2DE25F8D" w:rsidR="004A4DE0" w:rsidRDefault="005278D1" w:rsidP="004B5A7D">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w:t>
      </w:r>
      <w:r w:rsidR="00DC69D2">
        <w:rPr>
          <w:rFonts w:ascii="Times New Roman" w:eastAsia="Times New Roman" w:hAnsi="Times New Roman" w:cs="Times New Roman"/>
          <w:sz w:val="24"/>
          <w:szCs w:val="24"/>
        </w:rPr>
        <w:t xml:space="preserve">um importante artigo intitulado </w:t>
      </w:r>
      <w:r w:rsidR="00DC69D2">
        <w:rPr>
          <w:rFonts w:ascii="Times New Roman" w:eastAsia="Times New Roman" w:hAnsi="Times New Roman" w:cs="Times New Roman"/>
          <w:i/>
          <w:iCs/>
          <w:sz w:val="24"/>
          <w:szCs w:val="24"/>
        </w:rPr>
        <w:t xml:space="preserve">The Use </w:t>
      </w:r>
      <w:proofErr w:type="spellStart"/>
      <w:r w:rsidR="00DC69D2">
        <w:rPr>
          <w:rFonts w:ascii="Times New Roman" w:eastAsia="Times New Roman" w:hAnsi="Times New Roman" w:cs="Times New Roman"/>
          <w:i/>
          <w:iCs/>
          <w:sz w:val="24"/>
          <w:szCs w:val="24"/>
        </w:rPr>
        <w:t>of</w:t>
      </w:r>
      <w:proofErr w:type="spellEnd"/>
      <w:r w:rsidR="00DC69D2">
        <w:rPr>
          <w:rFonts w:ascii="Times New Roman" w:eastAsia="Times New Roman" w:hAnsi="Times New Roman" w:cs="Times New Roman"/>
          <w:i/>
          <w:iCs/>
          <w:sz w:val="24"/>
          <w:szCs w:val="24"/>
        </w:rPr>
        <w:t xml:space="preserve"> </w:t>
      </w:r>
      <w:proofErr w:type="spellStart"/>
      <w:r w:rsidR="00DC69D2">
        <w:rPr>
          <w:rFonts w:ascii="Times New Roman" w:eastAsia="Times New Roman" w:hAnsi="Times New Roman" w:cs="Times New Roman"/>
          <w:i/>
          <w:iCs/>
          <w:sz w:val="24"/>
          <w:szCs w:val="24"/>
        </w:rPr>
        <w:t>Knowledge</w:t>
      </w:r>
      <w:proofErr w:type="spellEnd"/>
      <w:r w:rsidR="00DC69D2">
        <w:rPr>
          <w:rFonts w:ascii="Times New Roman" w:eastAsia="Times New Roman" w:hAnsi="Times New Roman" w:cs="Times New Roman"/>
          <w:i/>
          <w:iCs/>
          <w:sz w:val="24"/>
          <w:szCs w:val="24"/>
        </w:rPr>
        <w:t xml:space="preserve"> in Society</w:t>
      </w:r>
      <w:r w:rsidR="00DC69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Hayek (1945) insiste na ideia de que as instituições e práticas sociais existentes são produto de interações entre os indivíduos marcadas pelo fato de que cada um dos envolvidos conta apenas com uma parcela limita de conhecimento sobre os fatores que definem o contexto em que essa interação se dá.</w:t>
      </w:r>
      <w:r w:rsidR="00DC69D2">
        <w:rPr>
          <w:rFonts w:ascii="Times New Roman" w:eastAsia="Times New Roman" w:hAnsi="Times New Roman" w:cs="Times New Roman"/>
          <w:sz w:val="24"/>
          <w:szCs w:val="24"/>
        </w:rPr>
        <w:t xml:space="preserve"> Tudo ocorre, para Hayek, segundo um mecanismo em cadeia que pode ser sintetizado da seguinte maneira.</w:t>
      </w:r>
      <w:r w:rsidR="00BB587A">
        <w:rPr>
          <w:rFonts w:ascii="Times New Roman" w:eastAsia="Times New Roman" w:hAnsi="Times New Roman" w:cs="Times New Roman"/>
          <w:sz w:val="24"/>
          <w:szCs w:val="24"/>
        </w:rPr>
        <w:t xml:space="preserve"> Ao constatar que mudaram as circunstâncias ao seu redor, cada sujeito, mesmo sem saber plenamente</w:t>
      </w:r>
      <w:r w:rsidR="00D169E1">
        <w:rPr>
          <w:rFonts w:ascii="Times New Roman" w:eastAsia="Times New Roman" w:hAnsi="Times New Roman" w:cs="Times New Roman"/>
          <w:sz w:val="24"/>
          <w:szCs w:val="24"/>
        </w:rPr>
        <w:t xml:space="preserve"> o que</w:t>
      </w:r>
      <w:r w:rsidR="00BB587A">
        <w:rPr>
          <w:rFonts w:ascii="Times New Roman" w:eastAsia="Times New Roman" w:hAnsi="Times New Roman" w:cs="Times New Roman"/>
          <w:sz w:val="24"/>
          <w:szCs w:val="24"/>
        </w:rPr>
        <w:t xml:space="preserve"> deu causa a essa mudança, reorganiza o seu comportamento de maneira correspondente, buscando adequar-se ao estado de coisas atual. Essa sua mudança de postura, contudo, provocará uma transformação semelhante nas circunstâncias ao redor de um outro sujeito. Este, a seu turno, também não poderá saber completamente como e por que isso ocorreu, mas precisará igualmente ajustar sua conduta, desencadeando um efeito semelhante sobre outro sujeito, de modo que esse processo repetirá até que toda a rede que une esses sujeitos espontaneamente ajuste a si mesma</w:t>
      </w:r>
      <w:r w:rsidR="00D169E1">
        <w:rPr>
          <w:rFonts w:ascii="Times New Roman" w:eastAsia="Times New Roman" w:hAnsi="Times New Roman" w:cs="Times New Roman"/>
          <w:sz w:val="24"/>
          <w:szCs w:val="24"/>
        </w:rPr>
        <w:t xml:space="preserve"> (1945)</w:t>
      </w:r>
      <w:r w:rsidR="00BB587A">
        <w:rPr>
          <w:rFonts w:ascii="Times New Roman" w:eastAsia="Times New Roman" w:hAnsi="Times New Roman" w:cs="Times New Roman"/>
          <w:sz w:val="24"/>
          <w:szCs w:val="24"/>
        </w:rPr>
        <w:t>.</w:t>
      </w:r>
    </w:p>
    <w:p w14:paraId="2B5A966F" w14:textId="67ED4A1F" w:rsidR="005278D1" w:rsidRDefault="005278D1" w:rsidP="004B5A7D">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para usar um exemplo do próprio autor, </w:t>
      </w:r>
      <w:r w:rsidR="00C35F3E">
        <w:rPr>
          <w:rFonts w:ascii="Times New Roman" w:eastAsia="Times New Roman" w:hAnsi="Times New Roman" w:cs="Times New Roman"/>
          <w:sz w:val="24"/>
          <w:szCs w:val="24"/>
        </w:rPr>
        <w:t>se um determinado evento natural em um lugar do mundo produz uma queda do fornecimento de estanho, um empresário do ramo metalúrgico</w:t>
      </w:r>
      <w:r w:rsidR="00D169E1">
        <w:rPr>
          <w:rFonts w:ascii="Times New Roman" w:eastAsia="Times New Roman" w:hAnsi="Times New Roman" w:cs="Times New Roman"/>
          <w:sz w:val="24"/>
          <w:szCs w:val="24"/>
        </w:rPr>
        <w:t>, em regra,</w:t>
      </w:r>
      <w:r w:rsidR="00C35F3E">
        <w:rPr>
          <w:rFonts w:ascii="Times New Roman" w:eastAsia="Times New Roman" w:hAnsi="Times New Roman" w:cs="Times New Roman"/>
          <w:sz w:val="24"/>
          <w:szCs w:val="24"/>
        </w:rPr>
        <w:t xml:space="preserve"> desconhece</w:t>
      </w:r>
      <w:r w:rsidR="00D169E1">
        <w:rPr>
          <w:rFonts w:ascii="Times New Roman" w:eastAsia="Times New Roman" w:hAnsi="Times New Roman" w:cs="Times New Roman"/>
          <w:sz w:val="24"/>
          <w:szCs w:val="24"/>
        </w:rPr>
        <w:t>, ao menos parcialmente,</w:t>
      </w:r>
      <w:r w:rsidR="00C35F3E">
        <w:rPr>
          <w:rFonts w:ascii="Times New Roman" w:eastAsia="Times New Roman" w:hAnsi="Times New Roman" w:cs="Times New Roman"/>
          <w:sz w:val="24"/>
          <w:szCs w:val="24"/>
        </w:rPr>
        <w:t xml:space="preserve"> quais razões especificamente levaram a essa ocorrência. O que chega ao seu conhecimento é tão somente o fato de que o </w:t>
      </w:r>
      <w:r w:rsidR="00C35F3E">
        <w:rPr>
          <w:rFonts w:ascii="Times New Roman" w:eastAsia="Times New Roman" w:hAnsi="Times New Roman" w:cs="Times New Roman"/>
          <w:sz w:val="24"/>
          <w:szCs w:val="24"/>
        </w:rPr>
        <w:lastRenderedPageBreak/>
        <w:t>preço da matéria prima mudou e que ela se tornou mais escassa.</w:t>
      </w:r>
      <w:r w:rsidR="004A4DE0">
        <w:rPr>
          <w:rFonts w:ascii="Times New Roman" w:eastAsia="Times New Roman" w:hAnsi="Times New Roman" w:cs="Times New Roman"/>
          <w:sz w:val="24"/>
          <w:szCs w:val="24"/>
        </w:rPr>
        <w:t xml:space="preserve"> Essa informação, apesar de restrita, é o suficiente para provocar no empresário uma reação no sentido de alterar suas metas de produção. Tal mudança, a seu turno, levará seus consumidores a também mudarem seu padrão de consumo sem que eles também tenham total conhecimento sobre que fatores provocaram aquela alteração</w:t>
      </w:r>
      <w:r w:rsidR="00D169E1">
        <w:rPr>
          <w:rFonts w:ascii="Times New Roman" w:eastAsia="Times New Roman" w:hAnsi="Times New Roman" w:cs="Times New Roman"/>
          <w:sz w:val="24"/>
          <w:szCs w:val="24"/>
        </w:rPr>
        <w:t xml:space="preserve">, o que desencadeará em </w:t>
      </w:r>
    </w:p>
    <w:p w14:paraId="7696CD7A" w14:textId="45270A8F" w:rsidR="00876950" w:rsidRDefault="00876950" w:rsidP="004B5A7D">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ponto fundamental aqui, para Hayek, é que, dentro dessa ordem espontânea, não existe nenhum sujeito capaz de possuir um conhecimento global sobre todas as circunstâncias. Pelo contrário, </w:t>
      </w:r>
      <w:r w:rsidR="00D169E1">
        <w:rPr>
          <w:rFonts w:ascii="Times New Roman" w:eastAsia="Times New Roman" w:hAnsi="Times New Roman" w:cs="Times New Roman"/>
          <w:sz w:val="24"/>
          <w:szCs w:val="24"/>
        </w:rPr>
        <w:t xml:space="preserve">o que </w:t>
      </w:r>
      <w:r>
        <w:rPr>
          <w:rFonts w:ascii="Times New Roman" w:eastAsia="Times New Roman" w:hAnsi="Times New Roman" w:cs="Times New Roman"/>
          <w:sz w:val="24"/>
          <w:szCs w:val="24"/>
        </w:rPr>
        <w:t>ocorre é um encaixe perfeito</w:t>
      </w:r>
      <w:r w:rsidR="00D169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que as circunstâncias que são desconhecidas por um são conhecidas por outro e vice-versa, de maneira que </w:t>
      </w:r>
      <w:r w:rsidR="00D169E1">
        <w:rPr>
          <w:rFonts w:ascii="Times New Roman" w:eastAsia="Times New Roman" w:hAnsi="Times New Roman" w:cs="Times New Roman"/>
          <w:sz w:val="24"/>
          <w:szCs w:val="24"/>
        </w:rPr>
        <w:t>há uma</w:t>
      </w:r>
      <w:r>
        <w:rPr>
          <w:rFonts w:ascii="Times New Roman" w:eastAsia="Times New Roman" w:hAnsi="Times New Roman" w:cs="Times New Roman"/>
          <w:sz w:val="24"/>
          <w:szCs w:val="24"/>
        </w:rPr>
        <w:t xml:space="preserve"> complementação recíproca não planejada </w:t>
      </w:r>
      <w:r w:rsidR="00D169E1">
        <w:rPr>
          <w:rFonts w:ascii="Times New Roman" w:eastAsia="Times New Roman" w:hAnsi="Times New Roman" w:cs="Times New Roman"/>
          <w:sz w:val="24"/>
          <w:szCs w:val="24"/>
        </w:rPr>
        <w:t>nem</w:t>
      </w:r>
      <w:r>
        <w:rPr>
          <w:rFonts w:ascii="Times New Roman" w:eastAsia="Times New Roman" w:hAnsi="Times New Roman" w:cs="Times New Roman"/>
          <w:sz w:val="24"/>
          <w:szCs w:val="24"/>
        </w:rPr>
        <w:t xml:space="preserve"> dirigida por ninguém.</w:t>
      </w:r>
      <w:r w:rsidR="001F1F84">
        <w:rPr>
          <w:rFonts w:ascii="Times New Roman" w:eastAsia="Times New Roman" w:hAnsi="Times New Roman" w:cs="Times New Roman"/>
          <w:sz w:val="24"/>
          <w:szCs w:val="24"/>
        </w:rPr>
        <w:t xml:space="preserve"> De um ponto de vista diacrônico, segundo o autor, a mesma lógica valeria para explicar a existência de costumes, tradições e instituições sociais: se houve certas práticas que se fixaram e se tornaram permanentes no seio da sociedade, isso ocorreu não porque foram criadas deliberadamente, mas antes porque essas foram as práticas às quais os indivíduos melhor se adaptaram ao longo do tempo, quase que como um por um processo de seleção natural (HAYEK, 2010).</w:t>
      </w:r>
    </w:p>
    <w:p w14:paraId="14EA815C" w14:textId="26A6F2F6" w:rsidR="006E52FD" w:rsidRDefault="001F1F84" w:rsidP="004B5A7D">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Dessas premissas, contudo, Hayek</w:t>
      </w:r>
      <w:r w:rsidR="006161E3">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rPr>
        <w:t xml:space="preserve"> deriva fortes teses normativas. Dado que a sociedade se constrói e se mantém por um processo impessoal e involuntário, não há que se falar em nenhuma espécie de justiça distributiva</w:t>
      </w:r>
      <w:r w:rsidR="006E52FD">
        <w:rPr>
          <w:rFonts w:ascii="Times New Roman" w:eastAsia="Times New Roman" w:hAnsi="Times New Roman" w:cs="Times New Roman"/>
          <w:sz w:val="24"/>
          <w:szCs w:val="24"/>
        </w:rPr>
        <w:t xml:space="preserve">, mínimo existencial ou crítica às desigualdades sociais. Isso porque qualquer tentativa de intervir sobre a sociedade para transformá-la à luz de propósitos pré-definidos (como a garantia de bem estar básico, reversão de marginalizações sociais, equidade na concorrência mercadológica) só poderia ser executada por meio de um planejamento estatal. </w:t>
      </w:r>
    </w:p>
    <w:p w14:paraId="05A1A3EE" w14:textId="55BEE9F1" w:rsidR="001F1F84" w:rsidRPr="00E16558" w:rsidRDefault="006E52FD" w:rsidP="004B5A7D">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Porém, se é verdade que qualquer alteração em qualquer âmbito na sociedade invariavelmente repercute nos demais, um planejamento dessa natureza só seria eficaz se fosse capaz de prever, simultaneamente, os efeitos que a intervenção desencadearia por toda a sociedade. E é justamente essa faculdade que Hayek alega, como no exemplo dado acima, que ninguém ou nenhuma instituição, nem mesmo o Estado, jamais pode ter.</w:t>
      </w:r>
      <w:r w:rsidR="00E16558">
        <w:rPr>
          <w:rFonts w:ascii="Times New Roman" w:eastAsia="Times New Roman" w:hAnsi="Times New Roman" w:cs="Times New Roman"/>
          <w:sz w:val="24"/>
          <w:szCs w:val="24"/>
        </w:rPr>
        <w:t xml:space="preserve"> Conforme defende em sua conhecida obra </w:t>
      </w:r>
      <w:r w:rsidR="00E16558">
        <w:rPr>
          <w:rFonts w:ascii="Times New Roman" w:eastAsia="Times New Roman" w:hAnsi="Times New Roman" w:cs="Times New Roman"/>
          <w:i/>
          <w:iCs/>
          <w:sz w:val="24"/>
          <w:szCs w:val="24"/>
        </w:rPr>
        <w:t>O Caminho da Servidão</w:t>
      </w:r>
      <w:r w:rsidR="00E16558">
        <w:rPr>
          <w:rFonts w:ascii="Times New Roman" w:eastAsia="Times New Roman" w:hAnsi="Times New Roman" w:cs="Times New Roman"/>
          <w:sz w:val="24"/>
          <w:szCs w:val="24"/>
        </w:rPr>
        <w:t>, todas as n</w:t>
      </w:r>
      <w:r w:rsidR="00061EAC">
        <w:rPr>
          <w:rFonts w:ascii="Times New Roman" w:eastAsia="Times New Roman" w:hAnsi="Times New Roman" w:cs="Times New Roman"/>
          <w:sz w:val="24"/>
          <w:szCs w:val="24"/>
        </w:rPr>
        <w:t>a</w:t>
      </w:r>
      <w:r w:rsidR="00E16558">
        <w:rPr>
          <w:rFonts w:ascii="Times New Roman" w:eastAsia="Times New Roman" w:hAnsi="Times New Roman" w:cs="Times New Roman"/>
          <w:sz w:val="24"/>
          <w:szCs w:val="24"/>
        </w:rPr>
        <w:t>ções que incorreram no erro de tentar reverter injustiças e processos de privação de direitos têm como destino o totalitarismo tal como ocorreu na Alemanha (HAYEK, 2010).</w:t>
      </w:r>
    </w:p>
    <w:p w14:paraId="044E8877" w14:textId="1821A0AA" w:rsidR="006161E3" w:rsidRDefault="006161E3" w:rsidP="004B5A7D">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 relação dessa questão com a dignidade, onde está? </w:t>
      </w:r>
      <w:r w:rsidR="00E16558">
        <w:rPr>
          <w:rFonts w:ascii="Times New Roman" w:eastAsia="Times New Roman" w:hAnsi="Times New Roman" w:cs="Times New Roman"/>
          <w:sz w:val="24"/>
          <w:szCs w:val="24"/>
        </w:rPr>
        <w:t xml:space="preserve">Ora, uma vez que a estrutura da sociedade é concebida como uma ordem naturalmente harmônica e intocável em termos </w:t>
      </w:r>
      <w:r w:rsidR="00E16558">
        <w:rPr>
          <w:rFonts w:ascii="Times New Roman" w:eastAsia="Times New Roman" w:hAnsi="Times New Roman" w:cs="Times New Roman"/>
          <w:sz w:val="24"/>
          <w:szCs w:val="24"/>
        </w:rPr>
        <w:lastRenderedPageBreak/>
        <w:t xml:space="preserve">de intervenções, a própria ideia de que certas formas de tratamento são inadmissíveis para seres humanos perde sentido completamente. </w:t>
      </w:r>
      <w:r w:rsidR="00DC3488">
        <w:rPr>
          <w:rFonts w:ascii="Times New Roman" w:eastAsia="Times New Roman" w:hAnsi="Times New Roman" w:cs="Times New Roman"/>
          <w:sz w:val="24"/>
          <w:szCs w:val="24"/>
        </w:rPr>
        <w:t>Pois defender que existe um conceito viável de dignidade significa defender, dentre outras coisas, que há um parâmetro normativo mínimo à luz do qual certos estados de coisas podem e devem ser reputados como ilegítimos e carentes de correção institucional.</w:t>
      </w:r>
    </w:p>
    <w:p w14:paraId="18EACDA1" w14:textId="6A14787B" w:rsidR="005A29DC" w:rsidRDefault="00DC3488" w:rsidP="005A29DC">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Jacob </w:t>
      </w:r>
      <w:proofErr w:type="spellStart"/>
      <w:r>
        <w:rPr>
          <w:rFonts w:ascii="Times New Roman" w:eastAsia="Times New Roman" w:hAnsi="Times New Roman" w:cs="Times New Roman"/>
          <w:sz w:val="24"/>
          <w:szCs w:val="24"/>
        </w:rPr>
        <w:t>Weinrib</w:t>
      </w:r>
      <w:proofErr w:type="spellEnd"/>
      <w:r>
        <w:rPr>
          <w:rFonts w:ascii="Times New Roman" w:eastAsia="Times New Roman" w:hAnsi="Times New Roman" w:cs="Times New Roman"/>
          <w:sz w:val="24"/>
          <w:szCs w:val="24"/>
        </w:rPr>
        <w:t xml:space="preserve"> (2016), em sua teoria da dignidade humana, sustenta que a dignidade deve ser entendida como um conceito fundante que estabelece um conjunto de orientações normativas de acordo com as quais todos os indivíduos têm igual direito de participar de relações sociais com outros indivíduos em condição de paridade e igualdade.</w:t>
      </w:r>
      <w:r w:rsidR="00A46E66">
        <w:rPr>
          <w:rFonts w:ascii="Times New Roman" w:eastAsia="Times New Roman" w:hAnsi="Times New Roman" w:cs="Times New Roman"/>
          <w:sz w:val="24"/>
          <w:szCs w:val="24"/>
        </w:rPr>
        <w:t xml:space="preserve"> Disso decorre, continua </w:t>
      </w:r>
      <w:proofErr w:type="spellStart"/>
      <w:r w:rsidR="00A46E66">
        <w:rPr>
          <w:rFonts w:ascii="Times New Roman" w:eastAsia="Times New Roman" w:hAnsi="Times New Roman" w:cs="Times New Roman"/>
          <w:sz w:val="24"/>
          <w:szCs w:val="24"/>
        </w:rPr>
        <w:t>Weinrib</w:t>
      </w:r>
      <w:proofErr w:type="spellEnd"/>
      <w:r w:rsidR="00A46E66">
        <w:rPr>
          <w:rFonts w:ascii="Times New Roman" w:eastAsia="Times New Roman" w:hAnsi="Times New Roman" w:cs="Times New Roman"/>
          <w:sz w:val="24"/>
          <w:szCs w:val="24"/>
        </w:rPr>
        <w:t>, que a dignidade também cumpre o papel de legitimar a existência de instituições públicas dotadas de autoridade para levar a cabo esse ideal substantivo de igualdade no interior de um regime político democrático (WEINRIB, 2016).</w:t>
      </w:r>
    </w:p>
    <w:p w14:paraId="2E5FB64F" w14:textId="4B914E87" w:rsidR="00D87522" w:rsidRDefault="005A29DC" w:rsidP="00D87522">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mesmo sentido, </w:t>
      </w:r>
      <w:proofErr w:type="spellStart"/>
      <w:r>
        <w:rPr>
          <w:rFonts w:ascii="Times New Roman" w:eastAsia="Times New Roman" w:hAnsi="Times New Roman" w:cs="Times New Roman"/>
          <w:sz w:val="24"/>
          <w:szCs w:val="24"/>
        </w:rPr>
        <w:t>Cristoph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Menke</w:t>
      </w:r>
      <w:proofErr w:type="spellEnd"/>
      <w:r>
        <w:rPr>
          <w:rFonts w:ascii="Times New Roman" w:eastAsia="Times New Roman" w:hAnsi="Times New Roman" w:cs="Times New Roman"/>
          <w:sz w:val="24"/>
          <w:szCs w:val="24"/>
        </w:rPr>
        <w:t xml:space="preserve"> (2009) destaca que </w:t>
      </w:r>
      <w:r w:rsidR="005165EE">
        <w:rPr>
          <w:rFonts w:ascii="Times New Roman" w:eastAsia="Times New Roman" w:hAnsi="Times New Roman" w:cs="Times New Roman"/>
          <w:sz w:val="24"/>
          <w:szCs w:val="24"/>
        </w:rPr>
        <w:t xml:space="preserve">a dignidade é capaz de operar como fundamento de um catálogo abrangente de direitos na medida em que ela se baseia na superação da ideia de que há nichos sociais particulares aos quais os seres humanos são naturalmente legados. Em verdade, para </w:t>
      </w:r>
      <w:proofErr w:type="spellStart"/>
      <w:r w:rsidR="005165EE">
        <w:rPr>
          <w:rFonts w:ascii="Times New Roman" w:eastAsia="Times New Roman" w:hAnsi="Times New Roman" w:cs="Times New Roman"/>
          <w:sz w:val="24"/>
          <w:szCs w:val="24"/>
        </w:rPr>
        <w:t>Menke</w:t>
      </w:r>
      <w:proofErr w:type="spellEnd"/>
      <w:r w:rsidR="005165EE">
        <w:rPr>
          <w:rFonts w:ascii="Times New Roman" w:eastAsia="Times New Roman" w:hAnsi="Times New Roman" w:cs="Times New Roman"/>
          <w:sz w:val="24"/>
          <w:szCs w:val="24"/>
        </w:rPr>
        <w:t xml:space="preserve">, aquilo que a dignidade visa a proteger é, em última análise, </w:t>
      </w:r>
      <w:r w:rsidR="009C5E1A">
        <w:rPr>
          <w:rFonts w:ascii="Times New Roman" w:eastAsia="Times New Roman" w:hAnsi="Times New Roman" w:cs="Times New Roman"/>
          <w:sz w:val="24"/>
          <w:szCs w:val="24"/>
        </w:rPr>
        <w:t>a faculdade de cada pessoa de viver uma vida segundo seus próprios desígnios. Isso exige não apenas liberdades negativas, de abstenção por parte do Estado, mas também liberdades positivas, que envolvem criação de oportunidades concretas e remoção de obstáculos à mobilidade social.</w:t>
      </w:r>
    </w:p>
    <w:p w14:paraId="3920F915" w14:textId="667BEE78" w:rsidR="00081517" w:rsidRDefault="00D87522" w:rsidP="00D87522">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Todas essas exigências normativas que advêm da dignidade, e que</w:t>
      </w:r>
      <w:r w:rsidR="00061EAC">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traduzem institucionalmente </w:t>
      </w:r>
      <w:r w:rsidR="00061EA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 forma de direitos humanos, são frontalmente negados pelo pensamento neoliberal de Hayek. Em uma interessante passagem de seu extenso tratado </w:t>
      </w:r>
      <w:r>
        <w:rPr>
          <w:rFonts w:ascii="Times New Roman" w:eastAsia="Times New Roman" w:hAnsi="Times New Roman" w:cs="Times New Roman"/>
          <w:i/>
          <w:iCs/>
          <w:sz w:val="24"/>
          <w:szCs w:val="24"/>
        </w:rPr>
        <w:t xml:space="preserve">Law, </w:t>
      </w:r>
      <w:proofErr w:type="spellStart"/>
      <w:r>
        <w:rPr>
          <w:rFonts w:ascii="Times New Roman" w:eastAsia="Times New Roman" w:hAnsi="Times New Roman" w:cs="Times New Roman"/>
          <w:i/>
          <w:iCs/>
          <w:sz w:val="24"/>
          <w:szCs w:val="24"/>
        </w:rPr>
        <w:t>Liberty</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and</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Legislation</w:t>
      </w:r>
      <w:proofErr w:type="spellEnd"/>
      <w:r>
        <w:rPr>
          <w:rFonts w:ascii="Times New Roman" w:eastAsia="Times New Roman" w:hAnsi="Times New Roman" w:cs="Times New Roman"/>
          <w:sz w:val="24"/>
          <w:szCs w:val="24"/>
        </w:rPr>
        <w:t xml:space="preserve">, Hayek (1982) chega a acusar a própria pretensão de </w:t>
      </w:r>
      <w:r w:rsidR="00061EAC">
        <w:rPr>
          <w:rFonts w:ascii="Times New Roman" w:eastAsia="Times New Roman" w:hAnsi="Times New Roman" w:cs="Times New Roman"/>
          <w:sz w:val="24"/>
          <w:szCs w:val="24"/>
        </w:rPr>
        <w:t>concretizar</w:t>
      </w:r>
      <w:r>
        <w:rPr>
          <w:rFonts w:ascii="Times New Roman" w:eastAsia="Times New Roman" w:hAnsi="Times New Roman" w:cs="Times New Roman"/>
          <w:sz w:val="24"/>
          <w:szCs w:val="24"/>
        </w:rPr>
        <w:t xml:space="preserve"> os direitos humanos como factualmente impraticável e, no plano das ideias, de ser uma ilusão. Em sua visão, a positivação de quais direitos que não fossem exclusivamente liberdades formais, incluindo-se aqui direitos sociais, coletivos, culturais e outros, carec</w:t>
      </w:r>
      <w:r w:rsidR="00061EAC">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ia da existência de uma autoridade correspondente responsável pela sua efetivação. </w:t>
      </w:r>
    </w:p>
    <w:p w14:paraId="207E75E6" w14:textId="32F37577" w:rsidR="00D87522" w:rsidRDefault="00D87522" w:rsidP="00D87522">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w:t>
      </w:r>
      <w:r w:rsidR="00081517">
        <w:rPr>
          <w:rFonts w:ascii="Times New Roman" w:eastAsia="Times New Roman" w:hAnsi="Times New Roman" w:cs="Times New Roman"/>
          <w:sz w:val="24"/>
          <w:szCs w:val="24"/>
        </w:rPr>
        <w:t xml:space="preserve"> continua </w:t>
      </w:r>
      <w:r w:rsidR="00411E54">
        <w:rPr>
          <w:rFonts w:ascii="Times New Roman" w:eastAsia="Times New Roman" w:hAnsi="Times New Roman" w:cs="Times New Roman"/>
          <w:sz w:val="24"/>
          <w:szCs w:val="24"/>
        </w:rPr>
        <w:t>Hayek (1982)</w:t>
      </w:r>
      <w:r w:rsidR="000815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qualquer que seja essa autoridade, ela só poderia cumprir verdadeiramente seu pape</w:t>
      </w:r>
      <w:r w:rsidR="00081517">
        <w:rPr>
          <w:rFonts w:ascii="Times New Roman" w:eastAsia="Times New Roman" w:hAnsi="Times New Roman" w:cs="Times New Roman"/>
          <w:sz w:val="24"/>
          <w:szCs w:val="24"/>
        </w:rPr>
        <w:t>l empreendendo uma tentativa de substituir a ordem espontânea existente (</w:t>
      </w:r>
      <w:r w:rsidR="00081517">
        <w:rPr>
          <w:rFonts w:ascii="Times New Roman" w:eastAsia="Times New Roman" w:hAnsi="Times New Roman" w:cs="Times New Roman"/>
          <w:i/>
          <w:iCs/>
          <w:sz w:val="24"/>
          <w:szCs w:val="24"/>
        </w:rPr>
        <w:t>cosmos</w:t>
      </w:r>
      <w:r w:rsidR="00081517">
        <w:rPr>
          <w:rFonts w:ascii="Times New Roman" w:eastAsia="Times New Roman" w:hAnsi="Times New Roman" w:cs="Times New Roman"/>
          <w:sz w:val="24"/>
          <w:szCs w:val="24"/>
        </w:rPr>
        <w:t>) por uma ordem artificial baseada em um grande planejamento central (</w:t>
      </w:r>
      <w:r w:rsidR="00081517">
        <w:rPr>
          <w:rFonts w:ascii="Times New Roman" w:eastAsia="Times New Roman" w:hAnsi="Times New Roman" w:cs="Times New Roman"/>
          <w:i/>
          <w:iCs/>
          <w:sz w:val="24"/>
          <w:szCs w:val="24"/>
        </w:rPr>
        <w:t>taxis</w:t>
      </w:r>
      <w:r w:rsidR="00081517">
        <w:rPr>
          <w:rFonts w:ascii="Times New Roman" w:eastAsia="Times New Roman" w:hAnsi="Times New Roman" w:cs="Times New Roman"/>
          <w:sz w:val="24"/>
          <w:szCs w:val="24"/>
        </w:rPr>
        <w:t xml:space="preserve">), com vista à produção de um estado de coisas determinado (por exemplo, a </w:t>
      </w:r>
      <w:r w:rsidR="00081517">
        <w:rPr>
          <w:rFonts w:ascii="Times New Roman" w:eastAsia="Times New Roman" w:hAnsi="Times New Roman" w:cs="Times New Roman"/>
          <w:sz w:val="24"/>
          <w:szCs w:val="24"/>
        </w:rPr>
        <w:lastRenderedPageBreak/>
        <w:t>redução da pobreza</w:t>
      </w:r>
      <w:r w:rsidR="00D107B0">
        <w:rPr>
          <w:rFonts w:ascii="Times New Roman" w:eastAsia="Times New Roman" w:hAnsi="Times New Roman" w:cs="Times New Roman"/>
          <w:sz w:val="24"/>
          <w:szCs w:val="24"/>
        </w:rPr>
        <w:t xml:space="preserve"> ou</w:t>
      </w:r>
      <w:r w:rsidR="00081517">
        <w:rPr>
          <w:rFonts w:ascii="Times New Roman" w:eastAsia="Times New Roman" w:hAnsi="Times New Roman" w:cs="Times New Roman"/>
          <w:sz w:val="24"/>
          <w:szCs w:val="24"/>
        </w:rPr>
        <w:t xml:space="preserve"> acesso público a serviços essenciais</w:t>
      </w:r>
      <w:r w:rsidR="00D107B0">
        <w:rPr>
          <w:rFonts w:ascii="Times New Roman" w:eastAsia="Times New Roman" w:hAnsi="Times New Roman" w:cs="Times New Roman"/>
          <w:sz w:val="24"/>
          <w:szCs w:val="24"/>
        </w:rPr>
        <w:t>)</w:t>
      </w:r>
      <w:r w:rsidR="00411E54">
        <w:rPr>
          <w:rFonts w:ascii="Times New Roman" w:eastAsia="Times New Roman" w:hAnsi="Times New Roman" w:cs="Times New Roman"/>
          <w:sz w:val="24"/>
          <w:szCs w:val="24"/>
        </w:rPr>
        <w:t>.</w:t>
      </w:r>
      <w:r w:rsidR="00D107B0">
        <w:rPr>
          <w:rFonts w:ascii="Times New Roman" w:eastAsia="Times New Roman" w:hAnsi="Times New Roman" w:cs="Times New Roman"/>
          <w:sz w:val="24"/>
          <w:szCs w:val="24"/>
        </w:rPr>
        <w:t xml:space="preserve"> Ora, a partir do que foi exposto anteriormente sobre o neoliberalismo de Hayek, uma aspiração como essa, por se basear em uma visão de que a sociedade é passível de livre modificação pela vontade humana, nada mais é do que uma ingenuidade absoluta que ignora a real natureza da ordem espontânea.</w:t>
      </w:r>
    </w:p>
    <w:p w14:paraId="40EE17CB" w14:textId="27E98153" w:rsidR="00EE2433" w:rsidRDefault="00EE2433" w:rsidP="00D87522">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À </w:t>
      </w:r>
      <w:r w:rsidR="00D41680">
        <w:rPr>
          <w:rFonts w:ascii="Times New Roman" w:eastAsia="Times New Roman" w:hAnsi="Times New Roman" w:cs="Times New Roman"/>
          <w:sz w:val="24"/>
          <w:szCs w:val="24"/>
        </w:rPr>
        <w:t>guisa de conclusão, os resultados</w:t>
      </w:r>
      <w:r w:rsidR="004E573D">
        <w:rPr>
          <w:rFonts w:ascii="Times New Roman" w:eastAsia="Times New Roman" w:hAnsi="Times New Roman" w:cs="Times New Roman"/>
          <w:sz w:val="24"/>
          <w:szCs w:val="24"/>
        </w:rPr>
        <w:t xml:space="preserve"> parciais</w:t>
      </w:r>
      <w:r w:rsidR="00D41680">
        <w:rPr>
          <w:rFonts w:ascii="Times New Roman" w:eastAsia="Times New Roman" w:hAnsi="Times New Roman" w:cs="Times New Roman"/>
          <w:sz w:val="24"/>
          <w:szCs w:val="24"/>
        </w:rPr>
        <w:t xml:space="preserve"> assim obtidos são os seguintes. Diferente de um libertário como </w:t>
      </w:r>
      <w:proofErr w:type="spellStart"/>
      <w:r w:rsidR="00D41680">
        <w:rPr>
          <w:rFonts w:ascii="Times New Roman" w:eastAsia="Times New Roman" w:hAnsi="Times New Roman" w:cs="Times New Roman"/>
          <w:sz w:val="24"/>
          <w:szCs w:val="24"/>
        </w:rPr>
        <w:t>Nozick</w:t>
      </w:r>
      <w:proofErr w:type="spellEnd"/>
      <w:r w:rsidR="00D41680">
        <w:rPr>
          <w:rFonts w:ascii="Times New Roman" w:eastAsia="Times New Roman" w:hAnsi="Times New Roman" w:cs="Times New Roman"/>
          <w:sz w:val="24"/>
          <w:szCs w:val="24"/>
        </w:rPr>
        <w:t xml:space="preserve"> e aqueles que o seguem, Hayek, em sua versão do neoliberalismo, não se limita a condenar a igualdade material preconizada pela dignidade humana como moralmente ilegítima ou violadora de liberdades. Muito mais do que isso, o que sua teoria </w:t>
      </w:r>
      <w:r w:rsidR="00A30524">
        <w:rPr>
          <w:rFonts w:ascii="Times New Roman" w:eastAsia="Times New Roman" w:hAnsi="Times New Roman" w:cs="Times New Roman"/>
          <w:sz w:val="24"/>
          <w:szCs w:val="24"/>
        </w:rPr>
        <w:t>faz</w:t>
      </w:r>
      <w:r w:rsidR="00D41680">
        <w:rPr>
          <w:rFonts w:ascii="Times New Roman" w:eastAsia="Times New Roman" w:hAnsi="Times New Roman" w:cs="Times New Roman"/>
          <w:sz w:val="24"/>
          <w:szCs w:val="24"/>
        </w:rPr>
        <w:t>, em última análise,</w:t>
      </w:r>
      <w:r w:rsidR="00A30524">
        <w:rPr>
          <w:rFonts w:ascii="Times New Roman" w:eastAsia="Times New Roman" w:hAnsi="Times New Roman" w:cs="Times New Roman"/>
          <w:sz w:val="24"/>
          <w:szCs w:val="24"/>
        </w:rPr>
        <w:t xml:space="preserve"> é</w:t>
      </w:r>
      <w:r w:rsidR="00D41680">
        <w:rPr>
          <w:rFonts w:ascii="Times New Roman" w:eastAsia="Times New Roman" w:hAnsi="Times New Roman" w:cs="Times New Roman"/>
          <w:sz w:val="24"/>
          <w:szCs w:val="24"/>
        </w:rPr>
        <w:t xml:space="preserve"> desqualificar a noção de dignidade como uma mera ficção. Uma ficção atraente, é verdade, no plano da imaginação abstrata, mas que se revela absolutamente irrealizável quanto ao seu conteúdo, dada a estrutura espontânea que a sociedade possui.</w:t>
      </w:r>
    </w:p>
    <w:p w14:paraId="3CDBDD57" w14:textId="428E722F" w:rsidR="004E573D" w:rsidRDefault="004E573D" w:rsidP="00D87522">
      <w:pPr>
        <w:widowControl w:val="0"/>
        <w:spacing w:after="0" w:line="360" w:lineRule="auto"/>
        <w:ind w:right="-3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com esse esvaziamento do conteúdo da dignidade, a fundamentação de um rol de direitos humanos para além de liberdades formais é seriamente posta em cheque</w:t>
      </w:r>
      <w:r w:rsidR="00A30524">
        <w:rPr>
          <w:rFonts w:ascii="Times New Roman" w:eastAsia="Times New Roman" w:hAnsi="Times New Roman" w:cs="Times New Roman"/>
          <w:sz w:val="24"/>
          <w:szCs w:val="24"/>
        </w:rPr>
        <w:t xml:space="preserve"> sob diversos ângulos. Do ponto de vista dos direitos políticos, o argumento da ordem espontânea prima pela eficiência gerada pela ausência de intervenção, e por isso favorece a tecnocracia sobre a democracia deliberativa. Do ponto de vista dos direitos sociais, ligados </w:t>
      </w:r>
      <w:proofErr w:type="gramStart"/>
      <w:r w:rsidR="00A30524">
        <w:rPr>
          <w:rFonts w:ascii="Times New Roman" w:eastAsia="Times New Roman" w:hAnsi="Times New Roman" w:cs="Times New Roman"/>
          <w:sz w:val="24"/>
          <w:szCs w:val="24"/>
        </w:rPr>
        <w:t>à</w:t>
      </w:r>
      <w:proofErr w:type="gramEnd"/>
      <w:r w:rsidR="00A30524">
        <w:rPr>
          <w:rFonts w:ascii="Times New Roman" w:eastAsia="Times New Roman" w:hAnsi="Times New Roman" w:cs="Times New Roman"/>
          <w:sz w:val="24"/>
          <w:szCs w:val="24"/>
        </w:rPr>
        <w:t xml:space="preserve"> condições de bem-estar, o neoliberalismo de Hayek tende a considera-los não apenas como insustentáveis, mas também como ameaças à liberdade individual, na medida em que exigem intervenções de alguma natureza. Do ponto de vista dos direitos coletivos, culturais e econômicos, </w:t>
      </w:r>
      <w:r w:rsidR="009D25C2">
        <w:rPr>
          <w:rFonts w:ascii="Times New Roman" w:eastAsia="Times New Roman" w:hAnsi="Times New Roman" w:cs="Times New Roman"/>
          <w:sz w:val="24"/>
          <w:szCs w:val="24"/>
        </w:rPr>
        <w:t xml:space="preserve">o pensamento </w:t>
      </w:r>
      <w:proofErr w:type="spellStart"/>
      <w:r w:rsidR="009D25C2">
        <w:rPr>
          <w:rFonts w:ascii="Times New Roman" w:eastAsia="Times New Roman" w:hAnsi="Times New Roman" w:cs="Times New Roman"/>
          <w:sz w:val="24"/>
          <w:szCs w:val="24"/>
        </w:rPr>
        <w:t>hayekiano</w:t>
      </w:r>
      <w:proofErr w:type="spellEnd"/>
      <w:r w:rsidR="009D25C2">
        <w:rPr>
          <w:rFonts w:ascii="Times New Roman" w:eastAsia="Times New Roman" w:hAnsi="Times New Roman" w:cs="Times New Roman"/>
          <w:sz w:val="24"/>
          <w:szCs w:val="24"/>
        </w:rPr>
        <w:t>, por ser centrado em uma teoria da dispersão parcial do conhecimento pela sociedade, também torna impossível falar de interesses metaindividuais, ou seja, interesses que transcendem o âmbito de cada indivíduo singularmente considerado.</w:t>
      </w:r>
    </w:p>
    <w:p w14:paraId="7C777912" w14:textId="77777777" w:rsidR="004E573D" w:rsidRPr="00081517" w:rsidRDefault="004E573D" w:rsidP="00D87522">
      <w:pPr>
        <w:widowControl w:val="0"/>
        <w:spacing w:after="0" w:line="360" w:lineRule="auto"/>
        <w:ind w:right="-329" w:firstLine="709"/>
        <w:jc w:val="both"/>
        <w:rPr>
          <w:rFonts w:ascii="Times New Roman" w:eastAsia="Times New Roman" w:hAnsi="Times New Roman" w:cs="Times New Roman"/>
          <w:sz w:val="24"/>
          <w:szCs w:val="24"/>
        </w:rPr>
      </w:pPr>
    </w:p>
    <w:p w14:paraId="26B32C8F" w14:textId="5BA9FAD8" w:rsidR="005278D1" w:rsidRPr="00F77816" w:rsidRDefault="005278D1" w:rsidP="005278D1">
      <w:pPr>
        <w:widowControl w:val="0"/>
        <w:spacing w:after="0" w:line="360" w:lineRule="auto"/>
        <w:ind w:right="-329"/>
        <w:jc w:val="both"/>
        <w:rPr>
          <w:rFonts w:ascii="Times New Roman" w:eastAsia="Times New Roman" w:hAnsi="Times New Roman" w:cs="Times New Roman"/>
          <w:b/>
          <w:bCs/>
          <w:sz w:val="24"/>
          <w:szCs w:val="24"/>
          <w:lang w:val="en-US"/>
        </w:rPr>
      </w:pPr>
      <w:r w:rsidRPr="00F77816">
        <w:rPr>
          <w:rFonts w:ascii="Times New Roman" w:eastAsia="Times New Roman" w:hAnsi="Times New Roman" w:cs="Times New Roman"/>
          <w:b/>
          <w:bCs/>
          <w:sz w:val="24"/>
          <w:szCs w:val="24"/>
          <w:lang w:val="en-US"/>
        </w:rPr>
        <w:t>REFERÊNCIAS</w:t>
      </w:r>
    </w:p>
    <w:p w14:paraId="36B3DA33" w14:textId="52E9B012" w:rsidR="005A29DC" w:rsidRPr="00F77816" w:rsidRDefault="005A29DC" w:rsidP="00A46E66">
      <w:pPr>
        <w:widowControl w:val="0"/>
        <w:spacing w:after="0" w:line="240" w:lineRule="auto"/>
        <w:ind w:right="-329"/>
        <w:jc w:val="both"/>
        <w:rPr>
          <w:rFonts w:ascii="Times New Roman" w:eastAsia="Times New Roman" w:hAnsi="Times New Roman" w:cs="Times New Roman"/>
          <w:sz w:val="24"/>
          <w:szCs w:val="24"/>
        </w:rPr>
      </w:pPr>
      <w:r w:rsidRPr="005A29DC">
        <w:rPr>
          <w:rFonts w:ascii="Times New Roman" w:eastAsia="Times New Roman" w:hAnsi="Times New Roman" w:cs="Times New Roman"/>
          <w:sz w:val="24"/>
          <w:szCs w:val="24"/>
          <w:lang w:val="en-US"/>
        </w:rPr>
        <w:t xml:space="preserve">BROWN, Wendy. </w:t>
      </w:r>
      <w:r w:rsidRPr="005A29DC">
        <w:rPr>
          <w:rFonts w:ascii="Times New Roman" w:eastAsia="Times New Roman" w:hAnsi="Times New Roman" w:cs="Times New Roman"/>
          <w:b/>
          <w:bCs/>
          <w:sz w:val="24"/>
          <w:szCs w:val="24"/>
          <w:lang w:val="en-US"/>
        </w:rPr>
        <w:t xml:space="preserve">Undoing the </w:t>
      </w:r>
      <w:r>
        <w:rPr>
          <w:rFonts w:ascii="Times New Roman" w:eastAsia="Times New Roman" w:hAnsi="Times New Roman" w:cs="Times New Roman"/>
          <w:b/>
          <w:bCs/>
          <w:sz w:val="24"/>
          <w:szCs w:val="24"/>
          <w:lang w:val="en-US"/>
        </w:rPr>
        <w:t>demos: neoliberalism’s stealth revolution</w:t>
      </w:r>
      <w:r>
        <w:rPr>
          <w:rFonts w:ascii="Times New Roman" w:eastAsia="Times New Roman" w:hAnsi="Times New Roman" w:cs="Times New Roman"/>
          <w:sz w:val="24"/>
          <w:szCs w:val="24"/>
          <w:lang w:val="en-US"/>
        </w:rPr>
        <w:t xml:space="preserve">. </w:t>
      </w:r>
      <w:r w:rsidRPr="00F77816">
        <w:rPr>
          <w:rFonts w:ascii="Times New Roman" w:eastAsia="Times New Roman" w:hAnsi="Times New Roman" w:cs="Times New Roman"/>
          <w:sz w:val="24"/>
          <w:szCs w:val="24"/>
        </w:rPr>
        <w:t>Nova York: Zone Books, 2015.</w:t>
      </w:r>
    </w:p>
    <w:p w14:paraId="5CD35E8B" w14:textId="77777777" w:rsidR="005A29DC" w:rsidRPr="00F77816" w:rsidRDefault="005A29DC" w:rsidP="00A46E66">
      <w:pPr>
        <w:widowControl w:val="0"/>
        <w:spacing w:after="0" w:line="240" w:lineRule="auto"/>
        <w:ind w:right="-329"/>
        <w:jc w:val="both"/>
        <w:rPr>
          <w:rFonts w:ascii="Times New Roman" w:eastAsia="Times New Roman" w:hAnsi="Times New Roman" w:cs="Times New Roman"/>
          <w:sz w:val="24"/>
          <w:szCs w:val="24"/>
        </w:rPr>
      </w:pPr>
    </w:p>
    <w:p w14:paraId="15E10A4C" w14:textId="2CC6AC79" w:rsidR="00A46E66" w:rsidRPr="00F77816" w:rsidRDefault="00A46E66" w:rsidP="00A46E66">
      <w:pPr>
        <w:widowControl w:val="0"/>
        <w:spacing w:after="0" w:line="240" w:lineRule="auto"/>
        <w:ind w:right="-329"/>
        <w:jc w:val="both"/>
        <w:rPr>
          <w:rFonts w:ascii="Times New Roman" w:eastAsia="Times New Roman" w:hAnsi="Times New Roman" w:cs="Times New Roman"/>
          <w:sz w:val="24"/>
          <w:szCs w:val="24"/>
          <w:lang w:val="en-US"/>
        </w:rPr>
      </w:pPr>
      <w:r w:rsidRPr="005A29DC">
        <w:rPr>
          <w:rFonts w:ascii="Times New Roman" w:eastAsia="Times New Roman" w:hAnsi="Times New Roman" w:cs="Times New Roman"/>
          <w:sz w:val="24"/>
          <w:szCs w:val="24"/>
        </w:rPr>
        <w:t xml:space="preserve">DARDOT, Pierre; LAVAL, Christian. </w:t>
      </w:r>
      <w:r w:rsidRPr="00A46E66">
        <w:rPr>
          <w:rFonts w:ascii="Times New Roman" w:eastAsia="Times New Roman" w:hAnsi="Times New Roman" w:cs="Times New Roman"/>
          <w:b/>
          <w:bCs/>
          <w:sz w:val="24"/>
          <w:szCs w:val="24"/>
        </w:rPr>
        <w:t>A nova razão do m</w:t>
      </w:r>
      <w:r>
        <w:rPr>
          <w:rFonts w:ascii="Times New Roman" w:eastAsia="Times New Roman" w:hAnsi="Times New Roman" w:cs="Times New Roman"/>
          <w:b/>
          <w:bCs/>
          <w:sz w:val="24"/>
          <w:szCs w:val="24"/>
        </w:rPr>
        <w:t>undo: ensaio sobre a sociedade neoliberal</w:t>
      </w:r>
      <w:r>
        <w:rPr>
          <w:rFonts w:ascii="Times New Roman" w:eastAsia="Times New Roman" w:hAnsi="Times New Roman" w:cs="Times New Roman"/>
          <w:sz w:val="24"/>
          <w:szCs w:val="24"/>
        </w:rPr>
        <w:t xml:space="preserve">. </w:t>
      </w:r>
      <w:r w:rsidRPr="00F77816">
        <w:rPr>
          <w:rFonts w:ascii="Times New Roman" w:eastAsia="Times New Roman" w:hAnsi="Times New Roman" w:cs="Times New Roman"/>
          <w:sz w:val="24"/>
          <w:szCs w:val="24"/>
          <w:lang w:val="en-US"/>
        </w:rPr>
        <w:t xml:space="preserve">São Paulo: </w:t>
      </w:r>
      <w:proofErr w:type="spellStart"/>
      <w:r w:rsidRPr="00F77816">
        <w:rPr>
          <w:rFonts w:ascii="Times New Roman" w:eastAsia="Times New Roman" w:hAnsi="Times New Roman" w:cs="Times New Roman"/>
          <w:sz w:val="24"/>
          <w:szCs w:val="24"/>
          <w:lang w:val="en-US"/>
        </w:rPr>
        <w:t>Boitempo</w:t>
      </w:r>
      <w:proofErr w:type="spellEnd"/>
      <w:r w:rsidRPr="00F77816">
        <w:rPr>
          <w:rFonts w:ascii="Times New Roman" w:eastAsia="Times New Roman" w:hAnsi="Times New Roman" w:cs="Times New Roman"/>
          <w:sz w:val="24"/>
          <w:szCs w:val="24"/>
          <w:lang w:val="en-US"/>
        </w:rPr>
        <w:t>, 2016.</w:t>
      </w:r>
    </w:p>
    <w:p w14:paraId="46146C04" w14:textId="1880B66A" w:rsidR="00A46E66" w:rsidRPr="00F77816" w:rsidRDefault="00A46E66" w:rsidP="00A46E66">
      <w:pPr>
        <w:widowControl w:val="0"/>
        <w:spacing w:after="0" w:line="240" w:lineRule="auto"/>
        <w:ind w:right="-329"/>
        <w:jc w:val="both"/>
        <w:rPr>
          <w:rFonts w:ascii="Times New Roman" w:eastAsia="Times New Roman" w:hAnsi="Times New Roman" w:cs="Times New Roman"/>
          <w:sz w:val="24"/>
          <w:szCs w:val="24"/>
          <w:lang w:val="en-US"/>
        </w:rPr>
      </w:pPr>
    </w:p>
    <w:p w14:paraId="1CE2B5A2" w14:textId="2484C4D4" w:rsidR="00A46E66" w:rsidRPr="00A46E66" w:rsidRDefault="00A46E66" w:rsidP="00A46E66">
      <w:pPr>
        <w:widowControl w:val="0"/>
        <w:spacing w:after="0" w:line="240" w:lineRule="auto"/>
        <w:ind w:right="-329"/>
        <w:jc w:val="both"/>
        <w:rPr>
          <w:rFonts w:ascii="Times New Roman" w:eastAsia="Times New Roman" w:hAnsi="Times New Roman" w:cs="Times New Roman"/>
          <w:sz w:val="24"/>
          <w:szCs w:val="24"/>
          <w:lang w:val="en-US"/>
        </w:rPr>
      </w:pPr>
      <w:r w:rsidRPr="00A46E66">
        <w:rPr>
          <w:rFonts w:ascii="Times New Roman" w:eastAsia="Times New Roman" w:hAnsi="Times New Roman" w:cs="Times New Roman"/>
          <w:sz w:val="24"/>
          <w:szCs w:val="24"/>
          <w:lang w:val="en-US"/>
        </w:rPr>
        <w:t xml:space="preserve">HAYEK, Friedrich. </w:t>
      </w:r>
      <w:r>
        <w:rPr>
          <w:rFonts w:ascii="Times New Roman" w:eastAsia="Times New Roman" w:hAnsi="Times New Roman" w:cs="Times New Roman"/>
          <w:sz w:val="24"/>
          <w:szCs w:val="24"/>
          <w:lang w:val="en-US"/>
        </w:rPr>
        <w:t xml:space="preserve">The use of knowledge in society. </w:t>
      </w:r>
      <w:r>
        <w:rPr>
          <w:rFonts w:ascii="Times New Roman" w:eastAsia="Times New Roman" w:hAnsi="Times New Roman" w:cs="Times New Roman"/>
          <w:b/>
          <w:bCs/>
          <w:sz w:val="24"/>
          <w:szCs w:val="24"/>
          <w:lang w:val="en-US"/>
        </w:rPr>
        <w:t>American Economic Review</w:t>
      </w:r>
      <w:r>
        <w:rPr>
          <w:rFonts w:ascii="Times New Roman" w:eastAsia="Times New Roman" w:hAnsi="Times New Roman" w:cs="Times New Roman"/>
          <w:sz w:val="24"/>
          <w:szCs w:val="24"/>
          <w:lang w:val="en-US"/>
        </w:rPr>
        <w:t>, vol. XXXV, n. 4, p. 519-530, 1945.</w:t>
      </w:r>
    </w:p>
    <w:p w14:paraId="7B7655E6" w14:textId="77777777" w:rsidR="00A46E66" w:rsidRPr="00A46E66" w:rsidRDefault="00A46E66" w:rsidP="00A46E66">
      <w:pPr>
        <w:widowControl w:val="0"/>
        <w:spacing w:after="0" w:line="240" w:lineRule="auto"/>
        <w:ind w:right="-329"/>
        <w:jc w:val="both"/>
        <w:rPr>
          <w:rFonts w:ascii="Times New Roman" w:eastAsia="Times New Roman" w:hAnsi="Times New Roman" w:cs="Times New Roman"/>
          <w:sz w:val="24"/>
          <w:szCs w:val="24"/>
          <w:lang w:val="en-US"/>
        </w:rPr>
      </w:pPr>
    </w:p>
    <w:p w14:paraId="230908A9" w14:textId="147FCB71" w:rsidR="005278D1" w:rsidRDefault="001C23E5" w:rsidP="00A46E66">
      <w:pPr>
        <w:widowControl w:val="0"/>
        <w:spacing w:after="0" w:line="240" w:lineRule="auto"/>
        <w:ind w:right="-329"/>
        <w:jc w:val="both"/>
        <w:rPr>
          <w:rFonts w:ascii="Times New Roman" w:eastAsia="Times New Roman" w:hAnsi="Times New Roman" w:cs="Times New Roman"/>
          <w:sz w:val="24"/>
          <w:szCs w:val="24"/>
        </w:rPr>
      </w:pPr>
      <w:r w:rsidRPr="00F77816">
        <w:rPr>
          <w:rFonts w:ascii="Times New Roman" w:eastAsia="Times New Roman" w:hAnsi="Times New Roman" w:cs="Times New Roman"/>
          <w:sz w:val="24"/>
          <w:szCs w:val="24"/>
        </w:rPr>
        <w:lastRenderedPageBreak/>
        <w:t>HAYEK, Friedrich.</w:t>
      </w:r>
      <w:r w:rsidR="00A46E66" w:rsidRPr="00F77816">
        <w:rPr>
          <w:rFonts w:ascii="Times New Roman" w:eastAsia="Times New Roman" w:hAnsi="Times New Roman" w:cs="Times New Roman"/>
          <w:sz w:val="24"/>
          <w:szCs w:val="24"/>
        </w:rPr>
        <w:t xml:space="preserve"> </w:t>
      </w:r>
      <w:r w:rsidR="00A46E66" w:rsidRPr="00A46E66">
        <w:rPr>
          <w:rFonts w:ascii="Times New Roman" w:eastAsia="Times New Roman" w:hAnsi="Times New Roman" w:cs="Times New Roman"/>
          <w:b/>
          <w:bCs/>
          <w:sz w:val="24"/>
          <w:szCs w:val="24"/>
        </w:rPr>
        <w:t>O caminho da servidão</w:t>
      </w:r>
      <w:r w:rsidR="00A46E66" w:rsidRPr="00A46E66">
        <w:rPr>
          <w:rFonts w:ascii="Times New Roman" w:eastAsia="Times New Roman" w:hAnsi="Times New Roman" w:cs="Times New Roman"/>
          <w:sz w:val="24"/>
          <w:szCs w:val="24"/>
        </w:rPr>
        <w:t xml:space="preserve">. 6. </w:t>
      </w:r>
      <w:r w:rsidR="00A46E66">
        <w:rPr>
          <w:rFonts w:ascii="Times New Roman" w:eastAsia="Times New Roman" w:hAnsi="Times New Roman" w:cs="Times New Roman"/>
          <w:sz w:val="24"/>
          <w:szCs w:val="24"/>
        </w:rPr>
        <w:t xml:space="preserve">ed. São Paulo: Instituto Ludwig von </w:t>
      </w:r>
      <w:proofErr w:type="spellStart"/>
      <w:r w:rsidR="00A46E66">
        <w:rPr>
          <w:rFonts w:ascii="Times New Roman" w:eastAsia="Times New Roman" w:hAnsi="Times New Roman" w:cs="Times New Roman"/>
          <w:sz w:val="24"/>
          <w:szCs w:val="24"/>
        </w:rPr>
        <w:t>Mises</w:t>
      </w:r>
      <w:proofErr w:type="spellEnd"/>
      <w:r w:rsidR="00A46E66">
        <w:rPr>
          <w:rFonts w:ascii="Times New Roman" w:eastAsia="Times New Roman" w:hAnsi="Times New Roman" w:cs="Times New Roman"/>
          <w:sz w:val="24"/>
          <w:szCs w:val="24"/>
        </w:rPr>
        <w:t>, 2010.</w:t>
      </w:r>
    </w:p>
    <w:p w14:paraId="05AC5A0A" w14:textId="4006D6A6" w:rsidR="00A46E66" w:rsidRDefault="00A46E66" w:rsidP="00A46E66">
      <w:pPr>
        <w:widowControl w:val="0"/>
        <w:spacing w:after="0" w:line="240" w:lineRule="auto"/>
        <w:ind w:right="-329"/>
        <w:jc w:val="both"/>
        <w:rPr>
          <w:rFonts w:ascii="Times New Roman" w:eastAsia="Times New Roman" w:hAnsi="Times New Roman" w:cs="Times New Roman"/>
          <w:sz w:val="24"/>
          <w:szCs w:val="24"/>
        </w:rPr>
      </w:pPr>
    </w:p>
    <w:p w14:paraId="61656DCD" w14:textId="6CA8BAAC" w:rsidR="00A46E66" w:rsidRDefault="00A46E66" w:rsidP="00A46E66">
      <w:pPr>
        <w:widowControl w:val="0"/>
        <w:spacing w:after="0" w:line="240" w:lineRule="auto"/>
        <w:ind w:right="-329"/>
        <w:jc w:val="both"/>
        <w:rPr>
          <w:rFonts w:ascii="Times New Roman" w:eastAsia="Times New Roman" w:hAnsi="Times New Roman" w:cs="Times New Roman"/>
          <w:sz w:val="24"/>
          <w:szCs w:val="24"/>
          <w:lang w:val="en-US"/>
        </w:rPr>
      </w:pPr>
      <w:r w:rsidRPr="0033058E">
        <w:rPr>
          <w:rFonts w:ascii="Times New Roman" w:eastAsia="Times New Roman" w:hAnsi="Times New Roman" w:cs="Times New Roman"/>
          <w:sz w:val="24"/>
          <w:szCs w:val="24"/>
          <w:lang w:val="en-US"/>
        </w:rPr>
        <w:t xml:space="preserve">HAYEK, Friedrich. </w:t>
      </w:r>
      <w:r w:rsidR="0033058E" w:rsidRPr="0033058E">
        <w:rPr>
          <w:rFonts w:ascii="Times New Roman" w:eastAsia="Times New Roman" w:hAnsi="Times New Roman" w:cs="Times New Roman"/>
          <w:b/>
          <w:bCs/>
          <w:sz w:val="24"/>
          <w:szCs w:val="24"/>
          <w:lang w:val="en-US"/>
        </w:rPr>
        <w:t>Law, legislation a</w:t>
      </w:r>
      <w:r w:rsidR="0033058E">
        <w:rPr>
          <w:rFonts w:ascii="Times New Roman" w:eastAsia="Times New Roman" w:hAnsi="Times New Roman" w:cs="Times New Roman"/>
          <w:b/>
          <w:bCs/>
          <w:sz w:val="24"/>
          <w:szCs w:val="24"/>
          <w:lang w:val="en-US"/>
        </w:rPr>
        <w:t>nd liberty- vol. 1</w:t>
      </w:r>
      <w:r w:rsidR="0033058E">
        <w:rPr>
          <w:rFonts w:ascii="Times New Roman" w:eastAsia="Times New Roman" w:hAnsi="Times New Roman" w:cs="Times New Roman"/>
          <w:sz w:val="24"/>
          <w:szCs w:val="24"/>
          <w:lang w:val="en-US"/>
        </w:rPr>
        <w:t xml:space="preserve">: </w:t>
      </w:r>
      <w:r w:rsidR="0033058E">
        <w:rPr>
          <w:rFonts w:ascii="Times New Roman" w:eastAsia="Times New Roman" w:hAnsi="Times New Roman" w:cs="Times New Roman"/>
          <w:b/>
          <w:bCs/>
          <w:sz w:val="24"/>
          <w:szCs w:val="24"/>
          <w:lang w:val="en-US"/>
        </w:rPr>
        <w:t>rules and order</w:t>
      </w:r>
      <w:r w:rsidR="0033058E">
        <w:rPr>
          <w:rFonts w:ascii="Times New Roman" w:eastAsia="Times New Roman" w:hAnsi="Times New Roman" w:cs="Times New Roman"/>
          <w:sz w:val="24"/>
          <w:szCs w:val="24"/>
          <w:lang w:val="en-US"/>
        </w:rPr>
        <w:t xml:space="preserve">. 4. ed. </w:t>
      </w:r>
      <w:proofErr w:type="spellStart"/>
      <w:r w:rsidR="0033058E">
        <w:rPr>
          <w:rFonts w:ascii="Times New Roman" w:eastAsia="Times New Roman" w:hAnsi="Times New Roman" w:cs="Times New Roman"/>
          <w:sz w:val="24"/>
          <w:szCs w:val="24"/>
          <w:lang w:val="en-US"/>
        </w:rPr>
        <w:t>Londres</w:t>
      </w:r>
      <w:proofErr w:type="spellEnd"/>
      <w:r w:rsidR="0033058E">
        <w:rPr>
          <w:rFonts w:ascii="Times New Roman" w:eastAsia="Times New Roman" w:hAnsi="Times New Roman" w:cs="Times New Roman"/>
          <w:sz w:val="24"/>
          <w:szCs w:val="24"/>
          <w:lang w:val="en-US"/>
        </w:rPr>
        <w:t>: Routledge: 1982.</w:t>
      </w:r>
    </w:p>
    <w:p w14:paraId="200E5AB6" w14:textId="15CC0E77" w:rsidR="005165EE" w:rsidRDefault="005165EE" w:rsidP="00A46E66">
      <w:pPr>
        <w:widowControl w:val="0"/>
        <w:spacing w:after="0" w:line="240" w:lineRule="auto"/>
        <w:ind w:right="-329"/>
        <w:jc w:val="both"/>
        <w:rPr>
          <w:rFonts w:ascii="Times New Roman" w:eastAsia="Times New Roman" w:hAnsi="Times New Roman" w:cs="Times New Roman"/>
          <w:sz w:val="24"/>
          <w:szCs w:val="24"/>
          <w:lang w:val="en-US"/>
        </w:rPr>
      </w:pPr>
    </w:p>
    <w:p w14:paraId="555509D9" w14:textId="37439359" w:rsidR="005165EE" w:rsidRPr="00F77816" w:rsidRDefault="005165EE" w:rsidP="00A46E66">
      <w:pPr>
        <w:widowControl w:val="0"/>
        <w:spacing w:after="0" w:line="240" w:lineRule="auto"/>
        <w:ind w:right="-329"/>
        <w:jc w:val="both"/>
        <w:rPr>
          <w:rFonts w:ascii="Times New Roman" w:eastAsia="Times New Roman" w:hAnsi="Times New Roman" w:cs="Times New Roman"/>
          <w:sz w:val="24"/>
          <w:szCs w:val="24"/>
          <w:lang w:val="en-US"/>
        </w:rPr>
      </w:pPr>
      <w:r w:rsidRPr="00F77816">
        <w:rPr>
          <w:rFonts w:ascii="Times New Roman" w:eastAsia="Times New Roman" w:hAnsi="Times New Roman" w:cs="Times New Roman"/>
          <w:sz w:val="24"/>
          <w:szCs w:val="24"/>
          <w:lang w:val="en-US"/>
        </w:rPr>
        <w:t xml:space="preserve">MENKE, </w:t>
      </w:r>
      <w:proofErr w:type="spellStart"/>
      <w:r w:rsidRPr="00F77816">
        <w:rPr>
          <w:rFonts w:ascii="Times New Roman" w:eastAsia="Times New Roman" w:hAnsi="Times New Roman" w:cs="Times New Roman"/>
          <w:sz w:val="24"/>
          <w:szCs w:val="24"/>
          <w:lang w:val="en-US"/>
        </w:rPr>
        <w:t>Cristoph</w:t>
      </w:r>
      <w:proofErr w:type="spellEnd"/>
      <w:r w:rsidRPr="00F77816">
        <w:rPr>
          <w:rFonts w:ascii="Times New Roman" w:eastAsia="Times New Roman" w:hAnsi="Times New Roman" w:cs="Times New Roman"/>
          <w:sz w:val="24"/>
          <w:szCs w:val="24"/>
          <w:lang w:val="en-US"/>
        </w:rPr>
        <w:t xml:space="preserve">. </w:t>
      </w:r>
      <w:r w:rsidR="009C5E1A" w:rsidRPr="00F77816">
        <w:rPr>
          <w:rFonts w:ascii="Times New Roman" w:eastAsia="Times New Roman" w:hAnsi="Times New Roman" w:cs="Times New Roman"/>
          <w:sz w:val="24"/>
          <w:szCs w:val="24"/>
          <w:lang w:val="en-US"/>
        </w:rPr>
        <w:t xml:space="preserve">De la </w:t>
      </w:r>
      <w:proofErr w:type="spellStart"/>
      <w:r w:rsidR="009C5E1A" w:rsidRPr="00F77816">
        <w:rPr>
          <w:rFonts w:ascii="Times New Roman" w:eastAsia="Times New Roman" w:hAnsi="Times New Roman" w:cs="Times New Roman"/>
          <w:sz w:val="24"/>
          <w:szCs w:val="24"/>
          <w:lang w:val="en-US"/>
        </w:rPr>
        <w:t>dignité</w:t>
      </w:r>
      <w:proofErr w:type="spellEnd"/>
      <w:r w:rsidR="009C5E1A" w:rsidRPr="00F77816">
        <w:rPr>
          <w:rFonts w:ascii="Times New Roman" w:eastAsia="Times New Roman" w:hAnsi="Times New Roman" w:cs="Times New Roman"/>
          <w:sz w:val="24"/>
          <w:szCs w:val="24"/>
          <w:lang w:val="en-US"/>
        </w:rPr>
        <w:t xml:space="preserve"> de </w:t>
      </w:r>
      <w:proofErr w:type="spellStart"/>
      <w:r w:rsidR="009C5E1A" w:rsidRPr="00F77816">
        <w:rPr>
          <w:rFonts w:ascii="Times New Roman" w:eastAsia="Times New Roman" w:hAnsi="Times New Roman" w:cs="Times New Roman"/>
          <w:sz w:val="24"/>
          <w:szCs w:val="24"/>
          <w:lang w:val="en-US"/>
        </w:rPr>
        <w:t>l’homme</w:t>
      </w:r>
      <w:proofErr w:type="spellEnd"/>
      <w:r w:rsidR="009C5E1A" w:rsidRPr="00F77816">
        <w:rPr>
          <w:rFonts w:ascii="Times New Roman" w:eastAsia="Times New Roman" w:hAnsi="Times New Roman" w:cs="Times New Roman"/>
          <w:sz w:val="24"/>
          <w:szCs w:val="24"/>
          <w:lang w:val="en-US"/>
        </w:rPr>
        <w:t xml:space="preserve"> à la </w:t>
      </w:r>
      <w:proofErr w:type="spellStart"/>
      <w:r w:rsidR="009C5E1A" w:rsidRPr="00F77816">
        <w:rPr>
          <w:rFonts w:ascii="Times New Roman" w:eastAsia="Times New Roman" w:hAnsi="Times New Roman" w:cs="Times New Roman"/>
          <w:sz w:val="24"/>
          <w:szCs w:val="24"/>
          <w:lang w:val="en-US"/>
        </w:rPr>
        <w:t>dignité</w:t>
      </w:r>
      <w:proofErr w:type="spellEnd"/>
      <w:r w:rsidR="009C5E1A" w:rsidRPr="00F77816">
        <w:rPr>
          <w:rFonts w:ascii="Times New Roman" w:eastAsia="Times New Roman" w:hAnsi="Times New Roman" w:cs="Times New Roman"/>
          <w:sz w:val="24"/>
          <w:szCs w:val="24"/>
          <w:lang w:val="en-US"/>
        </w:rPr>
        <w:t xml:space="preserve"> </w:t>
      </w:r>
      <w:proofErr w:type="spellStart"/>
      <w:r w:rsidR="009C5E1A" w:rsidRPr="00F77816">
        <w:rPr>
          <w:rFonts w:ascii="Times New Roman" w:eastAsia="Times New Roman" w:hAnsi="Times New Roman" w:cs="Times New Roman"/>
          <w:sz w:val="24"/>
          <w:szCs w:val="24"/>
          <w:lang w:val="en-US"/>
        </w:rPr>
        <w:t>humaine</w:t>
      </w:r>
      <w:proofErr w:type="spellEnd"/>
      <w:r w:rsidR="009C5E1A" w:rsidRPr="00F77816">
        <w:rPr>
          <w:rFonts w:ascii="Times New Roman" w:eastAsia="Times New Roman" w:hAnsi="Times New Roman" w:cs="Times New Roman"/>
          <w:sz w:val="24"/>
          <w:szCs w:val="24"/>
          <w:lang w:val="en-US"/>
        </w:rPr>
        <w:t xml:space="preserve">: le </w:t>
      </w:r>
      <w:proofErr w:type="spellStart"/>
      <w:r w:rsidR="009C5E1A" w:rsidRPr="00F77816">
        <w:rPr>
          <w:rFonts w:ascii="Times New Roman" w:eastAsia="Times New Roman" w:hAnsi="Times New Roman" w:cs="Times New Roman"/>
          <w:sz w:val="24"/>
          <w:szCs w:val="24"/>
          <w:lang w:val="en-US"/>
        </w:rPr>
        <w:t>sujet</w:t>
      </w:r>
      <w:proofErr w:type="spellEnd"/>
      <w:r w:rsidR="009C5E1A" w:rsidRPr="00F77816">
        <w:rPr>
          <w:rFonts w:ascii="Times New Roman" w:eastAsia="Times New Roman" w:hAnsi="Times New Roman" w:cs="Times New Roman"/>
          <w:sz w:val="24"/>
          <w:szCs w:val="24"/>
          <w:lang w:val="en-US"/>
        </w:rPr>
        <w:t xml:space="preserve"> des droits de </w:t>
      </w:r>
      <w:proofErr w:type="spellStart"/>
      <w:r w:rsidR="009C5E1A" w:rsidRPr="00F77816">
        <w:rPr>
          <w:rFonts w:ascii="Times New Roman" w:eastAsia="Times New Roman" w:hAnsi="Times New Roman" w:cs="Times New Roman"/>
          <w:sz w:val="24"/>
          <w:szCs w:val="24"/>
          <w:lang w:val="en-US"/>
        </w:rPr>
        <w:t>l’homme</w:t>
      </w:r>
      <w:proofErr w:type="spellEnd"/>
      <w:r w:rsidR="009C5E1A" w:rsidRPr="00F77816">
        <w:rPr>
          <w:rFonts w:ascii="Times New Roman" w:eastAsia="Times New Roman" w:hAnsi="Times New Roman" w:cs="Times New Roman"/>
          <w:sz w:val="24"/>
          <w:szCs w:val="24"/>
          <w:lang w:val="en-US"/>
        </w:rPr>
        <w:t xml:space="preserve">. </w:t>
      </w:r>
      <w:r w:rsidR="009C5E1A" w:rsidRPr="00F77816">
        <w:rPr>
          <w:rFonts w:ascii="Times New Roman" w:eastAsia="Times New Roman" w:hAnsi="Times New Roman" w:cs="Times New Roman"/>
          <w:b/>
          <w:bCs/>
          <w:sz w:val="24"/>
          <w:szCs w:val="24"/>
          <w:lang w:val="en-US"/>
        </w:rPr>
        <w:t>Trivium</w:t>
      </w:r>
      <w:r w:rsidR="009C5E1A" w:rsidRPr="00F77816">
        <w:rPr>
          <w:rFonts w:ascii="Times New Roman" w:eastAsia="Times New Roman" w:hAnsi="Times New Roman" w:cs="Times New Roman"/>
          <w:sz w:val="24"/>
          <w:szCs w:val="24"/>
          <w:lang w:val="en-US"/>
        </w:rPr>
        <w:t>, vol. 3, p. 3-21, 2009.</w:t>
      </w:r>
    </w:p>
    <w:p w14:paraId="3BE49D05" w14:textId="77777777" w:rsidR="00A46E66" w:rsidRPr="00F77816" w:rsidRDefault="00A46E66" w:rsidP="00A46E66">
      <w:pPr>
        <w:widowControl w:val="0"/>
        <w:spacing w:after="0" w:line="240" w:lineRule="auto"/>
        <w:ind w:right="-329"/>
        <w:jc w:val="both"/>
        <w:rPr>
          <w:rFonts w:ascii="Times New Roman" w:eastAsia="Times New Roman" w:hAnsi="Times New Roman" w:cs="Times New Roman"/>
          <w:sz w:val="24"/>
          <w:szCs w:val="24"/>
          <w:lang w:val="en-US"/>
        </w:rPr>
      </w:pPr>
    </w:p>
    <w:p w14:paraId="75A5717A" w14:textId="66C5CD7A" w:rsidR="00A46E66" w:rsidRPr="00A46E66" w:rsidRDefault="00A46E66" w:rsidP="00A46E66">
      <w:pPr>
        <w:widowControl w:val="0"/>
        <w:spacing w:after="0" w:line="240" w:lineRule="auto"/>
        <w:ind w:right="-329"/>
        <w:jc w:val="both"/>
        <w:rPr>
          <w:rFonts w:ascii="Times New Roman" w:eastAsia="Times New Roman" w:hAnsi="Times New Roman" w:cs="Times New Roman"/>
          <w:sz w:val="24"/>
          <w:szCs w:val="24"/>
          <w:lang w:val="en-US"/>
        </w:rPr>
      </w:pPr>
      <w:r w:rsidRPr="00A46E66">
        <w:rPr>
          <w:rFonts w:ascii="Times New Roman" w:eastAsia="Times New Roman" w:hAnsi="Times New Roman" w:cs="Times New Roman"/>
          <w:sz w:val="24"/>
          <w:szCs w:val="24"/>
          <w:lang w:val="en-US"/>
        </w:rPr>
        <w:t xml:space="preserve">WEINRIB, Jacob. </w:t>
      </w:r>
      <w:r w:rsidRPr="00A46E66">
        <w:rPr>
          <w:rFonts w:ascii="Times New Roman" w:eastAsia="Times New Roman" w:hAnsi="Times New Roman" w:cs="Times New Roman"/>
          <w:b/>
          <w:bCs/>
          <w:sz w:val="24"/>
          <w:szCs w:val="24"/>
          <w:lang w:val="en-US"/>
        </w:rPr>
        <w:t>Dimensions of dignity:</w:t>
      </w:r>
      <w:r>
        <w:rPr>
          <w:rFonts w:ascii="Times New Roman" w:eastAsia="Times New Roman" w:hAnsi="Times New Roman" w:cs="Times New Roman"/>
          <w:b/>
          <w:bCs/>
          <w:sz w:val="24"/>
          <w:szCs w:val="24"/>
          <w:lang w:val="en-US"/>
        </w:rPr>
        <w:t xml:space="preserve"> the theory and practice of modern constitutional law</w:t>
      </w:r>
      <w:r>
        <w:rPr>
          <w:rFonts w:ascii="Times New Roman" w:eastAsia="Times New Roman" w:hAnsi="Times New Roman" w:cs="Times New Roman"/>
          <w:sz w:val="24"/>
          <w:szCs w:val="24"/>
          <w:lang w:val="en-US"/>
        </w:rPr>
        <w:t>. Cambridge: Cambridge University Press, 2016.</w:t>
      </w:r>
    </w:p>
    <w:sectPr w:rsidR="00A46E66" w:rsidRPr="00A46E66" w:rsidSect="00AF1AC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7F313" w14:textId="77777777" w:rsidR="0085258C" w:rsidRDefault="0085258C" w:rsidP="00646E7E">
      <w:pPr>
        <w:spacing w:after="0" w:line="240" w:lineRule="auto"/>
      </w:pPr>
      <w:r>
        <w:separator/>
      </w:r>
    </w:p>
  </w:endnote>
  <w:endnote w:type="continuationSeparator" w:id="0">
    <w:p w14:paraId="3EF5BD92" w14:textId="77777777" w:rsidR="0085258C" w:rsidRDefault="0085258C"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D8A15" w14:textId="77777777" w:rsidR="0085258C" w:rsidRDefault="0085258C" w:rsidP="00646E7E">
      <w:pPr>
        <w:spacing w:after="0" w:line="240" w:lineRule="auto"/>
      </w:pPr>
      <w:r>
        <w:separator/>
      </w:r>
    </w:p>
  </w:footnote>
  <w:footnote w:type="continuationSeparator" w:id="0">
    <w:p w14:paraId="36C25301" w14:textId="77777777" w:rsidR="0085258C" w:rsidRDefault="0085258C"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161E3" w:rsidRDefault="006161E3" w:rsidP="00844166">
    <w:pPr>
      <w:pStyle w:val="Cabealho"/>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6161E3" w:rsidRDefault="006161E3" w:rsidP="00844166">
    <w:pPr>
      <w:pStyle w:val="Cabealho"/>
      <w:rPr>
        <w:noProof/>
      </w:rPr>
    </w:pPr>
  </w:p>
  <w:p w14:paraId="0CCD5649" w14:textId="3C73D615" w:rsidR="006161E3" w:rsidRDefault="006161E3" w:rsidP="00844166">
    <w:pPr>
      <w:pStyle w:val="Cabealho"/>
      <w:rPr>
        <w:noProof/>
      </w:rPr>
    </w:pPr>
  </w:p>
  <w:p w14:paraId="42E8B9DF" w14:textId="752F7C78" w:rsidR="006161E3" w:rsidRDefault="006161E3" w:rsidP="00844166">
    <w:pPr>
      <w:pStyle w:val="Cabealho"/>
      <w:rPr>
        <w:noProof/>
      </w:rPr>
    </w:pPr>
  </w:p>
  <w:p w14:paraId="516CC3D3" w14:textId="77777777" w:rsidR="006161E3" w:rsidRPr="00844166" w:rsidRDefault="006161E3"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061EAC"/>
    <w:rsid w:val="00081517"/>
    <w:rsid w:val="0015036C"/>
    <w:rsid w:val="001C23E5"/>
    <w:rsid w:val="001F1F84"/>
    <w:rsid w:val="0020054E"/>
    <w:rsid w:val="00200CD3"/>
    <w:rsid w:val="0021302E"/>
    <w:rsid w:val="00270FDD"/>
    <w:rsid w:val="0033058E"/>
    <w:rsid w:val="00337347"/>
    <w:rsid w:val="00411E54"/>
    <w:rsid w:val="00423902"/>
    <w:rsid w:val="004A2EB8"/>
    <w:rsid w:val="004A4DE0"/>
    <w:rsid w:val="004B5A7D"/>
    <w:rsid w:val="004C430C"/>
    <w:rsid w:val="004E573D"/>
    <w:rsid w:val="004F5956"/>
    <w:rsid w:val="005165EE"/>
    <w:rsid w:val="005278D1"/>
    <w:rsid w:val="00565785"/>
    <w:rsid w:val="00596825"/>
    <w:rsid w:val="005A29DC"/>
    <w:rsid w:val="00603CE9"/>
    <w:rsid w:val="006161E3"/>
    <w:rsid w:val="00646E7E"/>
    <w:rsid w:val="006E52FD"/>
    <w:rsid w:val="007A6C93"/>
    <w:rsid w:val="00844166"/>
    <w:rsid w:val="008470B7"/>
    <w:rsid w:val="0085258C"/>
    <w:rsid w:val="00870E69"/>
    <w:rsid w:val="00876950"/>
    <w:rsid w:val="0093733A"/>
    <w:rsid w:val="0099182E"/>
    <w:rsid w:val="009A7209"/>
    <w:rsid w:val="009B16A0"/>
    <w:rsid w:val="009C5E1A"/>
    <w:rsid w:val="009D25C2"/>
    <w:rsid w:val="00A30524"/>
    <w:rsid w:val="00A327C5"/>
    <w:rsid w:val="00A46E66"/>
    <w:rsid w:val="00AF1ACD"/>
    <w:rsid w:val="00B160AB"/>
    <w:rsid w:val="00B60B9B"/>
    <w:rsid w:val="00BB587A"/>
    <w:rsid w:val="00BE5711"/>
    <w:rsid w:val="00C06242"/>
    <w:rsid w:val="00C35757"/>
    <w:rsid w:val="00C35F3E"/>
    <w:rsid w:val="00CF1230"/>
    <w:rsid w:val="00D107B0"/>
    <w:rsid w:val="00D169E1"/>
    <w:rsid w:val="00D41680"/>
    <w:rsid w:val="00D54BF0"/>
    <w:rsid w:val="00D87522"/>
    <w:rsid w:val="00DC3488"/>
    <w:rsid w:val="00DC69D2"/>
    <w:rsid w:val="00DF12DD"/>
    <w:rsid w:val="00E110A7"/>
    <w:rsid w:val="00E14A86"/>
    <w:rsid w:val="00E16558"/>
    <w:rsid w:val="00E30071"/>
    <w:rsid w:val="00E35B4F"/>
    <w:rsid w:val="00E55D80"/>
    <w:rsid w:val="00EE2433"/>
    <w:rsid w:val="00EF1BF7"/>
    <w:rsid w:val="00F77816"/>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styleId="MenoPendente">
    <w:name w:val="Unresolved Mention"/>
    <w:basedOn w:val="Fontepargpadro"/>
    <w:uiPriority w:val="99"/>
    <w:semiHidden/>
    <w:unhideWhenUsed/>
    <w:rsid w:val="00E14A86"/>
    <w:rPr>
      <w:color w:val="605E5C"/>
      <w:shd w:val="clear" w:color="auto" w:fill="E1DFDD"/>
    </w:rPr>
  </w:style>
  <w:style w:type="paragraph" w:styleId="Textodenotaderodap">
    <w:name w:val="footnote text"/>
    <w:basedOn w:val="Normal"/>
    <w:link w:val="TextodenotaderodapChar"/>
    <w:uiPriority w:val="99"/>
    <w:semiHidden/>
    <w:unhideWhenUsed/>
    <w:rsid w:val="00AF1A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F1ACD"/>
    <w:rPr>
      <w:sz w:val="20"/>
      <w:szCs w:val="20"/>
    </w:rPr>
  </w:style>
  <w:style w:type="character" w:styleId="Refdenotaderodap">
    <w:name w:val="footnote reference"/>
    <w:basedOn w:val="Fontepargpadro"/>
    <w:uiPriority w:val="99"/>
    <w:semiHidden/>
    <w:unhideWhenUsed/>
    <w:rsid w:val="00AF1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28BB-1325-46C9-8D31-59D2BC5A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11216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angélica santos</cp:lastModifiedBy>
  <cp:revision>2</cp:revision>
  <cp:lastPrinted>2020-10-10T20:41:00Z</cp:lastPrinted>
  <dcterms:created xsi:type="dcterms:W3CDTF">2020-11-17T18:26:00Z</dcterms:created>
  <dcterms:modified xsi:type="dcterms:W3CDTF">2020-11-17T18:26:00Z</dcterms:modified>
</cp:coreProperties>
</file>