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87BA" w14:textId="77777777" w:rsidR="00EF77E6" w:rsidRPr="00EE715B" w:rsidRDefault="00EF77E6" w:rsidP="001748CF">
      <w:pPr>
        <w:jc w:val="both"/>
        <w:rPr>
          <w:rFonts w:ascii="Times New Roman" w:hAnsi="Times New Roman" w:cs="Times New Roman"/>
          <w:b/>
          <w:bCs/>
          <w:sz w:val="24"/>
          <w:szCs w:val="24"/>
        </w:rPr>
      </w:pPr>
    </w:p>
    <w:p w14:paraId="6DF58DDC" w14:textId="77777777" w:rsidR="00EF77E6" w:rsidRPr="00BB289C" w:rsidRDefault="00EF77E6" w:rsidP="001748CF">
      <w:pPr>
        <w:jc w:val="both"/>
        <w:rPr>
          <w:rFonts w:ascii="Arial" w:hAnsi="Arial" w:cs="Arial"/>
          <w:b/>
          <w:bCs/>
          <w:sz w:val="24"/>
          <w:szCs w:val="24"/>
        </w:rPr>
      </w:pPr>
    </w:p>
    <w:p w14:paraId="5A4EBE0B" w14:textId="3749FC6C" w:rsidR="00D06CB1" w:rsidRPr="00BB289C" w:rsidRDefault="00987DC2" w:rsidP="00987DC2">
      <w:pPr>
        <w:jc w:val="center"/>
        <w:rPr>
          <w:rFonts w:ascii="Times New Roman" w:hAnsi="Times New Roman" w:cs="Times New Roman"/>
          <w:b/>
          <w:bCs/>
          <w:sz w:val="24"/>
          <w:szCs w:val="24"/>
        </w:rPr>
      </w:pPr>
      <w:r w:rsidRPr="00BB289C">
        <w:rPr>
          <w:rFonts w:ascii="Times New Roman" w:hAnsi="Times New Roman" w:cs="Times New Roman"/>
          <w:b/>
          <w:bCs/>
          <w:sz w:val="24"/>
          <w:szCs w:val="24"/>
        </w:rPr>
        <w:t>P</w:t>
      </w:r>
      <w:r w:rsidR="00AD4E1A" w:rsidRPr="00BB289C">
        <w:rPr>
          <w:rFonts w:ascii="Times New Roman" w:hAnsi="Times New Roman" w:cs="Times New Roman"/>
          <w:b/>
          <w:bCs/>
          <w:sz w:val="24"/>
          <w:szCs w:val="24"/>
        </w:rPr>
        <w:t>OLÍTICAS PÚBLICAS CURRICULARES NO ENSINO DE CIÊNCIAS E BIOLOGIA NA EJA</w:t>
      </w:r>
    </w:p>
    <w:p w14:paraId="68D88DC8" w14:textId="77777777" w:rsidR="00AD4E1A" w:rsidRPr="00BB289C" w:rsidRDefault="00AD4E1A" w:rsidP="00987DC2">
      <w:pPr>
        <w:jc w:val="both"/>
        <w:rPr>
          <w:rFonts w:ascii="Times New Roman" w:hAnsi="Times New Roman" w:cs="Times New Roman"/>
          <w:b/>
          <w:bCs/>
          <w:sz w:val="24"/>
          <w:szCs w:val="24"/>
        </w:rPr>
      </w:pPr>
    </w:p>
    <w:p w14:paraId="3F40DC07" w14:textId="77777777" w:rsidR="00AD4E1A" w:rsidRPr="00BB289C" w:rsidRDefault="00AD4E1A" w:rsidP="00987DC2">
      <w:pPr>
        <w:jc w:val="both"/>
        <w:rPr>
          <w:rFonts w:ascii="Times New Roman" w:hAnsi="Times New Roman" w:cs="Times New Roman"/>
          <w:b/>
          <w:bCs/>
          <w:sz w:val="24"/>
          <w:szCs w:val="24"/>
        </w:rPr>
      </w:pPr>
    </w:p>
    <w:p w14:paraId="59F63255" w14:textId="5ED0720F" w:rsidR="00BC4F18" w:rsidRPr="00415D2B" w:rsidRDefault="00EF77E6" w:rsidP="00355678">
      <w:pPr>
        <w:spacing w:line="360" w:lineRule="auto"/>
        <w:rPr>
          <w:rFonts w:ascii="Times New Roman" w:hAnsi="Times New Roman" w:cs="Times New Roman"/>
          <w:sz w:val="24"/>
          <w:szCs w:val="24"/>
        </w:rPr>
      </w:pPr>
      <w:r w:rsidRPr="00BB289C">
        <w:rPr>
          <w:rFonts w:ascii="Times New Roman" w:hAnsi="Times New Roman" w:cs="Times New Roman"/>
          <w:b/>
          <w:bCs/>
          <w:sz w:val="24"/>
          <w:szCs w:val="24"/>
        </w:rPr>
        <w:t>Resumo</w:t>
      </w:r>
      <w:r w:rsidRPr="00C920D8">
        <w:rPr>
          <w:rFonts w:ascii="Times New Roman" w:hAnsi="Times New Roman" w:cs="Times New Roman"/>
          <w:sz w:val="24"/>
          <w:szCs w:val="24"/>
        </w:rPr>
        <w:t>:</w:t>
      </w:r>
      <w:r w:rsidR="007D7236" w:rsidRPr="00C920D8">
        <w:rPr>
          <w:rFonts w:ascii="Times New Roman" w:hAnsi="Times New Roman" w:cs="Times New Roman"/>
          <w:sz w:val="24"/>
          <w:szCs w:val="24"/>
        </w:rPr>
        <w:t xml:space="preserve"> </w:t>
      </w:r>
      <w:r w:rsidR="00BC4F18" w:rsidRPr="00C920D8">
        <w:rPr>
          <w:rFonts w:ascii="Times New Roman" w:hAnsi="Times New Roman" w:cs="Times New Roman"/>
          <w:sz w:val="24"/>
          <w:szCs w:val="24"/>
        </w:rPr>
        <w:t xml:space="preserve"> A Educação</w:t>
      </w:r>
      <w:r w:rsidR="00BC4F18">
        <w:rPr>
          <w:rFonts w:ascii="Times New Roman" w:hAnsi="Times New Roman" w:cs="Times New Roman"/>
          <w:sz w:val="24"/>
          <w:szCs w:val="24"/>
        </w:rPr>
        <w:t xml:space="preserve"> de Jovens e Adultos (razões</w:t>
      </w:r>
      <w:r w:rsidR="00BC4F18" w:rsidRPr="002A43EF">
        <w:rPr>
          <w:rFonts w:ascii="Times New Roman" w:hAnsi="Times New Roman" w:cs="Times New Roman"/>
          <w:sz w:val="24"/>
          <w:szCs w:val="24"/>
        </w:rPr>
        <w:t xml:space="preserve"> </w:t>
      </w:r>
      <w:r w:rsidR="00BC4F18">
        <w:rPr>
          <w:rFonts w:ascii="Times New Roman" w:hAnsi="Times New Roman" w:cs="Times New Roman"/>
          <w:sz w:val="24"/>
          <w:szCs w:val="24"/>
        </w:rPr>
        <w:t>EJA), atende pessoas que por diversos pontos de análise, tiveram sua escolarização interrompida e buscam aumenta o nível de conhecimento acadêmicos, em prol de</w:t>
      </w:r>
      <w:r w:rsidR="006A487C">
        <w:rPr>
          <w:rFonts w:ascii="Times New Roman" w:hAnsi="Times New Roman" w:cs="Times New Roman"/>
          <w:sz w:val="24"/>
          <w:szCs w:val="24"/>
        </w:rPr>
        <w:t xml:space="preserve">, </w:t>
      </w:r>
      <w:r w:rsidR="00BC4F18">
        <w:rPr>
          <w:rFonts w:ascii="Times New Roman" w:hAnsi="Times New Roman" w:cs="Times New Roman"/>
          <w:sz w:val="24"/>
          <w:szCs w:val="24"/>
        </w:rPr>
        <w:t xml:space="preserve"> melhorias socioeconômicas diante o meio social. </w:t>
      </w:r>
      <w:r w:rsidR="000058D7">
        <w:rPr>
          <w:rFonts w:ascii="Times New Roman" w:hAnsi="Times New Roman" w:cs="Times New Roman"/>
          <w:sz w:val="24"/>
          <w:szCs w:val="24"/>
        </w:rPr>
        <w:t xml:space="preserve">Institucionalizada pela  a  Lei nº 9,394 de 1996 a população brasileira, </w:t>
      </w:r>
      <w:r w:rsidR="00AB4EDC">
        <w:rPr>
          <w:rFonts w:ascii="Times New Roman" w:hAnsi="Times New Roman" w:cs="Times New Roman"/>
          <w:sz w:val="24"/>
          <w:szCs w:val="24"/>
        </w:rPr>
        <w:t>é</w:t>
      </w:r>
      <w:r w:rsidR="000058D7">
        <w:rPr>
          <w:rFonts w:ascii="Times New Roman" w:hAnsi="Times New Roman" w:cs="Times New Roman"/>
          <w:sz w:val="24"/>
          <w:szCs w:val="24"/>
        </w:rPr>
        <w:t xml:space="preserve"> o</w:t>
      </w:r>
      <w:r w:rsidR="00BC4F18">
        <w:rPr>
          <w:rFonts w:ascii="Times New Roman" w:hAnsi="Times New Roman" w:cs="Times New Roman"/>
          <w:sz w:val="24"/>
          <w:szCs w:val="24"/>
        </w:rPr>
        <w:t>riginada em movimentos sociais dos anos 1960 e 1970, a EJA é a luta por uma educação que reflitam a realidade dos alunos, e principalmente de suas experiências, conforme Freire defende</w:t>
      </w:r>
      <w:r w:rsidR="00AB4EDC">
        <w:rPr>
          <w:rFonts w:ascii="Times New Roman" w:hAnsi="Times New Roman" w:cs="Times New Roman"/>
          <w:sz w:val="24"/>
          <w:szCs w:val="24"/>
        </w:rPr>
        <w:t xml:space="preserve">. </w:t>
      </w:r>
      <w:r w:rsidR="00BC4F18">
        <w:rPr>
          <w:rFonts w:ascii="Times New Roman" w:hAnsi="Times New Roman" w:cs="Times New Roman"/>
          <w:sz w:val="24"/>
          <w:szCs w:val="24"/>
        </w:rPr>
        <w:t xml:space="preserve">Diante disso, o texto </w:t>
      </w:r>
      <w:r w:rsidR="00355678">
        <w:rPr>
          <w:rFonts w:ascii="Times New Roman" w:hAnsi="Times New Roman" w:cs="Times New Roman"/>
          <w:sz w:val="24"/>
          <w:szCs w:val="24"/>
        </w:rPr>
        <w:t xml:space="preserve">investiga </w:t>
      </w:r>
      <w:r w:rsidR="00BC4F18">
        <w:rPr>
          <w:rFonts w:ascii="Times New Roman" w:hAnsi="Times New Roman" w:cs="Times New Roman"/>
          <w:sz w:val="24"/>
          <w:szCs w:val="24"/>
        </w:rPr>
        <w:t xml:space="preserve">as políticas públicas curriculares no ensino de ciências e biologia na EJA, utilizando metodologia de pesquisa bibliográfica e documental. Ressaltando, a escassez de trabalhos acadêmicos envoltos ao currículo de ensino e biologia na EJA e estende a políticas públicas curriculares, destacando a Base Nacional Comum Curricular (BNCC). </w:t>
      </w:r>
    </w:p>
    <w:p w14:paraId="7F577490" w14:textId="54F5CA3C" w:rsidR="00EF77E6" w:rsidRPr="00BB289C" w:rsidRDefault="00EF77E6" w:rsidP="00987DC2">
      <w:pPr>
        <w:jc w:val="both"/>
        <w:rPr>
          <w:rFonts w:ascii="Times New Roman" w:hAnsi="Times New Roman" w:cs="Times New Roman"/>
          <w:b/>
          <w:bCs/>
          <w:sz w:val="24"/>
          <w:szCs w:val="24"/>
        </w:rPr>
      </w:pPr>
    </w:p>
    <w:p w14:paraId="0B2671C4" w14:textId="77777777" w:rsidR="00AD4E1A" w:rsidRPr="00BB289C" w:rsidRDefault="00AD4E1A" w:rsidP="00987DC2">
      <w:pPr>
        <w:jc w:val="both"/>
        <w:rPr>
          <w:rFonts w:ascii="Times New Roman" w:hAnsi="Times New Roman" w:cs="Times New Roman"/>
          <w:sz w:val="24"/>
          <w:szCs w:val="24"/>
        </w:rPr>
      </w:pPr>
    </w:p>
    <w:p w14:paraId="1DD21D35" w14:textId="755DD5CF" w:rsidR="00EF77E6" w:rsidRPr="00BB289C" w:rsidRDefault="00EF77E6" w:rsidP="00987DC2">
      <w:pPr>
        <w:jc w:val="both"/>
        <w:rPr>
          <w:rFonts w:ascii="Times New Roman" w:hAnsi="Times New Roman" w:cs="Times New Roman"/>
          <w:sz w:val="24"/>
          <w:szCs w:val="24"/>
        </w:rPr>
      </w:pPr>
      <w:r w:rsidRPr="00A15541">
        <w:rPr>
          <w:rFonts w:ascii="Times New Roman" w:hAnsi="Times New Roman" w:cs="Times New Roman"/>
          <w:b/>
          <w:bCs/>
          <w:sz w:val="24"/>
          <w:szCs w:val="24"/>
        </w:rPr>
        <w:t>Palavras chaves:</w:t>
      </w:r>
      <w:r w:rsidRPr="00BB289C">
        <w:rPr>
          <w:rFonts w:ascii="Times New Roman" w:hAnsi="Times New Roman" w:cs="Times New Roman"/>
          <w:sz w:val="24"/>
          <w:szCs w:val="24"/>
        </w:rPr>
        <w:t xml:space="preserve"> </w:t>
      </w:r>
      <w:r w:rsidR="00AD4E1A" w:rsidRPr="00BB289C">
        <w:rPr>
          <w:rFonts w:ascii="Times New Roman" w:hAnsi="Times New Roman" w:cs="Times New Roman"/>
          <w:sz w:val="24"/>
          <w:szCs w:val="24"/>
        </w:rPr>
        <w:t xml:space="preserve">Educação jovens e adultos, </w:t>
      </w:r>
      <w:r w:rsidR="00AB4EDC">
        <w:rPr>
          <w:rFonts w:ascii="Times New Roman" w:hAnsi="Times New Roman" w:cs="Times New Roman"/>
          <w:sz w:val="24"/>
          <w:szCs w:val="24"/>
        </w:rPr>
        <w:t>en</w:t>
      </w:r>
      <w:r w:rsidR="00F24A43">
        <w:rPr>
          <w:rFonts w:ascii="Times New Roman" w:hAnsi="Times New Roman" w:cs="Times New Roman"/>
          <w:sz w:val="24"/>
          <w:szCs w:val="24"/>
        </w:rPr>
        <w:t xml:space="preserve">sino de ciências </w:t>
      </w:r>
      <w:r w:rsidR="00994526" w:rsidRPr="00BB289C">
        <w:rPr>
          <w:rFonts w:ascii="Times New Roman" w:hAnsi="Times New Roman" w:cs="Times New Roman"/>
          <w:sz w:val="24"/>
          <w:szCs w:val="24"/>
        </w:rPr>
        <w:t xml:space="preserve">e </w:t>
      </w:r>
      <w:r w:rsidR="00AD4E1A" w:rsidRPr="00BB289C">
        <w:rPr>
          <w:rFonts w:ascii="Times New Roman" w:hAnsi="Times New Roman" w:cs="Times New Roman"/>
          <w:sz w:val="24"/>
          <w:szCs w:val="24"/>
        </w:rPr>
        <w:t>currículo</w:t>
      </w:r>
      <w:r w:rsidR="00994526" w:rsidRPr="00BB289C">
        <w:rPr>
          <w:rFonts w:ascii="Times New Roman" w:hAnsi="Times New Roman" w:cs="Times New Roman"/>
          <w:sz w:val="24"/>
          <w:szCs w:val="24"/>
        </w:rPr>
        <w:t>.</w:t>
      </w:r>
      <w:r w:rsidR="00AD4E1A" w:rsidRPr="00BB289C">
        <w:rPr>
          <w:rFonts w:ascii="Times New Roman" w:hAnsi="Times New Roman" w:cs="Times New Roman"/>
          <w:sz w:val="24"/>
          <w:szCs w:val="24"/>
        </w:rPr>
        <w:t xml:space="preserve"> </w:t>
      </w:r>
    </w:p>
    <w:p w14:paraId="3E3AFAC3" w14:textId="77777777" w:rsidR="00994526" w:rsidRPr="00BB289C" w:rsidRDefault="00994526" w:rsidP="00987DC2">
      <w:pPr>
        <w:jc w:val="both"/>
        <w:rPr>
          <w:rFonts w:ascii="Times New Roman" w:hAnsi="Times New Roman" w:cs="Times New Roman"/>
          <w:b/>
          <w:bCs/>
          <w:sz w:val="24"/>
          <w:szCs w:val="24"/>
        </w:rPr>
      </w:pPr>
    </w:p>
    <w:p w14:paraId="112E6A8C" w14:textId="05A502CE" w:rsidR="005C4C69" w:rsidRPr="00BB289C" w:rsidRDefault="00F45AA8" w:rsidP="00F45AA8">
      <w:pPr>
        <w:jc w:val="center"/>
        <w:rPr>
          <w:rFonts w:ascii="Times New Roman" w:hAnsi="Times New Roman" w:cs="Times New Roman"/>
          <w:b/>
          <w:bCs/>
          <w:sz w:val="24"/>
          <w:szCs w:val="24"/>
        </w:rPr>
      </w:pPr>
      <w:r w:rsidRPr="00BB289C">
        <w:rPr>
          <w:rFonts w:ascii="Times New Roman" w:hAnsi="Times New Roman" w:cs="Times New Roman"/>
          <w:b/>
          <w:bCs/>
          <w:sz w:val="24"/>
          <w:szCs w:val="24"/>
        </w:rPr>
        <w:t>RESUMO EXPANDIDO</w:t>
      </w:r>
    </w:p>
    <w:p w14:paraId="2A415418" w14:textId="77777777" w:rsidR="00AD4E1A" w:rsidRPr="00BB289C" w:rsidRDefault="00AD4E1A" w:rsidP="00987DC2">
      <w:pPr>
        <w:jc w:val="both"/>
        <w:rPr>
          <w:rFonts w:ascii="Times New Roman" w:hAnsi="Times New Roman" w:cs="Times New Roman"/>
          <w:b/>
          <w:bCs/>
          <w:sz w:val="24"/>
          <w:szCs w:val="24"/>
        </w:rPr>
      </w:pPr>
    </w:p>
    <w:p w14:paraId="5C60A948" w14:textId="74C69EF4" w:rsidR="004D5D96" w:rsidRPr="00BB289C" w:rsidRDefault="00064F03" w:rsidP="00F45AA8">
      <w:pPr>
        <w:spacing w:line="360" w:lineRule="auto"/>
        <w:jc w:val="both"/>
        <w:rPr>
          <w:rFonts w:ascii="Times New Roman" w:hAnsi="Times New Roman" w:cs="Times New Roman"/>
          <w:sz w:val="24"/>
          <w:szCs w:val="24"/>
        </w:rPr>
      </w:pPr>
      <w:r w:rsidRPr="00BB289C">
        <w:rPr>
          <w:rFonts w:ascii="Times New Roman" w:hAnsi="Times New Roman" w:cs="Times New Roman"/>
          <w:sz w:val="24"/>
          <w:szCs w:val="24"/>
        </w:rPr>
        <w:t>Os sujeitos na</w:t>
      </w:r>
      <w:r w:rsidR="00987DC2" w:rsidRPr="00BB289C">
        <w:rPr>
          <w:rFonts w:ascii="Times New Roman" w:hAnsi="Times New Roman" w:cs="Times New Roman"/>
          <w:sz w:val="24"/>
          <w:szCs w:val="24"/>
        </w:rPr>
        <w:t xml:space="preserve"> Educação de Jovens e Adultos</w:t>
      </w:r>
      <w:r w:rsidRPr="00BB289C">
        <w:rPr>
          <w:rFonts w:ascii="Times New Roman" w:hAnsi="Times New Roman" w:cs="Times New Roman"/>
          <w:sz w:val="24"/>
          <w:szCs w:val="24"/>
        </w:rPr>
        <w:t xml:space="preserve"> </w:t>
      </w:r>
      <w:r w:rsidR="00987DC2" w:rsidRPr="00BB289C">
        <w:rPr>
          <w:rFonts w:ascii="Times New Roman" w:hAnsi="Times New Roman" w:cs="Times New Roman"/>
          <w:sz w:val="24"/>
          <w:szCs w:val="24"/>
        </w:rPr>
        <w:t>(</w:t>
      </w:r>
      <w:r w:rsidRPr="00BB289C">
        <w:rPr>
          <w:rFonts w:ascii="Times New Roman" w:hAnsi="Times New Roman" w:cs="Times New Roman"/>
          <w:sz w:val="24"/>
          <w:szCs w:val="24"/>
        </w:rPr>
        <w:t>EJA</w:t>
      </w:r>
      <w:r w:rsidR="00987DC2" w:rsidRPr="00BB289C">
        <w:rPr>
          <w:rFonts w:ascii="Times New Roman" w:hAnsi="Times New Roman" w:cs="Times New Roman"/>
          <w:sz w:val="24"/>
          <w:szCs w:val="24"/>
        </w:rPr>
        <w:t>)</w:t>
      </w:r>
      <w:r w:rsidRPr="00BB289C">
        <w:rPr>
          <w:rFonts w:ascii="Times New Roman" w:hAnsi="Times New Roman" w:cs="Times New Roman"/>
          <w:sz w:val="24"/>
          <w:szCs w:val="24"/>
        </w:rPr>
        <w:t xml:space="preserve">, possuem distintas </w:t>
      </w:r>
      <w:r w:rsidR="00987DC2" w:rsidRPr="00BB289C">
        <w:rPr>
          <w:rFonts w:ascii="Times New Roman" w:hAnsi="Times New Roman" w:cs="Times New Roman"/>
          <w:sz w:val="24"/>
          <w:szCs w:val="24"/>
        </w:rPr>
        <w:t xml:space="preserve">considerações tanto no que se refere ao amparo legal como de suas especificidades enquanto modalidade da educação básica. Esses parâmetros nos revelam a possibilidade </w:t>
      </w:r>
      <w:r w:rsidRPr="00BB289C">
        <w:rPr>
          <w:rFonts w:ascii="Times New Roman" w:hAnsi="Times New Roman" w:cs="Times New Roman"/>
          <w:sz w:val="24"/>
          <w:szCs w:val="24"/>
        </w:rPr>
        <w:t xml:space="preserve">de </w:t>
      </w:r>
      <w:r w:rsidR="00987DC2" w:rsidRPr="00BB289C">
        <w:rPr>
          <w:rFonts w:ascii="Times New Roman" w:hAnsi="Times New Roman" w:cs="Times New Roman"/>
          <w:sz w:val="24"/>
          <w:szCs w:val="24"/>
        </w:rPr>
        <w:t>diferentes pontos</w:t>
      </w:r>
      <w:r w:rsidRPr="00BB289C">
        <w:rPr>
          <w:rFonts w:ascii="Times New Roman" w:hAnsi="Times New Roman" w:cs="Times New Roman"/>
          <w:sz w:val="24"/>
          <w:szCs w:val="24"/>
        </w:rPr>
        <w:t xml:space="preserve"> de análise. Pontos de análise relacionado as questões descritivas na lei</w:t>
      </w:r>
      <w:r w:rsidR="00987DC2" w:rsidRPr="00BB289C">
        <w:rPr>
          <w:rFonts w:ascii="Times New Roman" w:hAnsi="Times New Roman" w:cs="Times New Roman"/>
          <w:sz w:val="24"/>
          <w:szCs w:val="24"/>
        </w:rPr>
        <w:t xml:space="preserve"> em si</w:t>
      </w:r>
      <w:r w:rsidRPr="00BB289C">
        <w:rPr>
          <w:rFonts w:ascii="Times New Roman" w:hAnsi="Times New Roman" w:cs="Times New Roman"/>
          <w:sz w:val="24"/>
          <w:szCs w:val="24"/>
        </w:rPr>
        <w:t xml:space="preserve"> para </w:t>
      </w:r>
      <w:r w:rsidR="00987DC2" w:rsidRPr="00BB289C">
        <w:rPr>
          <w:rFonts w:ascii="Times New Roman" w:hAnsi="Times New Roman" w:cs="Times New Roman"/>
          <w:sz w:val="24"/>
          <w:szCs w:val="24"/>
        </w:rPr>
        <w:t>esse</w:t>
      </w:r>
      <w:r w:rsidRPr="00BB289C">
        <w:rPr>
          <w:rFonts w:ascii="Times New Roman" w:hAnsi="Times New Roman" w:cs="Times New Roman"/>
          <w:sz w:val="24"/>
          <w:szCs w:val="24"/>
        </w:rPr>
        <w:t xml:space="preserve"> indivíduo próximos a maior </w:t>
      </w:r>
      <w:r w:rsidRPr="00BB289C">
        <w:rPr>
          <w:rFonts w:ascii="Times New Roman" w:hAnsi="Times New Roman" w:cs="Times New Roman"/>
          <w:sz w:val="24"/>
          <w:szCs w:val="24"/>
        </w:rPr>
        <w:lastRenderedPageBreak/>
        <w:t xml:space="preserve">idade, classes sociais, de gênero, de raça e etnia, de origem, contextos culturais, econômicos e políticos, que </w:t>
      </w:r>
      <w:r w:rsidR="00987DC2" w:rsidRPr="00BB289C">
        <w:rPr>
          <w:rFonts w:ascii="Times New Roman" w:hAnsi="Times New Roman" w:cs="Times New Roman"/>
          <w:sz w:val="24"/>
          <w:szCs w:val="24"/>
        </w:rPr>
        <w:t>fazem parte de</w:t>
      </w:r>
      <w:r w:rsidRPr="00BB289C">
        <w:rPr>
          <w:rFonts w:ascii="Times New Roman" w:hAnsi="Times New Roman" w:cs="Times New Roman"/>
          <w:sz w:val="24"/>
          <w:szCs w:val="24"/>
        </w:rPr>
        <w:t xml:space="preserve"> sua trajetória de vida. Onde, esses </w:t>
      </w:r>
      <w:r w:rsidR="00DF3BCA" w:rsidRPr="00BB289C">
        <w:rPr>
          <w:rFonts w:ascii="Times New Roman" w:hAnsi="Times New Roman" w:cs="Times New Roman"/>
          <w:sz w:val="24"/>
          <w:szCs w:val="24"/>
        </w:rPr>
        <w:t>sujeitos, que</w:t>
      </w:r>
      <w:r w:rsidRPr="00BB289C">
        <w:rPr>
          <w:rFonts w:ascii="Times New Roman" w:hAnsi="Times New Roman" w:cs="Times New Roman"/>
          <w:sz w:val="24"/>
          <w:szCs w:val="24"/>
        </w:rPr>
        <w:t xml:space="preserve"> por diferentes </w:t>
      </w:r>
      <w:r w:rsidR="00987DC2" w:rsidRPr="00BB289C">
        <w:rPr>
          <w:rFonts w:ascii="Times New Roman" w:hAnsi="Times New Roman" w:cs="Times New Roman"/>
          <w:sz w:val="24"/>
          <w:szCs w:val="24"/>
        </w:rPr>
        <w:t xml:space="preserve">condições </w:t>
      </w:r>
      <w:r w:rsidRPr="00BB289C">
        <w:rPr>
          <w:rFonts w:ascii="Times New Roman" w:hAnsi="Times New Roman" w:cs="Times New Roman"/>
          <w:sz w:val="24"/>
          <w:szCs w:val="24"/>
        </w:rPr>
        <w:t xml:space="preserve">de vida </w:t>
      </w:r>
      <w:r w:rsidR="00DF3BCA" w:rsidRPr="00BB289C">
        <w:rPr>
          <w:rFonts w:ascii="Times New Roman" w:hAnsi="Times New Roman" w:cs="Times New Roman"/>
          <w:sz w:val="24"/>
          <w:szCs w:val="24"/>
        </w:rPr>
        <w:t xml:space="preserve">tiveram </w:t>
      </w:r>
      <w:r w:rsidRPr="00BB289C">
        <w:rPr>
          <w:rFonts w:ascii="Times New Roman" w:hAnsi="Times New Roman" w:cs="Times New Roman"/>
          <w:sz w:val="24"/>
          <w:szCs w:val="24"/>
        </w:rPr>
        <w:t>sua escolarização interrompida</w:t>
      </w:r>
      <w:r w:rsidR="00987DC2" w:rsidRPr="00BB289C">
        <w:rPr>
          <w:rFonts w:ascii="Times New Roman" w:hAnsi="Times New Roman" w:cs="Times New Roman"/>
          <w:sz w:val="24"/>
          <w:szCs w:val="24"/>
        </w:rPr>
        <w:t xml:space="preserve"> e</w:t>
      </w:r>
      <w:r w:rsidR="00DF3BCA" w:rsidRPr="00BB289C">
        <w:rPr>
          <w:rFonts w:ascii="Times New Roman" w:hAnsi="Times New Roman" w:cs="Times New Roman"/>
          <w:sz w:val="24"/>
          <w:szCs w:val="24"/>
        </w:rPr>
        <w:t xml:space="preserve"> ao retornar </w:t>
      </w:r>
      <w:r w:rsidR="005C48DA" w:rsidRPr="00BB289C">
        <w:rPr>
          <w:rFonts w:ascii="Times New Roman" w:hAnsi="Times New Roman" w:cs="Times New Roman"/>
          <w:sz w:val="24"/>
          <w:szCs w:val="24"/>
        </w:rPr>
        <w:t>à</w:t>
      </w:r>
      <w:r w:rsidR="00DF3BCA" w:rsidRPr="00BB289C">
        <w:rPr>
          <w:rFonts w:ascii="Times New Roman" w:hAnsi="Times New Roman" w:cs="Times New Roman"/>
          <w:sz w:val="24"/>
          <w:szCs w:val="24"/>
        </w:rPr>
        <w:t xml:space="preserve"> escola buscam, em grande parte, acesso a melhorias, tanto financeira</w:t>
      </w:r>
      <w:r w:rsidR="00987DC2" w:rsidRPr="00BB289C">
        <w:rPr>
          <w:rFonts w:ascii="Times New Roman" w:hAnsi="Times New Roman" w:cs="Times New Roman"/>
          <w:sz w:val="24"/>
          <w:szCs w:val="24"/>
        </w:rPr>
        <w:t xml:space="preserve"> quanto</w:t>
      </w:r>
      <w:r w:rsidR="00DF3BCA" w:rsidRPr="00BB289C">
        <w:rPr>
          <w:rFonts w:ascii="Times New Roman" w:hAnsi="Times New Roman" w:cs="Times New Roman"/>
          <w:sz w:val="24"/>
          <w:szCs w:val="24"/>
        </w:rPr>
        <w:t xml:space="preserve"> social e pessoal. </w:t>
      </w:r>
      <w:r w:rsidR="0064476D" w:rsidRPr="00BB289C">
        <w:rPr>
          <w:rFonts w:ascii="Times New Roman" w:hAnsi="Times New Roman" w:cs="Times New Roman"/>
          <w:sz w:val="24"/>
          <w:szCs w:val="24"/>
        </w:rPr>
        <w:t>Com isso, devemos destacar que, a EJA “é o fruto de movimentos sociais populares” (Souza, 2021</w:t>
      </w:r>
      <w:r w:rsidR="00987DC2" w:rsidRPr="00EE715B">
        <w:rPr>
          <w:rFonts w:ascii="Times New Roman" w:hAnsi="Times New Roman" w:cs="Times New Roman"/>
          <w:sz w:val="24"/>
          <w:szCs w:val="24"/>
        </w:rPr>
        <w:t>, p.</w:t>
      </w:r>
      <w:r w:rsidR="00EE715B" w:rsidRPr="00EE715B">
        <w:rPr>
          <w:rFonts w:ascii="Times New Roman" w:hAnsi="Times New Roman" w:cs="Times New Roman"/>
          <w:sz w:val="24"/>
          <w:szCs w:val="24"/>
        </w:rPr>
        <w:t>1</w:t>
      </w:r>
      <w:r w:rsidR="0064476D" w:rsidRPr="00EE715B">
        <w:rPr>
          <w:rFonts w:ascii="Times New Roman" w:hAnsi="Times New Roman" w:cs="Times New Roman"/>
          <w:sz w:val="24"/>
          <w:szCs w:val="24"/>
        </w:rPr>
        <w:t>),</w:t>
      </w:r>
      <w:r w:rsidR="0064476D" w:rsidRPr="00BB289C">
        <w:rPr>
          <w:rFonts w:ascii="Times New Roman" w:hAnsi="Times New Roman" w:cs="Times New Roman"/>
          <w:sz w:val="24"/>
          <w:szCs w:val="24"/>
        </w:rPr>
        <w:t xml:space="preserve"> que o durante o regime ditatorial de 1960 e 1970, </w:t>
      </w:r>
      <w:r w:rsidR="00987DC2" w:rsidRPr="00BB289C">
        <w:rPr>
          <w:rFonts w:ascii="Times New Roman" w:hAnsi="Times New Roman" w:cs="Times New Roman"/>
          <w:sz w:val="24"/>
          <w:szCs w:val="24"/>
        </w:rPr>
        <w:t>lutavam</w:t>
      </w:r>
      <w:r w:rsidR="0064476D" w:rsidRPr="00BB289C">
        <w:rPr>
          <w:rFonts w:ascii="Times New Roman" w:hAnsi="Times New Roman" w:cs="Times New Roman"/>
          <w:sz w:val="24"/>
          <w:szCs w:val="24"/>
        </w:rPr>
        <w:t xml:space="preserve"> por igualdade social e uma educação condizente com a realidade do aluno e suas experiencias (Freire, 1993). Ou seja, </w:t>
      </w:r>
      <w:r w:rsidR="00987DC2" w:rsidRPr="00BB289C">
        <w:rPr>
          <w:rFonts w:ascii="Times New Roman" w:hAnsi="Times New Roman" w:cs="Times New Roman"/>
          <w:sz w:val="24"/>
          <w:szCs w:val="24"/>
        </w:rPr>
        <w:t>priorizar</w:t>
      </w:r>
      <w:r w:rsidR="0064476D" w:rsidRPr="00BB289C">
        <w:rPr>
          <w:rFonts w:ascii="Times New Roman" w:hAnsi="Times New Roman" w:cs="Times New Roman"/>
          <w:sz w:val="24"/>
          <w:szCs w:val="24"/>
        </w:rPr>
        <w:t xml:space="preserve"> </w:t>
      </w:r>
      <w:r w:rsidR="00987DC2" w:rsidRPr="00BB289C">
        <w:rPr>
          <w:rFonts w:ascii="Times New Roman" w:hAnsi="Times New Roman" w:cs="Times New Roman"/>
          <w:sz w:val="24"/>
          <w:szCs w:val="24"/>
        </w:rPr>
        <w:t>as necessidades educacionais</w:t>
      </w:r>
      <w:r w:rsidR="0064476D" w:rsidRPr="00BB289C">
        <w:rPr>
          <w:rFonts w:ascii="Times New Roman" w:hAnsi="Times New Roman" w:cs="Times New Roman"/>
          <w:sz w:val="24"/>
          <w:szCs w:val="24"/>
        </w:rPr>
        <w:t xml:space="preserve"> dos sujeitos e o ambiente onde o corpo escola</w:t>
      </w:r>
      <w:r w:rsidR="00987DC2" w:rsidRPr="00BB289C">
        <w:rPr>
          <w:rFonts w:ascii="Times New Roman" w:hAnsi="Times New Roman" w:cs="Times New Roman"/>
          <w:sz w:val="24"/>
          <w:szCs w:val="24"/>
        </w:rPr>
        <w:t>r</w:t>
      </w:r>
      <w:r w:rsidR="0064476D" w:rsidRPr="00BB289C">
        <w:rPr>
          <w:rFonts w:ascii="Times New Roman" w:hAnsi="Times New Roman" w:cs="Times New Roman"/>
          <w:sz w:val="24"/>
          <w:szCs w:val="24"/>
        </w:rPr>
        <w:t xml:space="preserve"> está inserido. </w:t>
      </w:r>
      <w:r w:rsidR="00DF3BCA" w:rsidRPr="00BB289C">
        <w:rPr>
          <w:rFonts w:ascii="Times New Roman" w:hAnsi="Times New Roman" w:cs="Times New Roman"/>
          <w:sz w:val="24"/>
          <w:szCs w:val="24"/>
        </w:rPr>
        <w:t xml:space="preserve">O acesso ao retorna </w:t>
      </w:r>
      <w:r w:rsidR="005B1259" w:rsidRPr="00BB289C">
        <w:rPr>
          <w:rFonts w:ascii="Times New Roman" w:hAnsi="Times New Roman" w:cs="Times New Roman"/>
          <w:sz w:val="24"/>
          <w:szCs w:val="24"/>
        </w:rPr>
        <w:t>à</w:t>
      </w:r>
      <w:r w:rsidR="00DF3BCA" w:rsidRPr="00BB289C">
        <w:rPr>
          <w:rFonts w:ascii="Times New Roman" w:hAnsi="Times New Roman" w:cs="Times New Roman"/>
          <w:sz w:val="24"/>
          <w:szCs w:val="24"/>
        </w:rPr>
        <w:t xml:space="preserve"> escola, é garantindo pela </w:t>
      </w:r>
      <w:r w:rsidR="0064476D" w:rsidRPr="00BB289C">
        <w:rPr>
          <w:rFonts w:ascii="Times New Roman" w:hAnsi="Times New Roman" w:cs="Times New Roman"/>
          <w:sz w:val="24"/>
          <w:szCs w:val="24"/>
        </w:rPr>
        <w:t>Lei nº</w:t>
      </w:r>
      <w:r w:rsidR="000A29EB" w:rsidRPr="00BB289C">
        <w:rPr>
          <w:rFonts w:ascii="Times New Roman" w:hAnsi="Times New Roman" w:cs="Times New Roman"/>
          <w:sz w:val="24"/>
          <w:szCs w:val="24"/>
        </w:rPr>
        <w:t xml:space="preserve"> º 9.394 de 1996 (LDB – Lei de Diretrizes e Bases da Educação Nacional),</w:t>
      </w:r>
      <w:r w:rsidR="00DF3BCA" w:rsidRPr="00BB289C">
        <w:rPr>
          <w:rFonts w:ascii="Times New Roman" w:hAnsi="Times New Roman" w:cs="Times New Roman"/>
          <w:sz w:val="24"/>
          <w:szCs w:val="24"/>
        </w:rPr>
        <w:t xml:space="preserve"> que </w:t>
      </w:r>
      <w:r w:rsidR="0064476D" w:rsidRPr="00BB289C">
        <w:rPr>
          <w:rFonts w:ascii="Times New Roman" w:hAnsi="Times New Roman" w:cs="Times New Roman"/>
          <w:sz w:val="24"/>
          <w:szCs w:val="24"/>
        </w:rPr>
        <w:t xml:space="preserve">institucionaliza a </w:t>
      </w:r>
      <w:r w:rsidR="00DF3BCA" w:rsidRPr="00BB289C">
        <w:rPr>
          <w:rFonts w:ascii="Times New Roman" w:hAnsi="Times New Roman" w:cs="Times New Roman"/>
          <w:sz w:val="24"/>
          <w:szCs w:val="24"/>
        </w:rPr>
        <w:t xml:space="preserve">modalidade EJA no sistema público de educacional, no qual, as </w:t>
      </w:r>
      <w:r w:rsidR="00876BF0" w:rsidRPr="00BB289C">
        <w:rPr>
          <w:rFonts w:ascii="Times New Roman" w:hAnsi="Times New Roman" w:cs="Times New Roman"/>
          <w:sz w:val="24"/>
          <w:szCs w:val="24"/>
        </w:rPr>
        <w:t xml:space="preserve">pessoas que não receberam determinado tipo de acesso a escolarização em idade </w:t>
      </w:r>
      <w:r w:rsidR="0095275E" w:rsidRPr="00BB289C">
        <w:rPr>
          <w:rFonts w:ascii="Times New Roman" w:hAnsi="Times New Roman" w:cs="Times New Roman"/>
          <w:sz w:val="24"/>
          <w:szCs w:val="24"/>
        </w:rPr>
        <w:t>pré-estabelecidas</w:t>
      </w:r>
      <w:r w:rsidR="009568F2" w:rsidRPr="00BB289C">
        <w:rPr>
          <w:rFonts w:ascii="Times New Roman" w:hAnsi="Times New Roman" w:cs="Times New Roman"/>
          <w:sz w:val="24"/>
          <w:szCs w:val="24"/>
        </w:rPr>
        <w:t xml:space="preserve"> aos níveis escolar.  Sendo um público que apresenta certa diversidade</w:t>
      </w:r>
      <w:r w:rsidR="00032378" w:rsidRPr="00BB289C">
        <w:rPr>
          <w:rFonts w:ascii="Times New Roman" w:hAnsi="Times New Roman" w:cs="Times New Roman"/>
          <w:sz w:val="24"/>
          <w:szCs w:val="24"/>
        </w:rPr>
        <w:t>,</w:t>
      </w:r>
      <w:r w:rsidR="007F003E" w:rsidRPr="00BB289C">
        <w:rPr>
          <w:rFonts w:ascii="Times New Roman" w:hAnsi="Times New Roman" w:cs="Times New Roman"/>
          <w:sz w:val="24"/>
          <w:szCs w:val="24"/>
        </w:rPr>
        <w:t xml:space="preserve"> </w:t>
      </w:r>
      <w:r w:rsidR="009568F2" w:rsidRPr="00BB289C">
        <w:rPr>
          <w:rFonts w:ascii="Times New Roman" w:hAnsi="Times New Roman" w:cs="Times New Roman"/>
          <w:sz w:val="24"/>
          <w:szCs w:val="24"/>
        </w:rPr>
        <w:t xml:space="preserve">que </w:t>
      </w:r>
      <w:r w:rsidR="008775BC" w:rsidRPr="00BB289C">
        <w:rPr>
          <w:rFonts w:ascii="Times New Roman" w:hAnsi="Times New Roman" w:cs="Times New Roman"/>
          <w:sz w:val="24"/>
          <w:szCs w:val="24"/>
        </w:rPr>
        <w:t xml:space="preserve">o </w:t>
      </w:r>
      <w:r w:rsidR="009568F2" w:rsidRPr="00BB289C">
        <w:rPr>
          <w:rFonts w:ascii="Times New Roman" w:hAnsi="Times New Roman" w:cs="Times New Roman"/>
          <w:sz w:val="24"/>
          <w:szCs w:val="24"/>
        </w:rPr>
        <w:t>distingui de outras modalidades do ensino básico</w:t>
      </w:r>
      <w:r w:rsidR="007F003E" w:rsidRPr="00BB289C">
        <w:rPr>
          <w:rFonts w:ascii="Times New Roman" w:hAnsi="Times New Roman" w:cs="Times New Roman"/>
          <w:sz w:val="24"/>
          <w:szCs w:val="24"/>
        </w:rPr>
        <w:t>.</w:t>
      </w:r>
      <w:r w:rsidR="005B1259" w:rsidRPr="00BB289C">
        <w:rPr>
          <w:rFonts w:ascii="Times New Roman" w:hAnsi="Times New Roman" w:cs="Times New Roman"/>
          <w:sz w:val="24"/>
          <w:szCs w:val="24"/>
        </w:rPr>
        <w:t xml:space="preserve"> S</w:t>
      </w:r>
      <w:r w:rsidR="007F003E" w:rsidRPr="00BB289C">
        <w:rPr>
          <w:rFonts w:ascii="Times New Roman" w:hAnsi="Times New Roman" w:cs="Times New Roman"/>
          <w:sz w:val="24"/>
          <w:szCs w:val="24"/>
        </w:rPr>
        <w:t xml:space="preserve">ujeitos que possuem visão de mundo a partir uma prática ativa na sociedade de um </w:t>
      </w:r>
      <w:r w:rsidR="00032378" w:rsidRPr="00BB289C">
        <w:rPr>
          <w:rFonts w:ascii="Times New Roman" w:hAnsi="Times New Roman" w:cs="Times New Roman"/>
          <w:sz w:val="24"/>
          <w:szCs w:val="24"/>
        </w:rPr>
        <w:t>indivíduo</w:t>
      </w:r>
      <w:r w:rsidR="007F003E" w:rsidRPr="00BB289C">
        <w:rPr>
          <w:rFonts w:ascii="Times New Roman" w:hAnsi="Times New Roman" w:cs="Times New Roman"/>
          <w:sz w:val="24"/>
          <w:szCs w:val="24"/>
        </w:rPr>
        <w:t xml:space="preserve"> adult</w:t>
      </w:r>
      <w:r w:rsidR="00DF3BCA" w:rsidRPr="00BB289C">
        <w:rPr>
          <w:rFonts w:ascii="Times New Roman" w:hAnsi="Times New Roman" w:cs="Times New Roman"/>
          <w:sz w:val="24"/>
          <w:szCs w:val="24"/>
        </w:rPr>
        <w:t xml:space="preserve">o em diferentes pontos de </w:t>
      </w:r>
      <w:r w:rsidR="00CC0D5E" w:rsidRPr="00BB289C">
        <w:rPr>
          <w:rFonts w:ascii="Times New Roman" w:hAnsi="Times New Roman" w:cs="Times New Roman"/>
          <w:sz w:val="24"/>
          <w:szCs w:val="24"/>
        </w:rPr>
        <w:t>análise. O</w:t>
      </w:r>
      <w:r w:rsidR="00F45AA8" w:rsidRPr="00BB289C">
        <w:rPr>
          <w:rFonts w:ascii="Times New Roman" w:hAnsi="Times New Roman" w:cs="Times New Roman"/>
          <w:sz w:val="24"/>
          <w:szCs w:val="24"/>
        </w:rPr>
        <w:t xml:space="preserve"> presente artigo apresenta </w:t>
      </w:r>
      <w:r w:rsidR="00F45AA8" w:rsidRPr="000B7097">
        <w:rPr>
          <w:rFonts w:ascii="Times New Roman" w:hAnsi="Times New Roman" w:cs="Times New Roman"/>
          <w:sz w:val="24"/>
          <w:szCs w:val="24"/>
        </w:rPr>
        <w:t>uma</w:t>
      </w:r>
      <w:r w:rsidR="00E2642F">
        <w:rPr>
          <w:rFonts w:ascii="Times New Roman" w:hAnsi="Times New Roman" w:cs="Times New Roman"/>
          <w:sz w:val="24"/>
          <w:szCs w:val="24"/>
        </w:rPr>
        <w:t xml:space="preserve"> investigação</w:t>
      </w:r>
      <w:r w:rsidR="00F45AA8" w:rsidRPr="00BB289C">
        <w:rPr>
          <w:rFonts w:ascii="Times New Roman" w:hAnsi="Times New Roman" w:cs="Times New Roman"/>
          <w:sz w:val="24"/>
          <w:szCs w:val="24"/>
        </w:rPr>
        <w:t xml:space="preserve"> sobre as políticas </w:t>
      </w:r>
      <w:r w:rsidR="00BB289C" w:rsidRPr="00BB289C">
        <w:rPr>
          <w:rFonts w:ascii="Times New Roman" w:hAnsi="Times New Roman" w:cs="Times New Roman"/>
          <w:sz w:val="24"/>
          <w:szCs w:val="24"/>
        </w:rPr>
        <w:t>públicas</w:t>
      </w:r>
      <w:r w:rsidR="00F45AA8" w:rsidRPr="00BB289C">
        <w:rPr>
          <w:rFonts w:ascii="Times New Roman" w:hAnsi="Times New Roman" w:cs="Times New Roman"/>
          <w:sz w:val="24"/>
          <w:szCs w:val="24"/>
        </w:rPr>
        <w:t xml:space="preserve"> curriculares no ensino de ciências e biologia, na modalidade EJA, a partir de pesquisas acadêmicas e planejamentos curriculares nacional e regional institualizados no Brasil. A metodologia desse estudo se dá a partir da pesquisa bibliográfica e documental sobre o tema</w:t>
      </w:r>
      <w:r w:rsidR="00797D8D">
        <w:rPr>
          <w:rFonts w:ascii="Times New Roman" w:hAnsi="Times New Roman" w:cs="Times New Roman"/>
          <w:sz w:val="24"/>
          <w:szCs w:val="24"/>
        </w:rPr>
        <w:t xml:space="preserve">. </w:t>
      </w:r>
      <w:r w:rsidR="00F45AA8" w:rsidRPr="00BB289C">
        <w:rPr>
          <w:rFonts w:ascii="Times New Roman" w:hAnsi="Times New Roman" w:cs="Times New Roman"/>
          <w:sz w:val="24"/>
          <w:szCs w:val="24"/>
        </w:rPr>
        <w:t xml:space="preserve"> A relevância desse estudo está posta na percepção de que há poucos trabalhos acadêmicos que versam sobre esse assunto ou apresentam uma reflexão crítica sobre os estudos do currículo na EJA. No mapeamento realizado no banco de dissertações e teses da CAPES, com as palavras-chave “ciências, biologia e EJA”, foram identificados 167 trabalhos com essa discussão, no período de 2010-2024. </w:t>
      </w:r>
      <w:r w:rsidR="005B1259" w:rsidRPr="00BB289C">
        <w:rPr>
          <w:rFonts w:ascii="Times New Roman" w:hAnsi="Times New Roman" w:cs="Times New Roman"/>
          <w:sz w:val="24"/>
          <w:szCs w:val="24"/>
        </w:rPr>
        <w:t xml:space="preserve">Diante </w:t>
      </w:r>
      <w:r w:rsidR="008775BC" w:rsidRPr="00BB289C">
        <w:rPr>
          <w:rFonts w:ascii="Times New Roman" w:hAnsi="Times New Roman" w:cs="Times New Roman"/>
          <w:sz w:val="24"/>
          <w:szCs w:val="24"/>
        </w:rPr>
        <w:t>dessas</w:t>
      </w:r>
      <w:r w:rsidR="005B1259" w:rsidRPr="00BB289C">
        <w:rPr>
          <w:rFonts w:ascii="Times New Roman" w:hAnsi="Times New Roman" w:cs="Times New Roman"/>
          <w:sz w:val="24"/>
          <w:szCs w:val="24"/>
        </w:rPr>
        <w:t xml:space="preserve"> afirmações, relacionar o ensino de ciências e biologia </w:t>
      </w:r>
      <w:r w:rsidR="008775BC" w:rsidRPr="00BB289C">
        <w:rPr>
          <w:rFonts w:ascii="Times New Roman" w:hAnsi="Times New Roman" w:cs="Times New Roman"/>
          <w:sz w:val="24"/>
          <w:szCs w:val="24"/>
        </w:rPr>
        <w:t>à</w:t>
      </w:r>
      <w:r w:rsidR="005B1259" w:rsidRPr="00BB289C">
        <w:rPr>
          <w:rFonts w:ascii="Times New Roman" w:hAnsi="Times New Roman" w:cs="Times New Roman"/>
          <w:sz w:val="24"/>
          <w:szCs w:val="24"/>
        </w:rPr>
        <w:t xml:space="preserve"> modalidade EJA,</w:t>
      </w:r>
      <w:r w:rsidR="009E5079" w:rsidRPr="00BB289C">
        <w:rPr>
          <w:rFonts w:ascii="Times New Roman" w:hAnsi="Times New Roman" w:cs="Times New Roman"/>
          <w:sz w:val="24"/>
          <w:szCs w:val="24"/>
        </w:rPr>
        <w:t xml:space="preserve"> em um currículo e políticas educacionais</w:t>
      </w:r>
      <w:r w:rsidR="005B1259" w:rsidRPr="00BB289C">
        <w:rPr>
          <w:rFonts w:ascii="Times New Roman" w:hAnsi="Times New Roman" w:cs="Times New Roman"/>
          <w:sz w:val="24"/>
          <w:szCs w:val="24"/>
        </w:rPr>
        <w:t xml:space="preserve"> confe</w:t>
      </w:r>
      <w:r w:rsidR="007B30FB" w:rsidRPr="00BB289C">
        <w:rPr>
          <w:rFonts w:ascii="Times New Roman" w:hAnsi="Times New Roman" w:cs="Times New Roman"/>
          <w:sz w:val="24"/>
          <w:szCs w:val="24"/>
        </w:rPr>
        <w:t>re</w:t>
      </w:r>
      <w:r w:rsidR="00F45AA8" w:rsidRPr="00BB289C">
        <w:rPr>
          <w:rFonts w:ascii="Times New Roman" w:hAnsi="Times New Roman" w:cs="Times New Roman"/>
          <w:sz w:val="24"/>
          <w:szCs w:val="24"/>
        </w:rPr>
        <w:t>m</w:t>
      </w:r>
      <w:r w:rsidR="007B30FB" w:rsidRPr="00BB289C">
        <w:rPr>
          <w:rFonts w:ascii="Times New Roman" w:hAnsi="Times New Roman" w:cs="Times New Roman"/>
          <w:sz w:val="24"/>
          <w:szCs w:val="24"/>
        </w:rPr>
        <w:t>-</w:t>
      </w:r>
      <w:r w:rsidR="00F45AA8" w:rsidRPr="00BB289C">
        <w:rPr>
          <w:rFonts w:ascii="Times New Roman" w:hAnsi="Times New Roman" w:cs="Times New Roman"/>
          <w:sz w:val="24"/>
          <w:szCs w:val="24"/>
        </w:rPr>
        <w:t>se as</w:t>
      </w:r>
      <w:r w:rsidR="005B1259" w:rsidRPr="00BB289C">
        <w:rPr>
          <w:rFonts w:ascii="Times New Roman" w:hAnsi="Times New Roman" w:cs="Times New Roman"/>
          <w:sz w:val="24"/>
          <w:szCs w:val="24"/>
        </w:rPr>
        <w:t xml:space="preserve"> espe</w:t>
      </w:r>
      <w:r w:rsidR="00987DC2" w:rsidRPr="00BB289C">
        <w:rPr>
          <w:rFonts w:ascii="Times New Roman" w:hAnsi="Times New Roman" w:cs="Times New Roman"/>
          <w:sz w:val="24"/>
          <w:szCs w:val="24"/>
        </w:rPr>
        <w:t>cifica</w:t>
      </w:r>
      <w:r w:rsidR="005B1259" w:rsidRPr="00BB289C">
        <w:rPr>
          <w:rFonts w:ascii="Times New Roman" w:hAnsi="Times New Roman" w:cs="Times New Roman"/>
          <w:sz w:val="24"/>
          <w:szCs w:val="24"/>
        </w:rPr>
        <w:t xml:space="preserve">ções desses sujeitos e onde estão </w:t>
      </w:r>
      <w:r w:rsidR="001748CF" w:rsidRPr="00BB289C">
        <w:rPr>
          <w:rFonts w:ascii="Times New Roman" w:hAnsi="Times New Roman" w:cs="Times New Roman"/>
          <w:sz w:val="24"/>
          <w:szCs w:val="24"/>
        </w:rPr>
        <w:t>inseridos</w:t>
      </w:r>
      <w:r w:rsidR="009E5079" w:rsidRPr="00BB289C">
        <w:rPr>
          <w:rFonts w:ascii="Times New Roman" w:hAnsi="Times New Roman" w:cs="Times New Roman"/>
          <w:sz w:val="24"/>
          <w:szCs w:val="24"/>
        </w:rPr>
        <w:t>,</w:t>
      </w:r>
      <w:r w:rsidR="001748CF" w:rsidRPr="00BB289C">
        <w:rPr>
          <w:rFonts w:ascii="Times New Roman" w:hAnsi="Times New Roman" w:cs="Times New Roman"/>
          <w:sz w:val="24"/>
          <w:szCs w:val="24"/>
        </w:rPr>
        <w:t xml:space="preserve"> </w:t>
      </w:r>
      <w:r w:rsidR="009E5079" w:rsidRPr="00BB289C">
        <w:rPr>
          <w:rFonts w:ascii="Times New Roman" w:hAnsi="Times New Roman" w:cs="Times New Roman"/>
          <w:sz w:val="24"/>
          <w:szCs w:val="24"/>
        </w:rPr>
        <w:t xml:space="preserve">principalmente o diz a respeito à classe </w:t>
      </w:r>
      <w:r w:rsidR="00E35434" w:rsidRPr="00BB289C">
        <w:rPr>
          <w:rFonts w:ascii="Times New Roman" w:hAnsi="Times New Roman" w:cs="Times New Roman"/>
          <w:sz w:val="24"/>
          <w:szCs w:val="24"/>
        </w:rPr>
        <w:t>socioeconomia</w:t>
      </w:r>
      <w:r w:rsidR="009E5079" w:rsidRPr="00BB289C">
        <w:rPr>
          <w:rFonts w:ascii="Times New Roman" w:hAnsi="Times New Roman" w:cs="Times New Roman"/>
          <w:sz w:val="24"/>
          <w:szCs w:val="24"/>
        </w:rPr>
        <w:t xml:space="preserve"> desses sujeitos. </w:t>
      </w:r>
      <w:r w:rsidR="001748CF" w:rsidRPr="00BB289C">
        <w:rPr>
          <w:rFonts w:ascii="Times New Roman" w:hAnsi="Times New Roman" w:cs="Times New Roman"/>
          <w:sz w:val="24"/>
          <w:szCs w:val="24"/>
        </w:rPr>
        <w:t xml:space="preserve">Então, o ensino de ciências de biologia há de haver uma proposta curricular de formação cidadã aos seus alunos, de modo que, amplie experiencias tanto sociais e pessoais. </w:t>
      </w:r>
      <w:r w:rsidR="001748CF" w:rsidRPr="00BB289C">
        <w:rPr>
          <w:rFonts w:ascii="Times New Roman" w:hAnsi="Times New Roman" w:cs="Times New Roman"/>
          <w:sz w:val="24"/>
          <w:szCs w:val="24"/>
        </w:rPr>
        <w:lastRenderedPageBreak/>
        <w:t xml:space="preserve">De maneira a relacionar </w:t>
      </w:r>
      <w:r w:rsidR="005C48DA" w:rsidRPr="00BB289C">
        <w:rPr>
          <w:rFonts w:ascii="Times New Roman" w:hAnsi="Times New Roman" w:cs="Times New Roman"/>
          <w:sz w:val="24"/>
          <w:szCs w:val="24"/>
        </w:rPr>
        <w:t>a</w:t>
      </w:r>
      <w:r w:rsidR="00F45AA8" w:rsidRPr="00BB289C">
        <w:rPr>
          <w:rFonts w:ascii="Times New Roman" w:hAnsi="Times New Roman" w:cs="Times New Roman"/>
          <w:sz w:val="24"/>
          <w:szCs w:val="24"/>
        </w:rPr>
        <w:t xml:space="preserve"> “</w:t>
      </w:r>
      <w:r w:rsidR="00987DC2" w:rsidRPr="00BB289C">
        <w:rPr>
          <w:rFonts w:ascii="Times New Roman" w:hAnsi="Times New Roman" w:cs="Times New Roman"/>
          <w:sz w:val="24"/>
          <w:szCs w:val="24"/>
        </w:rPr>
        <w:t>[</w:t>
      </w:r>
      <w:r w:rsidR="009E5079" w:rsidRPr="00BB289C">
        <w:rPr>
          <w:rFonts w:ascii="Times New Roman" w:hAnsi="Times New Roman" w:cs="Times New Roman"/>
          <w:sz w:val="24"/>
          <w:szCs w:val="24"/>
        </w:rPr>
        <w:t>...</w:t>
      </w:r>
      <w:r w:rsidR="00987DC2" w:rsidRPr="00BB289C">
        <w:rPr>
          <w:rFonts w:ascii="Times New Roman" w:hAnsi="Times New Roman" w:cs="Times New Roman"/>
          <w:sz w:val="24"/>
          <w:szCs w:val="24"/>
        </w:rPr>
        <w:t>]</w:t>
      </w:r>
      <w:r w:rsidR="001748CF" w:rsidRPr="00BB289C">
        <w:rPr>
          <w:rFonts w:ascii="Times New Roman" w:hAnsi="Times New Roman" w:cs="Times New Roman"/>
          <w:sz w:val="24"/>
          <w:szCs w:val="24"/>
        </w:rPr>
        <w:t xml:space="preserve"> finalidade de compatibilizar com a realidade de vida de cada jovem e </w:t>
      </w:r>
      <w:r w:rsidR="00054896" w:rsidRPr="00BB289C">
        <w:rPr>
          <w:rFonts w:ascii="Times New Roman" w:hAnsi="Times New Roman" w:cs="Times New Roman"/>
          <w:sz w:val="24"/>
          <w:szCs w:val="24"/>
        </w:rPr>
        <w:t>adultos</w:t>
      </w:r>
      <w:r w:rsidR="001748CF" w:rsidRPr="00BB289C">
        <w:rPr>
          <w:rFonts w:ascii="Times New Roman" w:hAnsi="Times New Roman" w:cs="Times New Roman"/>
          <w:sz w:val="24"/>
          <w:szCs w:val="24"/>
        </w:rPr>
        <w:t>, a fim de que suas experiências e visões de mundo sejam valorizadas em relação a si mesmos, aos outros e ao meio ambiente (Brasil, 2002)</w:t>
      </w:r>
      <w:r w:rsidR="00F45AA8" w:rsidRPr="00BB289C">
        <w:rPr>
          <w:rFonts w:ascii="Times New Roman" w:hAnsi="Times New Roman" w:cs="Times New Roman"/>
          <w:sz w:val="24"/>
          <w:szCs w:val="24"/>
        </w:rPr>
        <w:t>”. Abordamos</w:t>
      </w:r>
      <w:r w:rsidR="00F45AA8" w:rsidRPr="00BB289C">
        <w:rPr>
          <w:rFonts w:ascii="Times New Roman" w:hAnsi="Times New Roman" w:cs="Times New Roman"/>
          <w:b/>
          <w:bCs/>
          <w:sz w:val="24"/>
          <w:szCs w:val="24"/>
        </w:rPr>
        <w:t xml:space="preserve"> </w:t>
      </w:r>
      <w:r w:rsidR="008775BC" w:rsidRPr="00BB289C">
        <w:rPr>
          <w:rFonts w:ascii="Times New Roman" w:hAnsi="Times New Roman" w:cs="Times New Roman"/>
          <w:sz w:val="24"/>
          <w:szCs w:val="24"/>
        </w:rPr>
        <w:t xml:space="preserve">as perspectivas gerais sobre a concepção de currículo e sua interrelação com a modalidade EJA, particularmente, nos debruçaremos como a área do conhecimento de Ciências e Biologia está expressa no Base Nacional Comum Curricular (BNCC). Nesse sentido, é essencial refletirmos para além do currículo prescrito, mas compreender como professores e estudantes de EJA apropriam-se desses conhecimentos e como eles se articulam à realidade desses sujeitos. </w:t>
      </w:r>
      <w:r w:rsidR="00F806E6" w:rsidRPr="00BB289C">
        <w:rPr>
          <w:rFonts w:ascii="Times New Roman" w:hAnsi="Times New Roman" w:cs="Times New Roman"/>
          <w:sz w:val="24"/>
          <w:szCs w:val="24"/>
        </w:rPr>
        <w:t xml:space="preserve">O currículo define o conjunto de objetivos, conteúdo, diretrizes, métodos e práticas que servem com orientação para </w:t>
      </w:r>
      <w:r w:rsidR="003D5006" w:rsidRPr="00BB289C">
        <w:rPr>
          <w:rFonts w:ascii="Times New Roman" w:hAnsi="Times New Roman" w:cs="Times New Roman"/>
          <w:sz w:val="24"/>
          <w:szCs w:val="24"/>
        </w:rPr>
        <w:t xml:space="preserve">uma proposta </w:t>
      </w:r>
      <w:r w:rsidR="00F806E6" w:rsidRPr="00BB289C">
        <w:rPr>
          <w:rFonts w:ascii="Times New Roman" w:hAnsi="Times New Roman" w:cs="Times New Roman"/>
          <w:sz w:val="24"/>
          <w:szCs w:val="24"/>
        </w:rPr>
        <w:t>pedagógic</w:t>
      </w:r>
      <w:r w:rsidR="003D5006" w:rsidRPr="00BB289C">
        <w:rPr>
          <w:rFonts w:ascii="Times New Roman" w:hAnsi="Times New Roman" w:cs="Times New Roman"/>
          <w:sz w:val="24"/>
          <w:szCs w:val="24"/>
        </w:rPr>
        <w:t xml:space="preserve">a e prática </w:t>
      </w:r>
      <w:r w:rsidR="00F806E6" w:rsidRPr="00BB289C">
        <w:rPr>
          <w:rFonts w:ascii="Times New Roman" w:hAnsi="Times New Roman" w:cs="Times New Roman"/>
          <w:sz w:val="24"/>
          <w:szCs w:val="24"/>
        </w:rPr>
        <w:t xml:space="preserve">do professor no processo de aprendizagem do aluno. Que pode ser determinado por instituições de </w:t>
      </w:r>
      <w:r w:rsidR="003D5006" w:rsidRPr="00BB289C">
        <w:rPr>
          <w:rFonts w:ascii="Times New Roman" w:hAnsi="Times New Roman" w:cs="Times New Roman"/>
          <w:sz w:val="24"/>
          <w:szCs w:val="24"/>
        </w:rPr>
        <w:t>ensino, políticas</w:t>
      </w:r>
      <w:r w:rsidR="00F806E6" w:rsidRPr="00BB289C">
        <w:rPr>
          <w:rFonts w:ascii="Times New Roman" w:hAnsi="Times New Roman" w:cs="Times New Roman"/>
          <w:sz w:val="24"/>
          <w:szCs w:val="24"/>
        </w:rPr>
        <w:t xml:space="preserve"> públicas, em âmbito nacional e regional ou contextos e especificações </w:t>
      </w:r>
      <w:r w:rsidR="002B114F" w:rsidRPr="00BB289C">
        <w:rPr>
          <w:rFonts w:ascii="Times New Roman" w:hAnsi="Times New Roman" w:cs="Times New Roman"/>
          <w:sz w:val="24"/>
          <w:szCs w:val="24"/>
        </w:rPr>
        <w:t xml:space="preserve">escolares. A partir disso, são constituídas as propostas curriculares a serem aplicadas nas salas de aula. </w:t>
      </w:r>
      <w:r w:rsidR="003D5006" w:rsidRPr="00BB289C">
        <w:rPr>
          <w:rFonts w:ascii="Times New Roman" w:hAnsi="Times New Roman" w:cs="Times New Roman"/>
          <w:sz w:val="24"/>
          <w:szCs w:val="24"/>
        </w:rPr>
        <w:t xml:space="preserve">De acordo com isso, pode ser determinado </w:t>
      </w:r>
      <w:r w:rsidR="00A10090" w:rsidRPr="00BB289C">
        <w:rPr>
          <w:rFonts w:ascii="Times New Roman" w:hAnsi="Times New Roman" w:cs="Times New Roman"/>
          <w:sz w:val="24"/>
          <w:szCs w:val="24"/>
        </w:rPr>
        <w:t>níveis</w:t>
      </w:r>
      <w:r w:rsidR="003D5006" w:rsidRPr="00BB289C">
        <w:rPr>
          <w:rFonts w:ascii="Times New Roman" w:hAnsi="Times New Roman" w:cs="Times New Roman"/>
          <w:sz w:val="24"/>
          <w:szCs w:val="24"/>
        </w:rPr>
        <w:t xml:space="preserve"> de currículos, onde um pode ou ser derivado do outro. Havendo o currículo teórico, currículo aparente</w:t>
      </w:r>
      <w:r w:rsidR="002B114F" w:rsidRPr="00BB289C">
        <w:rPr>
          <w:rFonts w:ascii="Times New Roman" w:hAnsi="Times New Roman" w:cs="Times New Roman"/>
          <w:sz w:val="24"/>
          <w:szCs w:val="24"/>
        </w:rPr>
        <w:t xml:space="preserve"> e</w:t>
      </w:r>
      <w:r w:rsidR="003D5006" w:rsidRPr="00BB289C">
        <w:rPr>
          <w:rFonts w:ascii="Times New Roman" w:hAnsi="Times New Roman" w:cs="Times New Roman"/>
          <w:sz w:val="24"/>
          <w:szCs w:val="24"/>
        </w:rPr>
        <w:t xml:space="preserve"> currículo latente</w:t>
      </w:r>
      <w:r w:rsidR="002B114F" w:rsidRPr="00BB289C">
        <w:rPr>
          <w:rFonts w:ascii="Times New Roman" w:hAnsi="Times New Roman" w:cs="Times New Roman"/>
          <w:sz w:val="24"/>
          <w:szCs w:val="24"/>
        </w:rPr>
        <w:t xml:space="preserve">. No qual, o professor, especificamente aqui de ciências e biologia, tomar decisões de forma harmônicas entre a proposta curricular e o que será feito de </w:t>
      </w:r>
      <w:r w:rsidR="00485F9E" w:rsidRPr="00BB289C">
        <w:rPr>
          <w:rFonts w:ascii="Times New Roman" w:hAnsi="Times New Roman" w:cs="Times New Roman"/>
          <w:sz w:val="24"/>
          <w:szCs w:val="24"/>
        </w:rPr>
        <w:t>fato (</w:t>
      </w:r>
      <w:proofErr w:type="spellStart"/>
      <w:r w:rsidR="002B114F" w:rsidRPr="00BB289C">
        <w:rPr>
          <w:rFonts w:ascii="Times New Roman" w:hAnsi="Times New Roman" w:cs="Times New Roman"/>
          <w:sz w:val="24"/>
          <w:szCs w:val="24"/>
        </w:rPr>
        <w:t>Krasilchik</w:t>
      </w:r>
      <w:proofErr w:type="spellEnd"/>
      <w:r w:rsidR="002B114F" w:rsidRPr="00BB289C">
        <w:rPr>
          <w:rFonts w:ascii="Times New Roman" w:hAnsi="Times New Roman" w:cs="Times New Roman"/>
          <w:sz w:val="24"/>
          <w:szCs w:val="24"/>
        </w:rPr>
        <w:t>,</w:t>
      </w:r>
      <w:r w:rsidR="00D34FFF" w:rsidRPr="00BB289C">
        <w:rPr>
          <w:rFonts w:ascii="Times New Roman" w:hAnsi="Times New Roman" w:cs="Times New Roman"/>
          <w:sz w:val="24"/>
          <w:szCs w:val="24"/>
        </w:rPr>
        <w:t xml:space="preserve"> p.43,</w:t>
      </w:r>
      <w:r w:rsidR="002B114F" w:rsidRPr="00BB289C">
        <w:rPr>
          <w:rFonts w:ascii="Times New Roman" w:hAnsi="Times New Roman" w:cs="Times New Roman"/>
          <w:sz w:val="24"/>
          <w:szCs w:val="24"/>
        </w:rPr>
        <w:t xml:space="preserve"> 2019).</w:t>
      </w:r>
      <w:r w:rsidR="00F45AA8" w:rsidRPr="00BB289C">
        <w:rPr>
          <w:rFonts w:ascii="Times New Roman" w:hAnsi="Times New Roman" w:cs="Times New Roman"/>
          <w:sz w:val="24"/>
          <w:szCs w:val="24"/>
        </w:rPr>
        <w:t xml:space="preserve"> </w:t>
      </w:r>
      <w:r w:rsidR="002B114F" w:rsidRPr="00BB289C">
        <w:rPr>
          <w:rFonts w:ascii="Times New Roman" w:hAnsi="Times New Roman" w:cs="Times New Roman"/>
          <w:sz w:val="24"/>
          <w:szCs w:val="24"/>
        </w:rPr>
        <w:t xml:space="preserve">O currículo </w:t>
      </w:r>
      <w:r w:rsidR="00D34FFF" w:rsidRPr="00BB289C">
        <w:rPr>
          <w:rFonts w:ascii="Times New Roman" w:hAnsi="Times New Roman" w:cs="Times New Roman"/>
          <w:sz w:val="24"/>
          <w:szCs w:val="24"/>
        </w:rPr>
        <w:t>teórico pode</w:t>
      </w:r>
      <w:r w:rsidR="003D5006" w:rsidRPr="00BB289C">
        <w:rPr>
          <w:rFonts w:ascii="Times New Roman" w:hAnsi="Times New Roman" w:cs="Times New Roman"/>
          <w:sz w:val="24"/>
          <w:szCs w:val="24"/>
        </w:rPr>
        <w:t xml:space="preserve"> ser compreendido </w:t>
      </w:r>
      <w:r w:rsidR="00D34FFF" w:rsidRPr="00BB289C">
        <w:rPr>
          <w:rFonts w:ascii="Times New Roman" w:hAnsi="Times New Roman" w:cs="Times New Roman"/>
          <w:sz w:val="24"/>
          <w:szCs w:val="24"/>
        </w:rPr>
        <w:t>como um</w:t>
      </w:r>
      <w:r w:rsidR="003D5006" w:rsidRPr="00BB289C">
        <w:rPr>
          <w:rFonts w:ascii="Times New Roman" w:hAnsi="Times New Roman" w:cs="Times New Roman"/>
          <w:sz w:val="24"/>
          <w:szCs w:val="24"/>
        </w:rPr>
        <w:t xml:space="preserve"> plano para ser seguido</w:t>
      </w:r>
      <w:r w:rsidR="00D34FFF" w:rsidRPr="00BB289C">
        <w:rPr>
          <w:rFonts w:ascii="Times New Roman" w:hAnsi="Times New Roman" w:cs="Times New Roman"/>
          <w:sz w:val="24"/>
          <w:szCs w:val="24"/>
        </w:rPr>
        <w:t xml:space="preserve">, pode haver alterações </w:t>
      </w:r>
      <w:r w:rsidR="00172264" w:rsidRPr="00BB289C">
        <w:rPr>
          <w:rFonts w:ascii="Times New Roman" w:hAnsi="Times New Roman" w:cs="Times New Roman"/>
          <w:sz w:val="24"/>
          <w:szCs w:val="24"/>
        </w:rPr>
        <w:t xml:space="preserve">em função a aplicação, que distinguir em percepção entre professor e aluno. Tal diferença, há resultados como troca de experiencias de aprendizado planejadas, denominada com currículo aparente. Que compõem a troca de experiencias de aprendizagem planejada no currículo teórico. Quando isso acontece de forma não planejada e não explicita, compõem o currículo latente. Isso determinado com a ação, ou seja, com as </w:t>
      </w:r>
      <w:r w:rsidR="00485F9E" w:rsidRPr="00BB289C">
        <w:rPr>
          <w:rFonts w:ascii="Times New Roman" w:hAnsi="Times New Roman" w:cs="Times New Roman"/>
          <w:sz w:val="24"/>
          <w:szCs w:val="24"/>
        </w:rPr>
        <w:t>interações entre</w:t>
      </w:r>
      <w:r w:rsidR="00172264" w:rsidRPr="00BB289C">
        <w:rPr>
          <w:rFonts w:ascii="Times New Roman" w:hAnsi="Times New Roman" w:cs="Times New Roman"/>
          <w:sz w:val="24"/>
          <w:szCs w:val="24"/>
        </w:rPr>
        <w:t xml:space="preserve"> </w:t>
      </w:r>
      <w:r w:rsidR="00485F9E" w:rsidRPr="00BB289C">
        <w:rPr>
          <w:rFonts w:ascii="Times New Roman" w:hAnsi="Times New Roman" w:cs="Times New Roman"/>
          <w:sz w:val="24"/>
          <w:szCs w:val="24"/>
        </w:rPr>
        <w:t>prático</w:t>
      </w:r>
      <w:r w:rsidR="00172264" w:rsidRPr="00BB289C">
        <w:rPr>
          <w:rFonts w:ascii="Times New Roman" w:hAnsi="Times New Roman" w:cs="Times New Roman"/>
          <w:sz w:val="24"/>
          <w:szCs w:val="24"/>
        </w:rPr>
        <w:t xml:space="preserve"> e teóric</w:t>
      </w:r>
      <w:r w:rsidR="00485F9E" w:rsidRPr="00BB289C">
        <w:rPr>
          <w:rFonts w:ascii="Times New Roman" w:hAnsi="Times New Roman" w:cs="Times New Roman"/>
          <w:sz w:val="24"/>
          <w:szCs w:val="24"/>
        </w:rPr>
        <w:t xml:space="preserve">o </w:t>
      </w:r>
      <w:r w:rsidR="00172264" w:rsidRPr="00BB289C">
        <w:rPr>
          <w:rFonts w:ascii="Times New Roman" w:hAnsi="Times New Roman" w:cs="Times New Roman"/>
          <w:sz w:val="24"/>
          <w:szCs w:val="24"/>
        </w:rPr>
        <w:t>é determinado</w:t>
      </w:r>
      <w:r w:rsidR="00485F9E" w:rsidRPr="00BB289C">
        <w:rPr>
          <w:rFonts w:ascii="Times New Roman" w:hAnsi="Times New Roman" w:cs="Times New Roman"/>
          <w:sz w:val="24"/>
          <w:szCs w:val="24"/>
        </w:rPr>
        <w:t xml:space="preserve">. </w:t>
      </w:r>
      <w:r w:rsidR="00054896" w:rsidRPr="00BB289C">
        <w:rPr>
          <w:rFonts w:ascii="Times New Roman" w:hAnsi="Times New Roman" w:cs="Times New Roman"/>
          <w:sz w:val="24"/>
          <w:szCs w:val="24"/>
        </w:rPr>
        <w:t xml:space="preserve"> No entanto, </w:t>
      </w:r>
      <w:r w:rsidR="00466A49" w:rsidRPr="00BB289C">
        <w:rPr>
          <w:rFonts w:ascii="Times New Roman" w:hAnsi="Times New Roman" w:cs="Times New Roman"/>
          <w:sz w:val="24"/>
          <w:szCs w:val="24"/>
        </w:rPr>
        <w:t>Krasilchik realiza um levamento sobre as responsabilidades dos educadores e corpo escolar diante o planejamento curricular:</w:t>
      </w:r>
      <w:r w:rsidR="00BB289C" w:rsidRPr="00BB289C">
        <w:rPr>
          <w:rFonts w:ascii="Times New Roman" w:hAnsi="Times New Roman" w:cs="Times New Roman"/>
          <w:sz w:val="24"/>
          <w:szCs w:val="24"/>
        </w:rPr>
        <w:t xml:space="preserve"> “</w:t>
      </w:r>
      <w:r w:rsidR="00485F9E" w:rsidRPr="00BB289C">
        <w:rPr>
          <w:rFonts w:ascii="Times New Roman" w:hAnsi="Times New Roman" w:cs="Times New Roman"/>
          <w:sz w:val="24"/>
          <w:szCs w:val="24"/>
        </w:rPr>
        <w:t xml:space="preserve">Embora em grande parte dos currículos a finalidade explicita do ensino de biologia seja “desenvolver a capacidade de pensar logica e criticamente”, a realidade de um ensino diretivo, autoritário, em toda a iniciativa e oportunidade de discussão dos alunos é coibida, apenas a </w:t>
      </w:r>
      <w:r w:rsidR="00485F9E" w:rsidRPr="00BB289C">
        <w:rPr>
          <w:rFonts w:ascii="Times New Roman" w:hAnsi="Times New Roman" w:cs="Times New Roman"/>
          <w:sz w:val="24"/>
          <w:szCs w:val="24"/>
        </w:rPr>
        <w:lastRenderedPageBreak/>
        <w:t>transmitir conhecimento. (</w:t>
      </w:r>
      <w:proofErr w:type="spellStart"/>
      <w:r w:rsidR="00485F9E" w:rsidRPr="00BB289C">
        <w:rPr>
          <w:rFonts w:ascii="Times New Roman" w:hAnsi="Times New Roman" w:cs="Times New Roman"/>
          <w:sz w:val="24"/>
          <w:szCs w:val="24"/>
        </w:rPr>
        <w:t>Krasilchik</w:t>
      </w:r>
      <w:proofErr w:type="spellEnd"/>
      <w:r w:rsidR="00485F9E" w:rsidRPr="00BB289C">
        <w:rPr>
          <w:rFonts w:ascii="Times New Roman" w:hAnsi="Times New Roman" w:cs="Times New Roman"/>
          <w:sz w:val="24"/>
          <w:szCs w:val="24"/>
        </w:rPr>
        <w:t xml:space="preserve">, </w:t>
      </w:r>
      <w:r w:rsidR="00987DC2" w:rsidRPr="00BB289C">
        <w:rPr>
          <w:rFonts w:ascii="Times New Roman" w:hAnsi="Times New Roman" w:cs="Times New Roman"/>
          <w:sz w:val="24"/>
          <w:szCs w:val="24"/>
        </w:rPr>
        <w:t xml:space="preserve">2019. </w:t>
      </w:r>
      <w:r w:rsidR="00485F9E" w:rsidRPr="00BB289C">
        <w:rPr>
          <w:rFonts w:ascii="Times New Roman" w:hAnsi="Times New Roman" w:cs="Times New Roman"/>
          <w:sz w:val="24"/>
          <w:szCs w:val="24"/>
        </w:rPr>
        <w:t>p.43).</w:t>
      </w:r>
      <w:r w:rsidR="00BB289C" w:rsidRPr="00BB289C">
        <w:rPr>
          <w:rFonts w:ascii="Times New Roman" w:hAnsi="Times New Roman" w:cs="Times New Roman"/>
          <w:sz w:val="24"/>
          <w:szCs w:val="24"/>
        </w:rPr>
        <w:t xml:space="preserve"> </w:t>
      </w:r>
      <w:r w:rsidR="00466A49" w:rsidRPr="00BB289C">
        <w:rPr>
          <w:rFonts w:ascii="Times New Roman" w:hAnsi="Times New Roman" w:cs="Times New Roman"/>
          <w:sz w:val="24"/>
          <w:szCs w:val="24"/>
        </w:rPr>
        <w:t xml:space="preserve">Diante a essa afirmação, pensar um planejamento curricular para EJA estamos considerando as vivências individuais de cada aluno. É improvável que a ignore completamente as experiências de vida, trabalho e interações sociais de cada pessoa. Uma abordagem educacional que não leve em conta essas experiências dos alunos, resultam em um aprendizado sem significado. Ainda mais, quando falamos de ciências e biologia, que sua grade curricular, apresentar conteúdos </w:t>
      </w:r>
      <w:r w:rsidR="00781744" w:rsidRPr="00BB289C">
        <w:rPr>
          <w:rFonts w:ascii="Times New Roman" w:hAnsi="Times New Roman" w:cs="Times New Roman"/>
          <w:sz w:val="24"/>
          <w:szCs w:val="24"/>
        </w:rPr>
        <w:t xml:space="preserve">com diferentes tipos de absorção e que necessita ser interdisciplinar para haver significado no cotidiano do aluno na EJA. Não sobre </w:t>
      </w:r>
      <w:r w:rsidR="00466A49" w:rsidRPr="00BB289C">
        <w:rPr>
          <w:rFonts w:ascii="Times New Roman" w:hAnsi="Times New Roman" w:cs="Times New Roman"/>
          <w:sz w:val="24"/>
          <w:szCs w:val="24"/>
        </w:rPr>
        <w:t xml:space="preserve">preparar os alunos apenas para o mercado de trabalho; o ensino de </w:t>
      </w:r>
      <w:r w:rsidR="00781744" w:rsidRPr="00BB289C">
        <w:rPr>
          <w:rFonts w:ascii="Times New Roman" w:hAnsi="Times New Roman" w:cs="Times New Roman"/>
          <w:sz w:val="24"/>
          <w:szCs w:val="24"/>
        </w:rPr>
        <w:t>c</w:t>
      </w:r>
      <w:r w:rsidR="00466A49" w:rsidRPr="00BB289C">
        <w:rPr>
          <w:rFonts w:ascii="Times New Roman" w:hAnsi="Times New Roman" w:cs="Times New Roman"/>
          <w:sz w:val="24"/>
          <w:szCs w:val="24"/>
        </w:rPr>
        <w:t>iências</w:t>
      </w:r>
      <w:r w:rsidR="00781744" w:rsidRPr="00BB289C">
        <w:rPr>
          <w:rFonts w:ascii="Times New Roman" w:hAnsi="Times New Roman" w:cs="Times New Roman"/>
          <w:sz w:val="24"/>
          <w:szCs w:val="24"/>
        </w:rPr>
        <w:t xml:space="preserve"> e biologia</w:t>
      </w:r>
      <w:r w:rsidR="00466A49" w:rsidRPr="00BB289C">
        <w:rPr>
          <w:rFonts w:ascii="Times New Roman" w:hAnsi="Times New Roman" w:cs="Times New Roman"/>
          <w:sz w:val="24"/>
          <w:szCs w:val="24"/>
        </w:rPr>
        <w:t xml:space="preserve"> deve abranger como os alunos se envolvem em suas vidas diárias. Portanto, na Educação de Jovens e Adultos (EJA), é essencial abordar esses aspectos, permitindo que os alunos vivenciem uma educação completa e integrada</w:t>
      </w:r>
      <w:r w:rsidR="00781744" w:rsidRPr="00BB289C">
        <w:rPr>
          <w:rFonts w:ascii="Times New Roman" w:hAnsi="Times New Roman" w:cs="Times New Roman"/>
          <w:sz w:val="24"/>
          <w:szCs w:val="24"/>
        </w:rPr>
        <w:t xml:space="preserve">. </w:t>
      </w:r>
      <w:r w:rsidR="00B413B6" w:rsidRPr="00BB289C">
        <w:rPr>
          <w:rFonts w:ascii="Times New Roman" w:hAnsi="Times New Roman" w:cs="Times New Roman"/>
          <w:sz w:val="24"/>
          <w:szCs w:val="24"/>
        </w:rPr>
        <w:t>No entanto, Base Nacional Comum Curricular (BNCC) constitui a falta de reconhecimento da EJA.</w:t>
      </w:r>
      <w:r w:rsidR="00EF77E6" w:rsidRPr="00BB289C">
        <w:rPr>
          <w:rFonts w:ascii="Times New Roman" w:hAnsi="Times New Roman" w:cs="Times New Roman"/>
          <w:sz w:val="24"/>
          <w:szCs w:val="24"/>
        </w:rPr>
        <w:t xml:space="preserve"> Sendo o documento que estabelece os objetivos principais para as escolas do ensino básico, a EJA, não encontra de forma adequada em suas especificações e necessidades.</w:t>
      </w:r>
      <w:r w:rsidR="00F45AA8" w:rsidRPr="00BB289C">
        <w:rPr>
          <w:rFonts w:ascii="Times New Roman" w:hAnsi="Times New Roman" w:cs="Times New Roman"/>
          <w:sz w:val="24"/>
          <w:szCs w:val="24"/>
        </w:rPr>
        <w:t xml:space="preserve"> </w:t>
      </w:r>
      <w:r w:rsidR="00EF77E6" w:rsidRPr="00BB289C">
        <w:rPr>
          <w:rFonts w:ascii="Times New Roman" w:hAnsi="Times New Roman" w:cs="Times New Roman"/>
          <w:sz w:val="24"/>
          <w:szCs w:val="24"/>
        </w:rPr>
        <w:t>A EJA</w:t>
      </w:r>
      <w:r w:rsidR="00C013A5" w:rsidRPr="00BB289C">
        <w:rPr>
          <w:rFonts w:ascii="Times New Roman" w:hAnsi="Times New Roman" w:cs="Times New Roman"/>
          <w:sz w:val="24"/>
          <w:szCs w:val="24"/>
        </w:rPr>
        <w:t xml:space="preserve"> é uma modalidade da educação básica que atende</w:t>
      </w:r>
      <w:r w:rsidR="00EF77E6" w:rsidRPr="00BB289C">
        <w:rPr>
          <w:rFonts w:ascii="Times New Roman" w:hAnsi="Times New Roman" w:cs="Times New Roman"/>
          <w:sz w:val="24"/>
          <w:szCs w:val="24"/>
        </w:rPr>
        <w:t xml:space="preserve"> um </w:t>
      </w:r>
      <w:r w:rsidR="00C013A5" w:rsidRPr="00BB289C">
        <w:rPr>
          <w:rFonts w:ascii="Times New Roman" w:hAnsi="Times New Roman" w:cs="Times New Roman"/>
          <w:sz w:val="24"/>
          <w:szCs w:val="24"/>
        </w:rPr>
        <w:t>público</w:t>
      </w:r>
      <w:r w:rsidR="00EF77E6" w:rsidRPr="00BB289C">
        <w:rPr>
          <w:rFonts w:ascii="Times New Roman" w:hAnsi="Times New Roman" w:cs="Times New Roman"/>
          <w:sz w:val="24"/>
          <w:szCs w:val="24"/>
        </w:rPr>
        <w:t xml:space="preserve"> muito diversificado e compostos em grande parte por pessoas que não tiveram acesso a educação básica na idade regular</w:t>
      </w:r>
      <w:r w:rsidR="00AD4E1A" w:rsidRPr="00BB289C">
        <w:rPr>
          <w:rFonts w:ascii="Times New Roman" w:hAnsi="Times New Roman" w:cs="Times New Roman"/>
          <w:sz w:val="24"/>
          <w:szCs w:val="24"/>
        </w:rPr>
        <w:t xml:space="preserve">. </w:t>
      </w:r>
      <w:r w:rsidR="00C013A5" w:rsidRPr="00BB289C">
        <w:rPr>
          <w:rFonts w:ascii="Times New Roman" w:hAnsi="Times New Roman" w:cs="Times New Roman"/>
          <w:sz w:val="24"/>
          <w:szCs w:val="24"/>
        </w:rPr>
        <w:t>A</w:t>
      </w:r>
      <w:r w:rsidR="00AD4E1A" w:rsidRPr="00BB289C">
        <w:rPr>
          <w:rFonts w:ascii="Times New Roman" w:hAnsi="Times New Roman" w:cs="Times New Roman"/>
          <w:sz w:val="24"/>
          <w:szCs w:val="24"/>
        </w:rPr>
        <w:t xml:space="preserve">lunos com trajetórias experientes de vida </w:t>
      </w:r>
      <w:r w:rsidR="00C013A5" w:rsidRPr="00BB289C">
        <w:rPr>
          <w:rFonts w:ascii="Times New Roman" w:hAnsi="Times New Roman" w:cs="Times New Roman"/>
          <w:sz w:val="24"/>
          <w:szCs w:val="24"/>
        </w:rPr>
        <w:t>que muitas</w:t>
      </w:r>
      <w:r w:rsidR="00AD4E1A" w:rsidRPr="00BB289C">
        <w:rPr>
          <w:rFonts w:ascii="Times New Roman" w:hAnsi="Times New Roman" w:cs="Times New Roman"/>
          <w:sz w:val="24"/>
          <w:szCs w:val="24"/>
        </w:rPr>
        <w:t xml:space="preserve"> das vezes </w:t>
      </w:r>
      <w:r w:rsidR="00C013A5" w:rsidRPr="00BB289C">
        <w:rPr>
          <w:rFonts w:ascii="Times New Roman" w:hAnsi="Times New Roman" w:cs="Times New Roman"/>
          <w:sz w:val="24"/>
          <w:szCs w:val="24"/>
        </w:rPr>
        <w:t>trabalham, havendo grande influência</w:t>
      </w:r>
      <w:r w:rsidR="00AD4E1A" w:rsidRPr="00BB289C">
        <w:rPr>
          <w:rFonts w:ascii="Times New Roman" w:hAnsi="Times New Roman" w:cs="Times New Roman"/>
          <w:sz w:val="24"/>
          <w:szCs w:val="24"/>
        </w:rPr>
        <w:t xml:space="preserve"> em sua trajetória </w:t>
      </w:r>
      <w:r w:rsidR="00C013A5" w:rsidRPr="00BB289C">
        <w:rPr>
          <w:rFonts w:ascii="Times New Roman" w:hAnsi="Times New Roman" w:cs="Times New Roman"/>
          <w:sz w:val="24"/>
          <w:szCs w:val="24"/>
        </w:rPr>
        <w:t xml:space="preserve">educacional. Portanto, é fundamental que as políticas educacionais, incluindo especificamente a BCC, considerem tais particularidades desse grupo. Pois, a falta de reconhecimento adequado da EJA na BNCC, </w:t>
      </w:r>
      <w:r w:rsidR="004B23F2" w:rsidRPr="00BB289C">
        <w:rPr>
          <w:rFonts w:ascii="Times New Roman" w:hAnsi="Times New Roman" w:cs="Times New Roman"/>
          <w:sz w:val="24"/>
          <w:szCs w:val="24"/>
        </w:rPr>
        <w:t xml:space="preserve">resulta em lacunas e retrocessos no processo formativo dos alunos. Em outras palavras, para o planejamento curricular metodológico do professor está ligado ao currículo estabelecidos por diretrizes educacionais e de forma geral isso não </w:t>
      </w:r>
      <w:r w:rsidR="004D5D96" w:rsidRPr="00BB289C">
        <w:rPr>
          <w:rFonts w:ascii="Times New Roman" w:hAnsi="Times New Roman" w:cs="Times New Roman"/>
          <w:sz w:val="24"/>
          <w:szCs w:val="24"/>
        </w:rPr>
        <w:t>está</w:t>
      </w:r>
      <w:r w:rsidR="004B23F2" w:rsidRPr="00BB289C">
        <w:rPr>
          <w:rFonts w:ascii="Times New Roman" w:hAnsi="Times New Roman" w:cs="Times New Roman"/>
          <w:sz w:val="24"/>
          <w:szCs w:val="24"/>
        </w:rPr>
        <w:t xml:space="preserve"> contido em um </w:t>
      </w:r>
      <w:r w:rsidR="004D5D96" w:rsidRPr="00BB289C">
        <w:rPr>
          <w:rFonts w:ascii="Times New Roman" w:hAnsi="Times New Roman" w:cs="Times New Roman"/>
          <w:sz w:val="24"/>
          <w:szCs w:val="24"/>
        </w:rPr>
        <w:t xml:space="preserve">documento, sendo </w:t>
      </w:r>
      <w:r w:rsidR="004B23F2" w:rsidRPr="00BB289C">
        <w:rPr>
          <w:rFonts w:ascii="Times New Roman" w:hAnsi="Times New Roman" w:cs="Times New Roman"/>
          <w:sz w:val="24"/>
          <w:szCs w:val="24"/>
        </w:rPr>
        <w:t xml:space="preserve">o trabalho do </w:t>
      </w:r>
      <w:r w:rsidR="004D5D96" w:rsidRPr="00BB289C">
        <w:rPr>
          <w:rFonts w:ascii="Times New Roman" w:hAnsi="Times New Roman" w:cs="Times New Roman"/>
          <w:sz w:val="24"/>
          <w:szCs w:val="24"/>
        </w:rPr>
        <w:t xml:space="preserve">professor e aluno </w:t>
      </w:r>
      <w:r w:rsidR="004B23F2" w:rsidRPr="00BB289C">
        <w:rPr>
          <w:rFonts w:ascii="Times New Roman" w:hAnsi="Times New Roman" w:cs="Times New Roman"/>
          <w:sz w:val="24"/>
          <w:szCs w:val="24"/>
        </w:rPr>
        <w:t>tornar- se precarizado</w:t>
      </w:r>
      <w:r w:rsidR="004D5D96" w:rsidRPr="00BB289C">
        <w:rPr>
          <w:rFonts w:ascii="Times New Roman" w:hAnsi="Times New Roman" w:cs="Times New Roman"/>
          <w:sz w:val="24"/>
          <w:szCs w:val="24"/>
        </w:rPr>
        <w:t xml:space="preserve"> e desenvolvimento intelectual do aluno da EJA, sofre ainda mais retrocessos. </w:t>
      </w:r>
      <w:r w:rsidR="004B23F2" w:rsidRPr="00BB289C">
        <w:rPr>
          <w:rFonts w:ascii="Times New Roman" w:hAnsi="Times New Roman" w:cs="Times New Roman"/>
          <w:sz w:val="24"/>
          <w:szCs w:val="24"/>
        </w:rPr>
        <w:t>(</w:t>
      </w:r>
      <w:proofErr w:type="spellStart"/>
      <w:r w:rsidR="004B23F2" w:rsidRPr="00BB289C">
        <w:rPr>
          <w:rFonts w:ascii="Times New Roman" w:hAnsi="Times New Roman" w:cs="Times New Roman"/>
          <w:sz w:val="24"/>
          <w:szCs w:val="24"/>
        </w:rPr>
        <w:t>Krasilchik</w:t>
      </w:r>
      <w:proofErr w:type="spellEnd"/>
      <w:r w:rsidR="004B23F2" w:rsidRPr="00BB289C">
        <w:rPr>
          <w:rFonts w:ascii="Times New Roman" w:hAnsi="Times New Roman" w:cs="Times New Roman"/>
          <w:sz w:val="24"/>
          <w:szCs w:val="24"/>
        </w:rPr>
        <w:t>, 2019).</w:t>
      </w:r>
      <w:r w:rsidR="00DE6989" w:rsidRPr="00BB289C">
        <w:rPr>
          <w:rFonts w:ascii="Times New Roman" w:hAnsi="Times New Roman" w:cs="Times New Roman"/>
          <w:sz w:val="24"/>
          <w:szCs w:val="24"/>
        </w:rPr>
        <w:t xml:space="preserve"> Por fim, </w:t>
      </w:r>
      <w:r w:rsidR="00BB289C" w:rsidRPr="00BB289C">
        <w:rPr>
          <w:rFonts w:ascii="Times New Roman" w:hAnsi="Times New Roman" w:cs="Times New Roman"/>
          <w:sz w:val="24"/>
          <w:szCs w:val="24"/>
        </w:rPr>
        <w:t>a</w:t>
      </w:r>
      <w:r w:rsidR="004D5D96" w:rsidRPr="00BB289C">
        <w:rPr>
          <w:rFonts w:ascii="Times New Roman" w:hAnsi="Times New Roman" w:cs="Times New Roman"/>
          <w:sz w:val="24"/>
          <w:szCs w:val="24"/>
        </w:rPr>
        <w:t xml:space="preserve"> </w:t>
      </w:r>
      <w:r w:rsidR="00271ABC" w:rsidRPr="00BB289C">
        <w:rPr>
          <w:rFonts w:ascii="Times New Roman" w:hAnsi="Times New Roman" w:cs="Times New Roman"/>
          <w:sz w:val="24"/>
          <w:szCs w:val="24"/>
        </w:rPr>
        <w:t>problematização envolta</w:t>
      </w:r>
      <w:r w:rsidR="004D5D96" w:rsidRPr="00BB289C">
        <w:rPr>
          <w:rFonts w:ascii="Times New Roman" w:hAnsi="Times New Roman" w:cs="Times New Roman"/>
          <w:sz w:val="24"/>
          <w:szCs w:val="24"/>
        </w:rPr>
        <w:t xml:space="preserve"> a BNCC e Educação de Jovens e Adultos, está na </w:t>
      </w:r>
      <w:r w:rsidR="0036681D" w:rsidRPr="00BB289C">
        <w:rPr>
          <w:rFonts w:ascii="Times New Roman" w:hAnsi="Times New Roman" w:cs="Times New Roman"/>
          <w:sz w:val="24"/>
          <w:szCs w:val="24"/>
        </w:rPr>
        <w:t>“homogênea</w:t>
      </w:r>
      <w:r w:rsidR="004D5D96" w:rsidRPr="00BB289C">
        <w:rPr>
          <w:rFonts w:ascii="Times New Roman" w:hAnsi="Times New Roman" w:cs="Times New Roman"/>
          <w:sz w:val="24"/>
          <w:szCs w:val="24"/>
        </w:rPr>
        <w:t xml:space="preserve"> ao currículo para educação básica regular” </w:t>
      </w:r>
      <w:r w:rsidR="00271ABC" w:rsidRPr="00BB289C">
        <w:rPr>
          <w:rFonts w:ascii="Times New Roman" w:hAnsi="Times New Roman" w:cs="Times New Roman"/>
          <w:sz w:val="24"/>
          <w:szCs w:val="24"/>
        </w:rPr>
        <w:t>(Pereira</w:t>
      </w:r>
      <w:r w:rsidR="004D5D96" w:rsidRPr="00BB289C">
        <w:rPr>
          <w:rFonts w:ascii="Times New Roman" w:hAnsi="Times New Roman" w:cs="Times New Roman"/>
          <w:sz w:val="24"/>
          <w:szCs w:val="24"/>
        </w:rPr>
        <w:t xml:space="preserve"> et al.,</w:t>
      </w:r>
      <w:r w:rsidR="00F45AA8" w:rsidRPr="00BB289C">
        <w:rPr>
          <w:rFonts w:ascii="Times New Roman" w:hAnsi="Times New Roman" w:cs="Times New Roman"/>
          <w:sz w:val="24"/>
          <w:szCs w:val="24"/>
        </w:rPr>
        <w:t xml:space="preserve"> </w:t>
      </w:r>
      <w:r w:rsidR="004D5D96" w:rsidRPr="00BB289C">
        <w:rPr>
          <w:rFonts w:ascii="Times New Roman" w:hAnsi="Times New Roman" w:cs="Times New Roman"/>
          <w:sz w:val="24"/>
          <w:szCs w:val="24"/>
        </w:rPr>
        <w:t xml:space="preserve">2021). Isso sendo de falta menção, o que seria o ideal a especificidades e pontos </w:t>
      </w:r>
      <w:r w:rsidR="00271ABC" w:rsidRPr="00BB289C">
        <w:rPr>
          <w:rFonts w:ascii="Times New Roman" w:hAnsi="Times New Roman" w:cs="Times New Roman"/>
          <w:sz w:val="24"/>
          <w:szCs w:val="24"/>
        </w:rPr>
        <w:t>análise</w:t>
      </w:r>
      <w:r w:rsidR="0036681D" w:rsidRPr="00BB289C">
        <w:rPr>
          <w:rFonts w:ascii="Times New Roman" w:hAnsi="Times New Roman" w:cs="Times New Roman"/>
          <w:sz w:val="24"/>
          <w:szCs w:val="24"/>
        </w:rPr>
        <w:t>, que diferente de forma socioeconômica, gênero, raça e etnia, e origem.</w:t>
      </w:r>
      <w:r w:rsidR="00271ABC" w:rsidRPr="00BB289C">
        <w:rPr>
          <w:rFonts w:ascii="Times New Roman" w:hAnsi="Times New Roman" w:cs="Times New Roman"/>
          <w:sz w:val="24"/>
          <w:szCs w:val="24"/>
        </w:rPr>
        <w:t xml:space="preserve"> E </w:t>
      </w:r>
      <w:r w:rsidR="00271ABC" w:rsidRPr="00BB289C">
        <w:rPr>
          <w:rFonts w:ascii="Times New Roman" w:hAnsi="Times New Roman" w:cs="Times New Roman"/>
          <w:sz w:val="24"/>
          <w:szCs w:val="24"/>
        </w:rPr>
        <w:lastRenderedPageBreak/>
        <w:t>quando levamos isso para o ensino de ciências e biologia na EJA, é praticamente escasso orientações emitidas em documentos oficiais públicos.</w:t>
      </w:r>
      <w:r w:rsidR="0036681D" w:rsidRPr="00BB289C">
        <w:rPr>
          <w:rFonts w:ascii="Times New Roman" w:hAnsi="Times New Roman" w:cs="Times New Roman"/>
          <w:sz w:val="24"/>
          <w:szCs w:val="24"/>
        </w:rPr>
        <w:t xml:space="preserve"> </w:t>
      </w:r>
      <w:r w:rsidR="00271ABC" w:rsidRPr="00BB289C">
        <w:rPr>
          <w:rFonts w:ascii="Times New Roman" w:hAnsi="Times New Roman" w:cs="Times New Roman"/>
          <w:sz w:val="24"/>
          <w:szCs w:val="24"/>
        </w:rPr>
        <w:t xml:space="preserve">                                                                                                                        </w:t>
      </w:r>
    </w:p>
    <w:p w14:paraId="629BCE18" w14:textId="77777777" w:rsidR="00F45AA8" w:rsidRPr="00BB289C" w:rsidRDefault="00F45AA8" w:rsidP="00987DC2">
      <w:pPr>
        <w:jc w:val="both"/>
        <w:rPr>
          <w:rFonts w:ascii="Times New Roman" w:hAnsi="Times New Roman" w:cs="Times New Roman"/>
          <w:sz w:val="24"/>
          <w:szCs w:val="24"/>
        </w:rPr>
      </w:pPr>
    </w:p>
    <w:p w14:paraId="280B5CAF" w14:textId="04419272" w:rsidR="004F5381" w:rsidRPr="00BB289C" w:rsidRDefault="004F5381" w:rsidP="00987DC2">
      <w:pPr>
        <w:jc w:val="both"/>
        <w:rPr>
          <w:rFonts w:ascii="Times New Roman" w:hAnsi="Times New Roman" w:cs="Times New Roman"/>
          <w:sz w:val="24"/>
          <w:szCs w:val="24"/>
        </w:rPr>
      </w:pPr>
      <w:r w:rsidRPr="00BB289C">
        <w:rPr>
          <w:rFonts w:ascii="Times New Roman" w:hAnsi="Times New Roman" w:cs="Times New Roman"/>
          <w:b/>
          <w:bCs/>
          <w:sz w:val="24"/>
          <w:szCs w:val="24"/>
        </w:rPr>
        <w:t>REFER</w:t>
      </w:r>
      <w:r w:rsidR="00987DC2" w:rsidRPr="00BB289C">
        <w:rPr>
          <w:rFonts w:ascii="Times New Roman" w:hAnsi="Times New Roman" w:cs="Times New Roman"/>
          <w:b/>
          <w:bCs/>
          <w:sz w:val="24"/>
          <w:szCs w:val="24"/>
        </w:rPr>
        <w:t>ÊN</w:t>
      </w:r>
      <w:r w:rsidRPr="00BB289C">
        <w:rPr>
          <w:rFonts w:ascii="Times New Roman" w:hAnsi="Times New Roman" w:cs="Times New Roman"/>
          <w:b/>
          <w:bCs/>
          <w:sz w:val="24"/>
          <w:szCs w:val="24"/>
        </w:rPr>
        <w:t>CIAS</w:t>
      </w:r>
    </w:p>
    <w:p w14:paraId="2B5C2D6E" w14:textId="77777777" w:rsidR="00271ABC" w:rsidRPr="00BB289C" w:rsidRDefault="00271ABC" w:rsidP="00987DC2">
      <w:pPr>
        <w:jc w:val="both"/>
        <w:rPr>
          <w:rFonts w:ascii="Times New Roman" w:hAnsi="Times New Roman" w:cs="Times New Roman"/>
          <w:b/>
          <w:bCs/>
          <w:sz w:val="24"/>
          <w:szCs w:val="24"/>
        </w:rPr>
      </w:pPr>
    </w:p>
    <w:p w14:paraId="78BFD7A7" w14:textId="77777777" w:rsidR="00765AD2" w:rsidRPr="00BB289C" w:rsidRDefault="00765AD2" w:rsidP="00765AD2">
      <w:pPr>
        <w:pStyle w:val="NormalWeb"/>
        <w:jc w:val="both"/>
        <w:rPr>
          <w:color w:val="BFBFBF"/>
          <w:shd w:val="clear" w:color="auto" w:fill="1F1F1F"/>
        </w:rPr>
      </w:pPr>
      <w:r w:rsidRPr="00BB289C">
        <w:rPr>
          <w:color w:val="000000"/>
        </w:rPr>
        <w:t xml:space="preserve">BRASIL. </w:t>
      </w:r>
      <w:r w:rsidRPr="00BB289C">
        <w:rPr>
          <w:b/>
          <w:bCs/>
          <w:color w:val="000000"/>
        </w:rPr>
        <w:t>Lei de Diretrizes e Bases da Educação Nacional</w:t>
      </w:r>
      <w:r w:rsidRPr="00BB289C">
        <w:rPr>
          <w:color w:val="000000"/>
        </w:rPr>
        <w:t xml:space="preserve">, LDB. 9394/1996. BRASIL. </w:t>
      </w:r>
      <w:r w:rsidRPr="00BB289C">
        <w:t xml:space="preserve"> </w:t>
      </w:r>
    </w:p>
    <w:p w14:paraId="72C10F83" w14:textId="77777777" w:rsidR="00765AD2" w:rsidRPr="00BB289C" w:rsidRDefault="00765AD2" w:rsidP="00765AD2">
      <w:pPr>
        <w:pStyle w:val="NormalWeb"/>
        <w:jc w:val="both"/>
      </w:pPr>
      <w:r w:rsidRPr="00BB289C">
        <w:t xml:space="preserve">BRASIL. Lei no 9.394 de 20 de dezembro de 1996. Estabelece as diretrizes e bases da educação nacional. </w:t>
      </w:r>
      <w:r w:rsidRPr="00BB289C">
        <w:rPr>
          <w:b/>
          <w:bCs/>
        </w:rPr>
        <w:t>Diário Oficial da União, Brasília</w:t>
      </w:r>
      <w:r w:rsidRPr="00BB289C">
        <w:t>, 23 de dezembro de 1996.</w:t>
      </w:r>
    </w:p>
    <w:p w14:paraId="737CF984" w14:textId="77777777" w:rsidR="00765AD2" w:rsidRDefault="00765AD2" w:rsidP="00765AD2">
      <w:pPr>
        <w:pStyle w:val="NormalWeb"/>
        <w:jc w:val="both"/>
      </w:pPr>
      <w:r>
        <w:t xml:space="preserve">BRASIL. </w:t>
      </w:r>
      <w:r w:rsidRPr="00BB289C">
        <w:t xml:space="preserve">Ministério da Educação. Secretaria de Educação Fundamental. </w:t>
      </w:r>
      <w:r w:rsidRPr="00BB289C">
        <w:rPr>
          <w:b/>
          <w:bCs/>
        </w:rPr>
        <w:t>Proposta Curricular para a educação de jovens e adultos.</w:t>
      </w:r>
      <w:r w:rsidRPr="00BB289C">
        <w:t xml:space="preserve"> Segundo segmento do ensino fundamental: 5a a 8a série: Ciências Naturais, v. 3, p. 96-97, 2002.</w:t>
      </w:r>
    </w:p>
    <w:p w14:paraId="1C7D3092" w14:textId="77777777" w:rsidR="00765AD2" w:rsidRDefault="00765AD2" w:rsidP="00765AD2">
      <w:pPr>
        <w:pStyle w:val="NormalWeb"/>
        <w:jc w:val="both"/>
      </w:pPr>
      <w:r w:rsidRPr="00BB289C">
        <w:t>BRASIL. Ministério da Educação. Secretaria de Educação Fundamental. Proposta curricular para a Educação de Jovens e Adultos: segundo segmento do Ensino Fundamental – 5ª a 8ª séries. Brasília: MEC/SEF, 2002.</w:t>
      </w:r>
    </w:p>
    <w:p w14:paraId="4E2CAC72" w14:textId="77777777" w:rsidR="00765AD2" w:rsidRDefault="00765AD2" w:rsidP="00765AD2">
      <w:pPr>
        <w:pStyle w:val="NormalWeb"/>
        <w:jc w:val="both"/>
      </w:pPr>
      <w:r>
        <w:t>BRASIL</w:t>
      </w:r>
      <w:r w:rsidRPr="00BB289C">
        <w:t>. Diretrizes Curriculares Nacionais Gerais da Educação Básica. Brasília: MEC/SEB/</w:t>
      </w:r>
      <w:proofErr w:type="spellStart"/>
      <w:r w:rsidRPr="00BB289C">
        <w:t>Dicei</w:t>
      </w:r>
      <w:proofErr w:type="spellEnd"/>
      <w:r w:rsidRPr="00BB289C">
        <w:t>, 2013.</w:t>
      </w:r>
    </w:p>
    <w:p w14:paraId="7F8AC407" w14:textId="77777777" w:rsidR="00765AD2" w:rsidRPr="00BB289C" w:rsidRDefault="00765AD2" w:rsidP="00765AD2">
      <w:pPr>
        <w:pStyle w:val="NormalWeb"/>
        <w:jc w:val="both"/>
      </w:pPr>
      <w:r>
        <w:t>BRASIL</w:t>
      </w:r>
      <w:r w:rsidRPr="00BB289C">
        <w:t xml:space="preserve">. Proposta curricular 1º segmento da Educação de Jovens e Adultos. Brasília: MEC/SEF, 2001. </w:t>
      </w:r>
    </w:p>
    <w:p w14:paraId="29D23011" w14:textId="58D04467" w:rsidR="00765AD2" w:rsidRDefault="00765AD2" w:rsidP="00765AD2">
      <w:pPr>
        <w:pStyle w:val="NormalWeb"/>
        <w:jc w:val="both"/>
      </w:pPr>
      <w:r>
        <w:t>BRASIL</w:t>
      </w:r>
      <w:r w:rsidRPr="00BB289C">
        <w:t xml:space="preserve">. Proposta curricular para a Educação de Jovens e Adultos: Ciências </w:t>
      </w:r>
      <w:proofErr w:type="spellStart"/>
      <w:r w:rsidRPr="00BB289C">
        <w:t>Naturais.v</w:t>
      </w:r>
      <w:proofErr w:type="spellEnd"/>
      <w:r w:rsidRPr="00BB289C">
        <w:t>. 3. Brasília: MEC/SEF, 2001.</w:t>
      </w:r>
    </w:p>
    <w:p w14:paraId="4EA47C10" w14:textId="77777777" w:rsidR="00765AD2" w:rsidRDefault="00765AD2" w:rsidP="00765AD2">
      <w:pPr>
        <w:pStyle w:val="NormalWeb"/>
        <w:spacing w:before="0" w:beforeAutospacing="0" w:after="0" w:afterAutospacing="0"/>
        <w:jc w:val="both"/>
        <w:rPr>
          <w:color w:val="000000"/>
        </w:rPr>
      </w:pPr>
      <w:r w:rsidRPr="00BB289C">
        <w:rPr>
          <w:color w:val="000000"/>
        </w:rPr>
        <w:t>CARLOS. A importância do ensino de Ciências na Educação de Jovens e Adultos. </w:t>
      </w:r>
      <w:r w:rsidRPr="00BB289C">
        <w:rPr>
          <w:b/>
          <w:bCs/>
          <w:color w:val="000000"/>
        </w:rPr>
        <w:t>Revista Educação Pública</w:t>
      </w:r>
      <w:r w:rsidRPr="00BB289C">
        <w:rPr>
          <w:color w:val="000000"/>
        </w:rPr>
        <w:t>, v. 21, n. 38, 19 out. 2021.</w:t>
      </w:r>
    </w:p>
    <w:p w14:paraId="17385864" w14:textId="77777777" w:rsidR="00765AD2" w:rsidRPr="00BB289C" w:rsidRDefault="00765AD2" w:rsidP="00765AD2">
      <w:pPr>
        <w:pStyle w:val="NormalWeb"/>
        <w:spacing w:before="0" w:beforeAutospacing="0" w:after="0" w:afterAutospacing="0"/>
        <w:jc w:val="both"/>
        <w:rPr>
          <w:color w:val="000000"/>
        </w:rPr>
      </w:pPr>
    </w:p>
    <w:p w14:paraId="67A3C15A" w14:textId="64F9B6E6" w:rsidR="00765AD2" w:rsidRDefault="00765AD2" w:rsidP="00765AD2">
      <w:pPr>
        <w:pStyle w:val="NormalWeb"/>
        <w:spacing w:before="0" w:beforeAutospacing="0" w:after="240" w:afterAutospacing="0" w:line="360" w:lineRule="atLeast"/>
        <w:jc w:val="both"/>
        <w:rPr>
          <w:color w:val="000000"/>
        </w:rPr>
      </w:pPr>
      <w:r w:rsidRPr="00BB289C">
        <w:rPr>
          <w:color w:val="000000"/>
        </w:rPr>
        <w:t xml:space="preserve">CREONE VIEIRA SILVA; KARINY, S. </w:t>
      </w:r>
      <w:r w:rsidR="00EE715B" w:rsidRPr="00EE715B">
        <w:rPr>
          <w:color w:val="000000"/>
        </w:rPr>
        <w:t xml:space="preserve">O Ensino De Biologia Na Eja A Partir Da Proposta Curricular Do Estado De </w:t>
      </w:r>
      <w:r w:rsidR="00EE715B">
        <w:rPr>
          <w:color w:val="000000"/>
        </w:rPr>
        <w:t xml:space="preserve">Roraima. </w:t>
      </w:r>
      <w:r w:rsidRPr="00BB289C">
        <w:rPr>
          <w:b/>
          <w:bCs/>
          <w:color w:val="000000"/>
        </w:rPr>
        <w:t>Ambiente</w:t>
      </w:r>
      <w:r w:rsidRPr="00BB289C">
        <w:rPr>
          <w:color w:val="000000"/>
        </w:rPr>
        <w:t>, v. 12, n. 1, p. 10–20, 4 jul. 2019.</w:t>
      </w:r>
    </w:p>
    <w:p w14:paraId="47E6E60C" w14:textId="77777777" w:rsidR="004D606B" w:rsidRDefault="004D606B" w:rsidP="00765AD2">
      <w:pPr>
        <w:pStyle w:val="NormalWeb"/>
        <w:spacing w:before="0" w:beforeAutospacing="0" w:after="240" w:afterAutospacing="0" w:line="360" w:lineRule="atLeast"/>
        <w:jc w:val="both"/>
        <w:rPr>
          <w:color w:val="000000"/>
        </w:rPr>
      </w:pPr>
    </w:p>
    <w:p w14:paraId="4B54B5D0" w14:textId="55F58B1E" w:rsidR="00765AD2" w:rsidRPr="00BB289C" w:rsidRDefault="00765AD2" w:rsidP="00765AD2">
      <w:pPr>
        <w:pStyle w:val="NormalWeb"/>
        <w:spacing w:before="0" w:beforeAutospacing="0" w:after="240" w:afterAutospacing="0" w:line="360" w:lineRule="atLeast"/>
        <w:jc w:val="both"/>
        <w:rPr>
          <w:color w:val="000000"/>
        </w:rPr>
      </w:pPr>
      <w:r w:rsidRPr="00BB289C">
        <w:rPr>
          <w:color w:val="000000"/>
        </w:rPr>
        <w:lastRenderedPageBreak/>
        <w:t>FERNANDES, T.; SANTOS, D.; MARTINS, K. </w:t>
      </w:r>
      <w:r w:rsidRPr="00BB289C">
        <w:rPr>
          <w:b/>
          <w:bCs/>
          <w:color w:val="000000"/>
        </w:rPr>
        <w:t xml:space="preserve">The curriculum for </w:t>
      </w:r>
      <w:proofErr w:type="spellStart"/>
      <w:r w:rsidRPr="00BB289C">
        <w:rPr>
          <w:b/>
          <w:bCs/>
          <w:color w:val="000000"/>
        </w:rPr>
        <w:t>teaching</w:t>
      </w:r>
      <w:proofErr w:type="spellEnd"/>
      <w:r w:rsidRPr="00BB289C">
        <w:rPr>
          <w:b/>
          <w:bCs/>
          <w:color w:val="000000"/>
        </w:rPr>
        <w:t xml:space="preserve"> </w:t>
      </w:r>
      <w:proofErr w:type="spellStart"/>
      <w:r w:rsidRPr="00BB289C">
        <w:rPr>
          <w:b/>
          <w:bCs/>
          <w:color w:val="000000"/>
        </w:rPr>
        <w:t>biology</w:t>
      </w:r>
      <w:proofErr w:type="spellEnd"/>
      <w:r w:rsidRPr="00BB289C">
        <w:rPr>
          <w:b/>
          <w:bCs/>
          <w:color w:val="000000"/>
        </w:rPr>
        <w:t xml:space="preserve"> in EJA: </w:t>
      </w:r>
      <w:proofErr w:type="spellStart"/>
      <w:r w:rsidRPr="00BB289C">
        <w:rPr>
          <w:b/>
          <w:bCs/>
          <w:color w:val="000000"/>
        </w:rPr>
        <w:t>an</w:t>
      </w:r>
      <w:proofErr w:type="spellEnd"/>
      <w:r w:rsidRPr="00BB289C">
        <w:rPr>
          <w:b/>
          <w:bCs/>
          <w:color w:val="000000"/>
        </w:rPr>
        <w:t xml:space="preserve"> </w:t>
      </w:r>
      <w:proofErr w:type="spellStart"/>
      <w:r w:rsidRPr="00BB289C">
        <w:rPr>
          <w:b/>
          <w:bCs/>
          <w:color w:val="000000"/>
        </w:rPr>
        <w:t>analysis</w:t>
      </w:r>
      <w:proofErr w:type="spellEnd"/>
      <w:r w:rsidRPr="00BB289C">
        <w:rPr>
          <w:b/>
          <w:bCs/>
          <w:color w:val="000000"/>
        </w:rPr>
        <w:t xml:space="preserve"> </w:t>
      </w:r>
      <w:proofErr w:type="spellStart"/>
      <w:r w:rsidRPr="00BB289C">
        <w:rPr>
          <w:b/>
          <w:bCs/>
          <w:color w:val="000000"/>
        </w:rPr>
        <w:t>of</w:t>
      </w:r>
      <w:proofErr w:type="spellEnd"/>
      <w:r w:rsidRPr="00BB289C">
        <w:rPr>
          <w:b/>
          <w:bCs/>
          <w:color w:val="000000"/>
        </w:rPr>
        <w:t xml:space="preserve"> </w:t>
      </w:r>
      <w:proofErr w:type="spellStart"/>
      <w:r w:rsidRPr="00BB289C">
        <w:rPr>
          <w:b/>
          <w:bCs/>
          <w:color w:val="000000"/>
        </w:rPr>
        <w:t>Brazilian</w:t>
      </w:r>
      <w:proofErr w:type="spellEnd"/>
      <w:r w:rsidRPr="00BB289C">
        <w:rPr>
          <w:b/>
          <w:bCs/>
          <w:color w:val="000000"/>
        </w:rPr>
        <w:t xml:space="preserve"> </w:t>
      </w:r>
      <w:proofErr w:type="spellStart"/>
      <w:r w:rsidRPr="00BB289C">
        <w:rPr>
          <w:b/>
          <w:bCs/>
          <w:color w:val="000000"/>
        </w:rPr>
        <w:t>research</w:t>
      </w:r>
      <w:proofErr w:type="spellEnd"/>
      <w:r w:rsidRPr="00BB289C">
        <w:rPr>
          <w:color w:val="000000"/>
        </w:rPr>
        <w:t>. [</w:t>
      </w:r>
      <w:proofErr w:type="spellStart"/>
      <w:r w:rsidRPr="00BB289C">
        <w:rPr>
          <w:color w:val="000000"/>
        </w:rPr>
        <w:t>s.l</w:t>
      </w:r>
      <w:proofErr w:type="spellEnd"/>
      <w:r w:rsidRPr="00BB289C">
        <w:rPr>
          <w:color w:val="000000"/>
        </w:rPr>
        <w:t>: s.n.]. Disponível em: &lt;https://editorarealize.com.br/editora/anais/enpec/2023/TRABALHO_COMPLETO_EV181_MD1_ID1596_TB586_12032023114242.pdf&gt;. Acesso em: 10 maio. 2024.</w:t>
      </w:r>
    </w:p>
    <w:p w14:paraId="0BCFC009" w14:textId="77777777" w:rsidR="00765AD2" w:rsidRPr="00BB289C" w:rsidRDefault="00765AD2" w:rsidP="00765AD2">
      <w:pPr>
        <w:pStyle w:val="NormalWeb"/>
        <w:jc w:val="both"/>
      </w:pPr>
      <w:r w:rsidRPr="00BB289C">
        <w:t xml:space="preserve">FREIRE, P. </w:t>
      </w:r>
      <w:r w:rsidRPr="00765AD2">
        <w:rPr>
          <w:b/>
          <w:bCs/>
        </w:rPr>
        <w:t>Política e educação.</w:t>
      </w:r>
      <w:r w:rsidRPr="00BB289C">
        <w:t xml:space="preserve"> São Paulo: Cortez, 1993.</w:t>
      </w:r>
    </w:p>
    <w:p w14:paraId="76684638" w14:textId="77777777" w:rsidR="00765AD2" w:rsidRPr="00BB289C" w:rsidRDefault="00765AD2" w:rsidP="00765AD2">
      <w:pPr>
        <w:pStyle w:val="NormalWeb"/>
        <w:jc w:val="both"/>
      </w:pPr>
      <w:r>
        <w:t>FREIRE, P</w:t>
      </w:r>
      <w:r w:rsidRPr="00BB289C">
        <w:t xml:space="preserve">. </w:t>
      </w:r>
      <w:r w:rsidRPr="00765AD2">
        <w:rPr>
          <w:b/>
          <w:bCs/>
        </w:rPr>
        <w:t>Pedagogia da autonomia:</w:t>
      </w:r>
      <w:r w:rsidRPr="00BB289C">
        <w:t xml:space="preserve"> saberes necessários à prática educativa. Rio de Janeiro: Paz e Terra, 2015.</w:t>
      </w:r>
    </w:p>
    <w:p w14:paraId="4B64CDEB" w14:textId="495E629C" w:rsidR="00765AD2" w:rsidRDefault="00765AD2" w:rsidP="004D606B">
      <w:pPr>
        <w:pStyle w:val="NormalWeb"/>
        <w:jc w:val="both"/>
        <w:rPr>
          <w:color w:val="000000"/>
        </w:rPr>
      </w:pPr>
      <w:r w:rsidRPr="00BB289C">
        <w:rPr>
          <w:color w:val="000000"/>
        </w:rPr>
        <w:t>HENRIQUE, A.; ANTONIO, L. A BNCC e os impactos dos itinerários formativos para a EJA. </w:t>
      </w:r>
      <w:r w:rsidRPr="00BB289C">
        <w:rPr>
          <w:b/>
          <w:bCs/>
          <w:color w:val="000000"/>
        </w:rPr>
        <w:t xml:space="preserve">Caderno </w:t>
      </w:r>
      <w:proofErr w:type="spellStart"/>
      <w:r w:rsidRPr="00BB289C">
        <w:rPr>
          <w:b/>
          <w:bCs/>
          <w:color w:val="000000"/>
        </w:rPr>
        <w:t>Intersaberes</w:t>
      </w:r>
      <w:proofErr w:type="spellEnd"/>
      <w:r w:rsidRPr="00BB289C">
        <w:rPr>
          <w:color w:val="000000"/>
        </w:rPr>
        <w:t>, v. 9, n. 23, 2020.</w:t>
      </w:r>
    </w:p>
    <w:p w14:paraId="7B08D488" w14:textId="77777777" w:rsidR="00765AD2" w:rsidRPr="00BB289C" w:rsidRDefault="00765AD2" w:rsidP="00765AD2">
      <w:pPr>
        <w:pStyle w:val="NormalWeb"/>
        <w:jc w:val="both"/>
      </w:pPr>
      <w:r w:rsidRPr="00BB289C">
        <w:t xml:space="preserve">KRASILCHIK, M. </w:t>
      </w:r>
      <w:r w:rsidRPr="00BB289C">
        <w:rPr>
          <w:b/>
          <w:bCs/>
        </w:rPr>
        <w:t>Reformas e realidade: o caso do ensino das ciências.</w:t>
      </w:r>
      <w:r w:rsidRPr="00BB289C">
        <w:t xml:space="preserve"> São Paulo: Perspectiva, 2000</w:t>
      </w:r>
    </w:p>
    <w:p w14:paraId="1CCE6AB5" w14:textId="77777777" w:rsidR="00765AD2" w:rsidRPr="00BB289C" w:rsidRDefault="00765AD2" w:rsidP="00765AD2">
      <w:pPr>
        <w:pStyle w:val="NormalWeb"/>
        <w:jc w:val="both"/>
      </w:pPr>
      <w:r w:rsidRPr="00BB289C">
        <w:t xml:space="preserve">KRASILCHIK, M. </w:t>
      </w:r>
      <w:r w:rsidRPr="00BB289C">
        <w:rPr>
          <w:b/>
          <w:bCs/>
        </w:rPr>
        <w:t>Práticas de Ensino de Biologia.</w:t>
      </w:r>
      <w:r w:rsidRPr="00BB289C">
        <w:t xml:space="preserve"> 4.ed. São Paulo: Editora da Universidade de são Paulo, 2019.</w:t>
      </w:r>
    </w:p>
    <w:p w14:paraId="35E05AA0" w14:textId="77777777" w:rsidR="00765AD2" w:rsidRPr="00BB289C" w:rsidRDefault="00765AD2" w:rsidP="00765AD2">
      <w:pPr>
        <w:pStyle w:val="NormalWeb"/>
        <w:jc w:val="both"/>
      </w:pPr>
      <w:r w:rsidRPr="00BB289C">
        <w:t xml:space="preserve">KRASILCHIK, M. </w:t>
      </w:r>
      <w:r w:rsidRPr="00765AD2">
        <w:rPr>
          <w:b/>
          <w:bCs/>
        </w:rPr>
        <w:t>O currículo na sala de aula.</w:t>
      </w:r>
      <w:r w:rsidRPr="00BB289C">
        <w:t xml:space="preserve"> São Paulo, 1984.</w:t>
      </w:r>
    </w:p>
    <w:p w14:paraId="3022BC6A" w14:textId="7826B84D" w:rsidR="00A15541" w:rsidRPr="00BB289C" w:rsidRDefault="00A15541" w:rsidP="00987DC2">
      <w:pPr>
        <w:pStyle w:val="NormalWeb"/>
        <w:jc w:val="both"/>
      </w:pPr>
      <w:r w:rsidRPr="00BB289C">
        <w:t>MIRAS, M. Um ponto de partida para a aprendizagem de novos conteúdos: os conhecimentos prévios</w:t>
      </w:r>
      <w:r w:rsidRPr="00BB289C">
        <w:rPr>
          <w:b/>
          <w:bCs/>
        </w:rPr>
        <w:t>. In: COLL, C. et al. O construtivismo na sala de aula.</w:t>
      </w:r>
      <w:r w:rsidRPr="00BB289C">
        <w:t xml:space="preserve"> 6.ed. São Paulo: Ática, 2009. p.57-77.</w:t>
      </w:r>
    </w:p>
    <w:p w14:paraId="3FA2E907" w14:textId="79F4BC1E" w:rsidR="00A15541" w:rsidRPr="00BB289C" w:rsidRDefault="00A15541" w:rsidP="00987DC2">
      <w:pPr>
        <w:pStyle w:val="NormalWeb"/>
        <w:spacing w:before="0" w:beforeAutospacing="0" w:after="240" w:afterAutospacing="0" w:line="360" w:lineRule="atLeast"/>
        <w:jc w:val="both"/>
        <w:rPr>
          <w:color w:val="000000"/>
        </w:rPr>
      </w:pPr>
      <w:r w:rsidRPr="00BB289C">
        <w:rPr>
          <w:color w:val="000000"/>
        </w:rPr>
        <w:t>‌SANTOS</w:t>
      </w:r>
      <w:r w:rsidR="00765AD2">
        <w:rPr>
          <w:color w:val="000000"/>
        </w:rPr>
        <w:t>, P.D</w:t>
      </w:r>
      <w:r w:rsidRPr="00BB289C">
        <w:rPr>
          <w:color w:val="000000"/>
        </w:rPr>
        <w:t>; SILVA</w:t>
      </w:r>
      <w:r w:rsidR="00765AD2">
        <w:rPr>
          <w:color w:val="000000"/>
        </w:rPr>
        <w:t>, G</w:t>
      </w:r>
      <w:r w:rsidRPr="00BB289C">
        <w:rPr>
          <w:color w:val="000000"/>
        </w:rPr>
        <w:t xml:space="preserve">. Os </w:t>
      </w:r>
      <w:r w:rsidR="00765AD2">
        <w:rPr>
          <w:color w:val="000000"/>
        </w:rPr>
        <w:t>s</w:t>
      </w:r>
      <w:r w:rsidRPr="00BB289C">
        <w:rPr>
          <w:color w:val="000000"/>
        </w:rPr>
        <w:t xml:space="preserve">ujeitos da EJA nas Pesquisas em </w:t>
      </w:r>
      <w:r w:rsidR="00765AD2">
        <w:rPr>
          <w:color w:val="000000"/>
        </w:rPr>
        <w:t>e</w:t>
      </w:r>
      <w:r w:rsidRPr="00BB289C">
        <w:rPr>
          <w:color w:val="000000"/>
        </w:rPr>
        <w:t xml:space="preserve">ducação de </w:t>
      </w:r>
      <w:r w:rsidR="00765AD2">
        <w:rPr>
          <w:color w:val="000000"/>
        </w:rPr>
        <w:t>j</w:t>
      </w:r>
      <w:r w:rsidRPr="00BB289C">
        <w:rPr>
          <w:color w:val="000000"/>
        </w:rPr>
        <w:t xml:space="preserve">ovens e </w:t>
      </w:r>
      <w:r w:rsidR="00765AD2">
        <w:rPr>
          <w:color w:val="000000"/>
        </w:rPr>
        <w:t>a</w:t>
      </w:r>
      <w:r w:rsidRPr="00BB289C">
        <w:rPr>
          <w:color w:val="000000"/>
        </w:rPr>
        <w:t>dultos. </w:t>
      </w:r>
      <w:r w:rsidRPr="00BB289C">
        <w:rPr>
          <w:b/>
          <w:bCs/>
          <w:color w:val="000000"/>
        </w:rPr>
        <w:t>Educação &amp; Realidade</w:t>
      </w:r>
      <w:r w:rsidRPr="00BB289C">
        <w:rPr>
          <w:color w:val="000000"/>
        </w:rPr>
        <w:t>, v. 45, n. 2, 1 jan. 2020.</w:t>
      </w:r>
    </w:p>
    <w:p w14:paraId="36C34A09" w14:textId="77777777" w:rsidR="003C48F9" w:rsidRPr="00BB289C" w:rsidRDefault="003C48F9" w:rsidP="003C48F9">
      <w:pPr>
        <w:pStyle w:val="NormalWeb"/>
        <w:rPr>
          <w:color w:val="000000"/>
        </w:rPr>
      </w:pPr>
      <w:r w:rsidRPr="00BB289C">
        <w:rPr>
          <w:color w:val="000000"/>
        </w:rPr>
        <w:t>‌</w:t>
      </w:r>
    </w:p>
    <w:p w14:paraId="79E71367" w14:textId="77777777" w:rsidR="006E7F8E" w:rsidRPr="00BB289C" w:rsidRDefault="006E7F8E">
      <w:pPr>
        <w:rPr>
          <w:rFonts w:ascii="Arial" w:hAnsi="Arial" w:cs="Arial"/>
          <w:sz w:val="24"/>
          <w:szCs w:val="24"/>
        </w:rPr>
      </w:pPr>
    </w:p>
    <w:sectPr w:rsidR="006E7F8E" w:rsidRPr="00BB289C" w:rsidSect="005C4C69">
      <w:headerReference w:type="default" r:id="rId8"/>
      <w:pgSz w:w="11906" w:h="16838"/>
      <w:pgMar w:top="1701" w:right="1134" w:bottom="1134" w:left="1701"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24A3" w14:textId="77777777" w:rsidR="00A921D7" w:rsidRDefault="00A921D7" w:rsidP="00EF77E6">
      <w:pPr>
        <w:spacing w:after="0" w:line="240" w:lineRule="auto"/>
      </w:pPr>
      <w:r>
        <w:separator/>
      </w:r>
    </w:p>
  </w:endnote>
  <w:endnote w:type="continuationSeparator" w:id="0">
    <w:p w14:paraId="25166384" w14:textId="77777777" w:rsidR="00A921D7" w:rsidRDefault="00A921D7" w:rsidP="00EF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2596" w14:textId="77777777" w:rsidR="00A921D7" w:rsidRDefault="00A921D7" w:rsidP="00EF77E6">
      <w:pPr>
        <w:spacing w:after="0" w:line="240" w:lineRule="auto"/>
      </w:pPr>
      <w:r>
        <w:separator/>
      </w:r>
    </w:p>
  </w:footnote>
  <w:footnote w:type="continuationSeparator" w:id="0">
    <w:p w14:paraId="548E3132" w14:textId="77777777" w:rsidR="00A921D7" w:rsidRDefault="00A921D7" w:rsidP="00EF7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1007" w14:textId="7AB7ACE3" w:rsidR="00EF77E6" w:rsidRDefault="00EF77E6">
    <w:pPr>
      <w:pStyle w:val="Cabealho"/>
    </w:pPr>
    <w:r>
      <w:rPr>
        <w:noProof/>
      </w:rPr>
      <w:drawing>
        <wp:inline distT="0" distB="0" distL="0" distR="0" wp14:anchorId="2A2AE472" wp14:editId="66FDD452">
          <wp:extent cx="6016333" cy="1976209"/>
          <wp:effectExtent l="0" t="0" r="3810" b="5080"/>
          <wp:docPr id="13854707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981" cy="19797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A55"/>
    <w:multiLevelType w:val="multilevel"/>
    <w:tmpl w:val="839678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231943"/>
    <w:multiLevelType w:val="hybridMultilevel"/>
    <w:tmpl w:val="9CF630B2"/>
    <w:lvl w:ilvl="0" w:tplc="6DAE287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B6091E"/>
    <w:multiLevelType w:val="hybridMultilevel"/>
    <w:tmpl w:val="F83CAAFE"/>
    <w:lvl w:ilvl="0" w:tplc="18B0934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4E5AC2"/>
    <w:multiLevelType w:val="hybridMultilevel"/>
    <w:tmpl w:val="2DC65652"/>
    <w:lvl w:ilvl="0" w:tplc="3EE07B38">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9B5F4D"/>
    <w:multiLevelType w:val="hybridMultilevel"/>
    <w:tmpl w:val="C08C763C"/>
    <w:lvl w:ilvl="0" w:tplc="2DC690CA">
      <w:start w:val="1"/>
      <w:numFmt w:val="decimal"/>
      <w:pStyle w:val="Titulo1abnt"/>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F55411"/>
    <w:multiLevelType w:val="hybridMultilevel"/>
    <w:tmpl w:val="85C8AB54"/>
    <w:lvl w:ilvl="0" w:tplc="4F108870">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013604194">
    <w:abstractNumId w:val="4"/>
  </w:num>
  <w:num w:numId="2" w16cid:durableId="857625282">
    <w:abstractNumId w:val="4"/>
  </w:num>
  <w:num w:numId="3" w16cid:durableId="356278049">
    <w:abstractNumId w:val="4"/>
  </w:num>
  <w:num w:numId="4" w16cid:durableId="217592643">
    <w:abstractNumId w:val="4"/>
  </w:num>
  <w:num w:numId="5" w16cid:durableId="348261124">
    <w:abstractNumId w:val="5"/>
  </w:num>
  <w:num w:numId="6" w16cid:durableId="1371152518">
    <w:abstractNumId w:val="5"/>
  </w:num>
  <w:num w:numId="7" w16cid:durableId="868109213">
    <w:abstractNumId w:val="0"/>
  </w:num>
  <w:num w:numId="8" w16cid:durableId="1400204869">
    <w:abstractNumId w:val="3"/>
  </w:num>
  <w:num w:numId="9" w16cid:durableId="987703998">
    <w:abstractNumId w:val="2"/>
  </w:num>
  <w:num w:numId="10" w16cid:durableId="101380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69"/>
    <w:rsid w:val="000058D7"/>
    <w:rsid w:val="00032378"/>
    <w:rsid w:val="00054896"/>
    <w:rsid w:val="00064F03"/>
    <w:rsid w:val="00074F30"/>
    <w:rsid w:val="0008285B"/>
    <w:rsid w:val="000A29EB"/>
    <w:rsid w:val="000B7097"/>
    <w:rsid w:val="000D4BFB"/>
    <w:rsid w:val="000E3637"/>
    <w:rsid w:val="000F474F"/>
    <w:rsid w:val="000F4BE9"/>
    <w:rsid w:val="0010458B"/>
    <w:rsid w:val="0014347D"/>
    <w:rsid w:val="0015356C"/>
    <w:rsid w:val="001658F2"/>
    <w:rsid w:val="00172264"/>
    <w:rsid w:val="001748CF"/>
    <w:rsid w:val="001814B5"/>
    <w:rsid w:val="001943A1"/>
    <w:rsid w:val="001E4C5E"/>
    <w:rsid w:val="001E6CA5"/>
    <w:rsid w:val="00211D9D"/>
    <w:rsid w:val="00271ABC"/>
    <w:rsid w:val="002A43EF"/>
    <w:rsid w:val="002B114F"/>
    <w:rsid w:val="00321E08"/>
    <w:rsid w:val="00355678"/>
    <w:rsid w:val="0036681D"/>
    <w:rsid w:val="003C48F9"/>
    <w:rsid w:val="003D5006"/>
    <w:rsid w:val="00401CE4"/>
    <w:rsid w:val="0044028D"/>
    <w:rsid w:val="00440648"/>
    <w:rsid w:val="0046240D"/>
    <w:rsid w:val="00466A49"/>
    <w:rsid w:val="00485F9E"/>
    <w:rsid w:val="004B23F2"/>
    <w:rsid w:val="004D5D96"/>
    <w:rsid w:val="004D606B"/>
    <w:rsid w:val="004F5381"/>
    <w:rsid w:val="005B1259"/>
    <w:rsid w:val="005C48DA"/>
    <w:rsid w:val="005C4C69"/>
    <w:rsid w:val="006221FF"/>
    <w:rsid w:val="00624817"/>
    <w:rsid w:val="0064476D"/>
    <w:rsid w:val="006A487C"/>
    <w:rsid w:val="006E1CE4"/>
    <w:rsid w:val="006E7F8E"/>
    <w:rsid w:val="0076095F"/>
    <w:rsid w:val="00765AD2"/>
    <w:rsid w:val="00781744"/>
    <w:rsid w:val="00797D8D"/>
    <w:rsid w:val="007A00F9"/>
    <w:rsid w:val="007B30FB"/>
    <w:rsid w:val="007D7236"/>
    <w:rsid w:val="007F003E"/>
    <w:rsid w:val="00807BD4"/>
    <w:rsid w:val="00841313"/>
    <w:rsid w:val="008517D1"/>
    <w:rsid w:val="00855369"/>
    <w:rsid w:val="00875DFC"/>
    <w:rsid w:val="00876BF0"/>
    <w:rsid w:val="008775BC"/>
    <w:rsid w:val="0095275E"/>
    <w:rsid w:val="009568F2"/>
    <w:rsid w:val="00987DC2"/>
    <w:rsid w:val="00994526"/>
    <w:rsid w:val="009E5079"/>
    <w:rsid w:val="00A10090"/>
    <w:rsid w:val="00A15541"/>
    <w:rsid w:val="00A921D7"/>
    <w:rsid w:val="00AB4EDC"/>
    <w:rsid w:val="00AD4E1A"/>
    <w:rsid w:val="00B25463"/>
    <w:rsid w:val="00B413B6"/>
    <w:rsid w:val="00B4660E"/>
    <w:rsid w:val="00BB289C"/>
    <w:rsid w:val="00BC4F18"/>
    <w:rsid w:val="00C013A5"/>
    <w:rsid w:val="00C27A2F"/>
    <w:rsid w:val="00C80161"/>
    <w:rsid w:val="00C920D8"/>
    <w:rsid w:val="00CA0733"/>
    <w:rsid w:val="00CC0D5E"/>
    <w:rsid w:val="00D06CB1"/>
    <w:rsid w:val="00D34FFF"/>
    <w:rsid w:val="00D558D5"/>
    <w:rsid w:val="00DC0885"/>
    <w:rsid w:val="00DC4011"/>
    <w:rsid w:val="00DE1E9F"/>
    <w:rsid w:val="00DE6989"/>
    <w:rsid w:val="00DF3BCA"/>
    <w:rsid w:val="00E2642F"/>
    <w:rsid w:val="00E35434"/>
    <w:rsid w:val="00E67416"/>
    <w:rsid w:val="00EE715B"/>
    <w:rsid w:val="00EF77E6"/>
    <w:rsid w:val="00F24A43"/>
    <w:rsid w:val="00F42635"/>
    <w:rsid w:val="00F45AA8"/>
    <w:rsid w:val="00F806E6"/>
    <w:rsid w:val="00FE08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D8898"/>
  <w15:chartTrackingRefBased/>
  <w15:docId w15:val="{87CD02E9-B248-4598-A184-2F74A93C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
    <w:next w:val="Corpodetexto"/>
    <w:link w:val="Ttulo1Char"/>
    <w:autoRedefine/>
    <w:uiPriority w:val="9"/>
    <w:qFormat/>
    <w:rsid w:val="00211D9D"/>
    <w:pPr>
      <w:keepNext/>
      <w:numPr>
        <w:numId w:val="8"/>
      </w:numPr>
      <w:suppressAutoHyphens/>
      <w:spacing w:before="240" w:after="120"/>
      <w:contextualSpacing w:val="0"/>
      <w:jc w:val="both"/>
      <w:outlineLvl w:val="0"/>
    </w:pPr>
    <w:rPr>
      <w:rFonts w:ascii="Arial" w:eastAsia="Microsoft YaHei" w:hAnsi="Arial" w:cs="Lucida Sans"/>
      <w:b/>
      <w:caps/>
      <w:spacing w:val="0"/>
      <w:kern w:val="2"/>
      <w:sz w:val="24"/>
      <w:szCs w:val="28"/>
      <w:lang w:eastAsia="zh-CN" w:bidi="hi-IN"/>
      <w14:ligatures w14:val="none"/>
    </w:rPr>
  </w:style>
  <w:style w:type="paragraph" w:styleId="Ttulo2">
    <w:name w:val="heading 2"/>
    <w:basedOn w:val="Normal"/>
    <w:next w:val="Corpodetexto"/>
    <w:link w:val="Ttulo2Char"/>
    <w:autoRedefine/>
    <w:uiPriority w:val="9"/>
    <w:unhideWhenUsed/>
    <w:qFormat/>
    <w:rsid w:val="00211D9D"/>
    <w:pPr>
      <w:keepNext/>
      <w:keepLines/>
      <w:suppressAutoHyphens/>
      <w:spacing w:before="40" w:after="0" w:line="240" w:lineRule="auto"/>
      <w:outlineLvl w:val="1"/>
    </w:pPr>
    <w:rPr>
      <w:rFonts w:ascii="Arial" w:eastAsiaTheme="majorEastAsia" w:hAnsi="Arial" w:cs="Mangal"/>
      <w:color w:val="000000" w:themeColor="text1"/>
      <w:szCs w:val="23"/>
    </w:rPr>
  </w:style>
  <w:style w:type="paragraph" w:styleId="Ttulo3">
    <w:name w:val="heading 3"/>
    <w:basedOn w:val="Normal"/>
    <w:next w:val="Normal"/>
    <w:link w:val="Ttulo3Char"/>
    <w:uiPriority w:val="9"/>
    <w:semiHidden/>
    <w:unhideWhenUsed/>
    <w:qFormat/>
    <w:rsid w:val="005C4C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C4C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C4C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C4C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C4C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C4C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C4C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abnt">
    <w:name w:val="corpo de texto abnt"/>
    <w:basedOn w:val="Normal"/>
    <w:link w:val="corpodetextoabntChar"/>
    <w:qFormat/>
    <w:rsid w:val="008517D1"/>
    <w:pPr>
      <w:widowControl w:val="0"/>
      <w:suppressAutoHyphens/>
      <w:spacing w:after="0" w:line="360" w:lineRule="auto"/>
      <w:ind w:firstLine="851"/>
      <w:jc w:val="both"/>
      <w:textAlignment w:val="baseline"/>
    </w:pPr>
    <w:rPr>
      <w:rFonts w:ascii="Times New Roman" w:eastAsia="SimSun" w:hAnsi="Times New Roman" w:cs="Times New Roman"/>
      <w:bCs/>
      <w:sz w:val="24"/>
      <w:szCs w:val="24"/>
      <w:lang w:eastAsia="zh-CN" w:bidi="hi-IN"/>
      <w14:ligatures w14:val="none"/>
    </w:rPr>
  </w:style>
  <w:style w:type="character" w:customStyle="1" w:styleId="corpodetextoabntChar">
    <w:name w:val="corpo de texto abnt Char"/>
    <w:basedOn w:val="Fontepargpadro"/>
    <w:link w:val="corpodetextoabnt"/>
    <w:rsid w:val="008517D1"/>
    <w:rPr>
      <w:rFonts w:ascii="Times New Roman" w:eastAsia="SimSun" w:hAnsi="Times New Roman" w:cs="Times New Roman"/>
      <w:bCs/>
      <w:sz w:val="24"/>
      <w:szCs w:val="24"/>
      <w:lang w:eastAsia="zh-CN" w:bidi="hi-IN"/>
      <w14:ligatures w14:val="none"/>
    </w:rPr>
  </w:style>
  <w:style w:type="paragraph" w:customStyle="1" w:styleId="titulo1abnt0">
    <w:name w:val="titulo 1 abnt"/>
    <w:basedOn w:val="Normal"/>
    <w:next w:val="corpodetextoabnt"/>
    <w:link w:val="titulo1abntChar"/>
    <w:autoRedefine/>
    <w:qFormat/>
    <w:rsid w:val="000E3637"/>
    <w:pPr>
      <w:widowControl w:val="0"/>
      <w:suppressAutoHyphens/>
      <w:spacing w:after="30" w:line="360" w:lineRule="auto"/>
      <w:textAlignment w:val="baseline"/>
    </w:pPr>
    <w:rPr>
      <w:rFonts w:ascii="Times New Roman" w:eastAsia="SimSun" w:hAnsi="Times New Roman" w:cs="Times New Roman"/>
      <w:b/>
      <w:caps/>
      <w:sz w:val="24"/>
      <w:szCs w:val="24"/>
      <w:lang w:eastAsia="zh-CN" w:bidi="hi-IN"/>
      <w14:ligatures w14:val="none"/>
    </w:rPr>
  </w:style>
  <w:style w:type="character" w:customStyle="1" w:styleId="titulo1abntChar">
    <w:name w:val="titulo 1 abnt Char"/>
    <w:basedOn w:val="Fontepargpadro"/>
    <w:link w:val="titulo1abnt0"/>
    <w:rsid w:val="008517D1"/>
    <w:rPr>
      <w:rFonts w:ascii="Times New Roman" w:eastAsia="SimSun" w:hAnsi="Times New Roman" w:cs="Times New Roman"/>
      <w:b/>
      <w:caps/>
      <w:sz w:val="24"/>
      <w:szCs w:val="24"/>
      <w:lang w:eastAsia="zh-CN" w:bidi="hi-IN"/>
      <w14:ligatures w14:val="none"/>
    </w:rPr>
  </w:style>
  <w:style w:type="paragraph" w:customStyle="1" w:styleId="tituloabnt">
    <w:name w:val="titulo abnt"/>
    <w:basedOn w:val="Normal"/>
    <w:link w:val="tituloabntChar"/>
    <w:autoRedefine/>
    <w:qFormat/>
    <w:rsid w:val="008517D1"/>
    <w:pPr>
      <w:widowControl w:val="0"/>
      <w:suppressAutoHyphens/>
      <w:spacing w:after="0" w:line="360" w:lineRule="auto"/>
      <w:jc w:val="center"/>
      <w:textAlignment w:val="baseline"/>
    </w:pPr>
    <w:rPr>
      <w:rFonts w:ascii="Times New Roman" w:eastAsia="SimSun" w:hAnsi="Times New Roman" w:cs="Times New Roman"/>
      <w:b/>
      <w:bCs/>
      <w:sz w:val="28"/>
      <w:szCs w:val="28"/>
      <w:lang w:eastAsia="zh-CN" w:bidi="hi-IN"/>
      <w14:ligatures w14:val="none"/>
    </w:rPr>
  </w:style>
  <w:style w:type="character" w:customStyle="1" w:styleId="tituloabntChar">
    <w:name w:val="titulo abnt Char"/>
    <w:basedOn w:val="Fontepargpadro"/>
    <w:link w:val="tituloabnt"/>
    <w:rsid w:val="008517D1"/>
    <w:rPr>
      <w:rFonts w:ascii="Times New Roman" w:eastAsia="SimSun" w:hAnsi="Times New Roman" w:cs="Times New Roman"/>
      <w:b/>
      <w:bCs/>
      <w:sz w:val="28"/>
      <w:szCs w:val="28"/>
      <w:lang w:eastAsia="zh-CN" w:bidi="hi-IN"/>
      <w14:ligatures w14:val="none"/>
    </w:rPr>
  </w:style>
  <w:style w:type="paragraph" w:customStyle="1" w:styleId="Titulo1abnt">
    <w:name w:val="Titulo 1 abnt"/>
    <w:basedOn w:val="Normal"/>
    <w:link w:val="Titulo1abntChar0"/>
    <w:autoRedefine/>
    <w:qFormat/>
    <w:rsid w:val="000E3637"/>
    <w:pPr>
      <w:numPr>
        <w:numId w:val="2"/>
      </w:numPr>
      <w:autoSpaceDE w:val="0"/>
      <w:autoSpaceDN w:val="0"/>
      <w:adjustRightInd w:val="0"/>
      <w:spacing w:after="0" w:line="360" w:lineRule="auto"/>
      <w:ind w:left="924" w:firstLine="0"/>
    </w:pPr>
    <w:rPr>
      <w:rFonts w:ascii="Arial" w:hAnsi="Arial" w:cs="Times New Roman"/>
      <w:b/>
      <w:caps/>
      <w:color w:val="000000" w:themeColor="text1"/>
      <w:sz w:val="28"/>
    </w:rPr>
  </w:style>
  <w:style w:type="character" w:customStyle="1" w:styleId="Titulo1abntChar0">
    <w:name w:val="Titulo 1 abnt Char"/>
    <w:basedOn w:val="Fontepargpadro"/>
    <w:link w:val="Titulo1abnt"/>
    <w:rsid w:val="000E3637"/>
    <w:rPr>
      <w:rFonts w:ascii="Arial" w:hAnsi="Arial" w:cs="Times New Roman"/>
      <w:b/>
      <w:caps/>
      <w:color w:val="000000" w:themeColor="text1"/>
      <w:sz w:val="28"/>
    </w:rPr>
  </w:style>
  <w:style w:type="character" w:customStyle="1" w:styleId="Ttulo1Char">
    <w:name w:val="Título 1 Char"/>
    <w:basedOn w:val="Fontepargpadro"/>
    <w:link w:val="Ttulo1"/>
    <w:uiPriority w:val="9"/>
    <w:rsid w:val="00211D9D"/>
    <w:rPr>
      <w:rFonts w:ascii="Arial" w:eastAsia="Microsoft YaHei" w:hAnsi="Arial" w:cs="Lucida Sans"/>
      <w:b/>
      <w:caps/>
      <w:sz w:val="24"/>
      <w:szCs w:val="28"/>
      <w:lang w:eastAsia="zh-CN" w:bidi="hi-IN"/>
      <w14:ligatures w14:val="none"/>
    </w:rPr>
  </w:style>
  <w:style w:type="paragraph" w:styleId="Ttulo">
    <w:name w:val="Title"/>
    <w:basedOn w:val="Normal"/>
    <w:next w:val="Normal"/>
    <w:link w:val="TtuloChar"/>
    <w:uiPriority w:val="10"/>
    <w:qFormat/>
    <w:rsid w:val="000E36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3637"/>
    <w:rPr>
      <w:rFonts w:asciiTheme="majorHAnsi" w:eastAsiaTheme="majorEastAsia" w:hAnsiTheme="majorHAnsi" w:cstheme="majorBidi"/>
      <w:spacing w:val="-10"/>
      <w:kern w:val="28"/>
      <w:sz w:val="56"/>
      <w:szCs w:val="56"/>
    </w:rPr>
  </w:style>
  <w:style w:type="paragraph" w:styleId="Corpodetexto">
    <w:name w:val="Body Text"/>
    <w:basedOn w:val="Normal"/>
    <w:link w:val="CorpodetextoChar"/>
    <w:uiPriority w:val="99"/>
    <w:semiHidden/>
    <w:unhideWhenUsed/>
    <w:rsid w:val="000E3637"/>
    <w:pPr>
      <w:spacing w:after="120"/>
    </w:pPr>
  </w:style>
  <w:style w:type="character" w:customStyle="1" w:styleId="CorpodetextoChar">
    <w:name w:val="Corpo de texto Char"/>
    <w:basedOn w:val="Fontepargpadro"/>
    <w:link w:val="Corpodetexto"/>
    <w:uiPriority w:val="99"/>
    <w:semiHidden/>
    <w:rsid w:val="000E3637"/>
  </w:style>
  <w:style w:type="character" w:customStyle="1" w:styleId="Ttulo2Char">
    <w:name w:val="Título 2 Char"/>
    <w:basedOn w:val="Fontepargpadro"/>
    <w:link w:val="Ttulo2"/>
    <w:uiPriority w:val="9"/>
    <w:rsid w:val="00211D9D"/>
    <w:rPr>
      <w:rFonts w:ascii="Arial" w:eastAsiaTheme="majorEastAsia" w:hAnsi="Arial" w:cs="Mangal"/>
      <w:color w:val="000000" w:themeColor="text1"/>
      <w:szCs w:val="23"/>
    </w:rPr>
  </w:style>
  <w:style w:type="paragraph" w:customStyle="1" w:styleId="corpodetexto0">
    <w:name w:val="corpo de texto"/>
    <w:basedOn w:val="Corpodetexto"/>
    <w:link w:val="corpodetextoChar0"/>
    <w:autoRedefine/>
    <w:qFormat/>
    <w:rsid w:val="006E1CE4"/>
    <w:pPr>
      <w:suppressAutoHyphens/>
      <w:spacing w:after="140" w:line="360" w:lineRule="auto"/>
      <w:ind w:firstLine="641"/>
      <w:jc w:val="both"/>
    </w:pPr>
    <w:rPr>
      <w:rFonts w:ascii="Arial" w:hAnsi="Arial"/>
    </w:rPr>
  </w:style>
  <w:style w:type="character" w:customStyle="1" w:styleId="corpodetextoChar0">
    <w:name w:val="corpo de texto Char"/>
    <w:basedOn w:val="CorpodetextoChar"/>
    <w:link w:val="corpodetexto0"/>
    <w:rsid w:val="006E1CE4"/>
    <w:rPr>
      <w:rFonts w:ascii="Arial" w:hAnsi="Arial"/>
    </w:rPr>
  </w:style>
  <w:style w:type="character" w:customStyle="1" w:styleId="Ttulo3Char">
    <w:name w:val="Título 3 Char"/>
    <w:basedOn w:val="Fontepargpadro"/>
    <w:link w:val="Ttulo3"/>
    <w:uiPriority w:val="9"/>
    <w:semiHidden/>
    <w:rsid w:val="005C4C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C4C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C4C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C4C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C4C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C4C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C4C69"/>
    <w:rPr>
      <w:rFonts w:eastAsiaTheme="majorEastAsia" w:cstheme="majorBidi"/>
      <w:color w:val="272727" w:themeColor="text1" w:themeTint="D8"/>
    </w:rPr>
  </w:style>
  <w:style w:type="paragraph" w:styleId="Subttulo">
    <w:name w:val="Subtitle"/>
    <w:basedOn w:val="Normal"/>
    <w:next w:val="Normal"/>
    <w:link w:val="SubttuloChar"/>
    <w:uiPriority w:val="11"/>
    <w:qFormat/>
    <w:rsid w:val="005C4C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C4C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C4C69"/>
    <w:pPr>
      <w:spacing w:before="160"/>
      <w:jc w:val="center"/>
    </w:pPr>
    <w:rPr>
      <w:i/>
      <w:iCs/>
      <w:color w:val="404040" w:themeColor="text1" w:themeTint="BF"/>
    </w:rPr>
  </w:style>
  <w:style w:type="character" w:customStyle="1" w:styleId="CitaoChar">
    <w:name w:val="Citação Char"/>
    <w:basedOn w:val="Fontepargpadro"/>
    <w:link w:val="Citao"/>
    <w:uiPriority w:val="29"/>
    <w:rsid w:val="005C4C69"/>
    <w:rPr>
      <w:i/>
      <w:iCs/>
      <w:color w:val="404040" w:themeColor="text1" w:themeTint="BF"/>
    </w:rPr>
  </w:style>
  <w:style w:type="paragraph" w:styleId="PargrafodaLista">
    <w:name w:val="List Paragraph"/>
    <w:basedOn w:val="Normal"/>
    <w:uiPriority w:val="34"/>
    <w:qFormat/>
    <w:rsid w:val="005C4C69"/>
    <w:pPr>
      <w:ind w:left="720"/>
      <w:contextualSpacing/>
    </w:pPr>
  </w:style>
  <w:style w:type="character" w:styleId="nfaseIntensa">
    <w:name w:val="Intense Emphasis"/>
    <w:basedOn w:val="Fontepargpadro"/>
    <w:uiPriority w:val="21"/>
    <w:qFormat/>
    <w:rsid w:val="005C4C69"/>
    <w:rPr>
      <w:i/>
      <w:iCs/>
      <w:color w:val="0F4761" w:themeColor="accent1" w:themeShade="BF"/>
    </w:rPr>
  </w:style>
  <w:style w:type="paragraph" w:styleId="CitaoIntensa">
    <w:name w:val="Intense Quote"/>
    <w:basedOn w:val="Normal"/>
    <w:next w:val="Normal"/>
    <w:link w:val="CitaoIntensaChar"/>
    <w:uiPriority w:val="30"/>
    <w:qFormat/>
    <w:rsid w:val="005C4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C4C69"/>
    <w:rPr>
      <w:i/>
      <w:iCs/>
      <w:color w:val="0F4761" w:themeColor="accent1" w:themeShade="BF"/>
    </w:rPr>
  </w:style>
  <w:style w:type="character" w:styleId="RefernciaIntensa">
    <w:name w:val="Intense Reference"/>
    <w:basedOn w:val="Fontepargpadro"/>
    <w:uiPriority w:val="32"/>
    <w:qFormat/>
    <w:rsid w:val="005C4C69"/>
    <w:rPr>
      <w:b/>
      <w:bCs/>
      <w:smallCaps/>
      <w:color w:val="0F4761" w:themeColor="accent1" w:themeShade="BF"/>
      <w:spacing w:val="5"/>
    </w:rPr>
  </w:style>
  <w:style w:type="paragraph" w:styleId="NormalWeb">
    <w:name w:val="Normal (Web)"/>
    <w:basedOn w:val="Normal"/>
    <w:uiPriority w:val="99"/>
    <w:semiHidden/>
    <w:unhideWhenUsed/>
    <w:rsid w:val="0078174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EF7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77E6"/>
  </w:style>
  <w:style w:type="paragraph" w:styleId="Rodap">
    <w:name w:val="footer"/>
    <w:basedOn w:val="Normal"/>
    <w:link w:val="RodapChar"/>
    <w:uiPriority w:val="99"/>
    <w:unhideWhenUsed/>
    <w:rsid w:val="00EF77E6"/>
    <w:pPr>
      <w:tabs>
        <w:tab w:val="center" w:pos="4252"/>
        <w:tab w:val="right" w:pos="8504"/>
      </w:tabs>
      <w:spacing w:after="0" w:line="240" w:lineRule="auto"/>
    </w:pPr>
  </w:style>
  <w:style w:type="character" w:customStyle="1" w:styleId="RodapChar">
    <w:name w:val="Rodapé Char"/>
    <w:basedOn w:val="Fontepargpadro"/>
    <w:link w:val="Rodap"/>
    <w:uiPriority w:val="99"/>
    <w:rsid w:val="00EF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64359">
      <w:bodyDiv w:val="1"/>
      <w:marLeft w:val="0"/>
      <w:marRight w:val="0"/>
      <w:marTop w:val="0"/>
      <w:marBottom w:val="0"/>
      <w:divBdr>
        <w:top w:val="none" w:sz="0" w:space="0" w:color="auto"/>
        <w:left w:val="none" w:sz="0" w:space="0" w:color="auto"/>
        <w:bottom w:val="none" w:sz="0" w:space="0" w:color="auto"/>
        <w:right w:val="none" w:sz="0" w:space="0" w:color="auto"/>
      </w:divBdr>
    </w:div>
    <w:div w:id="648635699">
      <w:bodyDiv w:val="1"/>
      <w:marLeft w:val="0"/>
      <w:marRight w:val="0"/>
      <w:marTop w:val="0"/>
      <w:marBottom w:val="0"/>
      <w:divBdr>
        <w:top w:val="none" w:sz="0" w:space="0" w:color="auto"/>
        <w:left w:val="none" w:sz="0" w:space="0" w:color="auto"/>
        <w:bottom w:val="none" w:sz="0" w:space="0" w:color="auto"/>
        <w:right w:val="none" w:sz="0" w:space="0" w:color="auto"/>
      </w:divBdr>
    </w:div>
    <w:div w:id="679893604">
      <w:bodyDiv w:val="1"/>
      <w:marLeft w:val="0"/>
      <w:marRight w:val="0"/>
      <w:marTop w:val="0"/>
      <w:marBottom w:val="0"/>
      <w:divBdr>
        <w:top w:val="none" w:sz="0" w:space="0" w:color="auto"/>
        <w:left w:val="none" w:sz="0" w:space="0" w:color="auto"/>
        <w:bottom w:val="none" w:sz="0" w:space="0" w:color="auto"/>
        <w:right w:val="none" w:sz="0" w:space="0" w:color="auto"/>
      </w:divBdr>
    </w:div>
    <w:div w:id="856845445">
      <w:bodyDiv w:val="1"/>
      <w:marLeft w:val="0"/>
      <w:marRight w:val="0"/>
      <w:marTop w:val="0"/>
      <w:marBottom w:val="0"/>
      <w:divBdr>
        <w:top w:val="none" w:sz="0" w:space="0" w:color="auto"/>
        <w:left w:val="none" w:sz="0" w:space="0" w:color="auto"/>
        <w:bottom w:val="none" w:sz="0" w:space="0" w:color="auto"/>
        <w:right w:val="none" w:sz="0" w:space="0" w:color="auto"/>
      </w:divBdr>
    </w:div>
    <w:div w:id="1102652769">
      <w:bodyDiv w:val="1"/>
      <w:marLeft w:val="0"/>
      <w:marRight w:val="0"/>
      <w:marTop w:val="0"/>
      <w:marBottom w:val="0"/>
      <w:divBdr>
        <w:top w:val="none" w:sz="0" w:space="0" w:color="auto"/>
        <w:left w:val="none" w:sz="0" w:space="0" w:color="auto"/>
        <w:bottom w:val="none" w:sz="0" w:space="0" w:color="auto"/>
        <w:right w:val="none" w:sz="0" w:space="0" w:color="auto"/>
      </w:divBdr>
    </w:div>
    <w:div w:id="1211461389">
      <w:bodyDiv w:val="1"/>
      <w:marLeft w:val="0"/>
      <w:marRight w:val="0"/>
      <w:marTop w:val="0"/>
      <w:marBottom w:val="0"/>
      <w:divBdr>
        <w:top w:val="none" w:sz="0" w:space="0" w:color="auto"/>
        <w:left w:val="none" w:sz="0" w:space="0" w:color="auto"/>
        <w:bottom w:val="none" w:sz="0" w:space="0" w:color="auto"/>
        <w:right w:val="none" w:sz="0" w:space="0" w:color="auto"/>
      </w:divBdr>
    </w:div>
    <w:div w:id="1540555682">
      <w:bodyDiv w:val="1"/>
      <w:marLeft w:val="0"/>
      <w:marRight w:val="0"/>
      <w:marTop w:val="0"/>
      <w:marBottom w:val="0"/>
      <w:divBdr>
        <w:top w:val="none" w:sz="0" w:space="0" w:color="auto"/>
        <w:left w:val="none" w:sz="0" w:space="0" w:color="auto"/>
        <w:bottom w:val="none" w:sz="0" w:space="0" w:color="auto"/>
        <w:right w:val="none" w:sz="0" w:space="0" w:color="auto"/>
      </w:divBdr>
    </w:div>
    <w:div w:id="15590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9657-26EA-4D1D-A910-170FA7F1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1809</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Macêdo</dc:creator>
  <cp:keywords/>
  <dc:description/>
  <cp:lastModifiedBy>Catarina Macêdo</cp:lastModifiedBy>
  <cp:revision>21</cp:revision>
  <dcterms:created xsi:type="dcterms:W3CDTF">2024-05-23T16:06:00Z</dcterms:created>
  <dcterms:modified xsi:type="dcterms:W3CDTF">2024-05-23T20:34:00Z</dcterms:modified>
</cp:coreProperties>
</file>