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97D" w:rsidRDefault="00E5097D" w:rsidP="001C2EE9">
      <w:pPr>
        <w:rPr>
          <w:b/>
          <w:color w:val="FF0000"/>
          <w:sz w:val="28"/>
          <w:szCs w:val="28"/>
        </w:rPr>
      </w:pPr>
    </w:p>
    <w:p w:rsidR="00E5097D" w:rsidRDefault="002A1C2F" w:rsidP="002A1C2F">
      <w:pPr>
        <w:jc w:val="center"/>
      </w:pPr>
      <w:r w:rsidRPr="002A1C2F">
        <w:rPr>
          <w:b/>
          <w:sz w:val="28"/>
          <w:szCs w:val="28"/>
        </w:rPr>
        <w:t>Taxonomic and functional diversity of plant growth-promoting bacteria isolated from agricultural bio-inputs</w:t>
      </w:r>
    </w:p>
    <w:p w:rsidR="002A1C2F" w:rsidRPr="002A1C2F" w:rsidRDefault="002A1C2F" w:rsidP="002A1C2F">
      <w:pPr>
        <w:pStyle w:val="NormalWeb"/>
        <w:jc w:val="center"/>
        <w:rPr>
          <w:b/>
          <w:color w:val="000000" w:themeColor="text1"/>
          <w:sz w:val="22"/>
          <w:szCs w:val="22"/>
        </w:rPr>
      </w:pPr>
      <w:r w:rsidRPr="002A1C2F">
        <w:rPr>
          <w:b/>
          <w:color w:val="000000" w:themeColor="text1"/>
          <w:sz w:val="22"/>
          <w:szCs w:val="22"/>
          <w:u w:val="single"/>
        </w:rPr>
        <w:t>Daiane Silva Bonaldi</w:t>
      </w:r>
      <w:r w:rsidRPr="002A1C2F">
        <w:rPr>
          <w:b/>
          <w:color w:val="000000" w:themeColor="text1"/>
          <w:sz w:val="22"/>
          <w:szCs w:val="22"/>
          <w:u w:val="single"/>
          <w:vertAlign w:val="superscript"/>
        </w:rPr>
        <w:t>1</w:t>
      </w:r>
      <w:r w:rsidRPr="002A1C2F">
        <w:rPr>
          <w:b/>
          <w:color w:val="000000" w:themeColor="text1"/>
          <w:sz w:val="22"/>
          <w:szCs w:val="22"/>
          <w:vertAlign w:val="superscript"/>
        </w:rPr>
        <w:t>*</w:t>
      </w:r>
      <w:r w:rsidRPr="002A1C2F">
        <w:rPr>
          <w:b/>
          <w:color w:val="000000" w:themeColor="text1"/>
          <w:sz w:val="22"/>
          <w:szCs w:val="22"/>
        </w:rPr>
        <w:t>, Pedro Henrique Vinha Silva</w:t>
      </w:r>
      <w:r>
        <w:rPr>
          <w:b/>
          <w:color w:val="000000" w:themeColor="text1"/>
          <w:sz w:val="22"/>
          <w:szCs w:val="22"/>
          <w:vertAlign w:val="superscript"/>
        </w:rPr>
        <w:t>2</w:t>
      </w:r>
      <w:r w:rsidRPr="002A1C2F">
        <w:rPr>
          <w:b/>
          <w:color w:val="000000" w:themeColor="text1"/>
          <w:sz w:val="22"/>
          <w:szCs w:val="22"/>
        </w:rPr>
        <w:t>, Lúcia Maria Carareto Alves</w:t>
      </w:r>
      <w:r w:rsidRPr="002A1C2F">
        <w:rPr>
          <w:b/>
          <w:color w:val="000000" w:themeColor="text1"/>
          <w:sz w:val="22"/>
          <w:szCs w:val="22"/>
          <w:vertAlign w:val="superscript"/>
        </w:rPr>
        <w:t>1</w:t>
      </w:r>
    </w:p>
    <w:p w:rsidR="002A1C2F" w:rsidRPr="002A1C2F" w:rsidRDefault="002A1C2F" w:rsidP="002A1C2F">
      <w:pPr>
        <w:pStyle w:val="Normal1"/>
        <w:pBdr>
          <w:top w:val="nil"/>
          <w:left w:val="nil"/>
          <w:bottom w:val="nil"/>
          <w:right w:val="nil"/>
          <w:between w:val="nil"/>
        </w:pBdr>
        <w:spacing w:line="240" w:lineRule="auto"/>
        <w:jc w:val="center"/>
        <w:rPr>
          <w:i/>
          <w:color w:val="000000" w:themeColor="text1"/>
          <w:sz w:val="18"/>
          <w:szCs w:val="18"/>
          <w:lang w:val="en-US"/>
        </w:rPr>
      </w:pPr>
      <w:r w:rsidRPr="002A1C2F">
        <w:rPr>
          <w:i/>
          <w:color w:val="000000" w:themeColor="text1"/>
          <w:sz w:val="18"/>
          <w:szCs w:val="18"/>
          <w:vertAlign w:val="superscript"/>
          <w:lang w:val="en-US"/>
        </w:rPr>
        <w:t xml:space="preserve">1 </w:t>
      </w:r>
      <w:r w:rsidRPr="002A1C2F">
        <w:rPr>
          <w:i/>
          <w:color w:val="000000" w:themeColor="text1"/>
          <w:sz w:val="18"/>
          <w:szCs w:val="18"/>
          <w:lang w:val="en-US"/>
        </w:rPr>
        <w:t>Graduate Program in Agricultural and Livestock Microbiology, Department of Agricultural, Livestock and Environmental Biotechnology, Laboratory of Biochemistry of Microorganisms and plants, School of Agricultural and Veterinary Sciences, São Paulo State University (UNESP), Jaboticabal, SP, 14884-900, Brazil.</w:t>
      </w:r>
    </w:p>
    <w:p w:rsidR="002A1C2F" w:rsidRPr="002A1C2F" w:rsidRDefault="002A1C2F" w:rsidP="002A1C2F">
      <w:pPr>
        <w:pStyle w:val="Normal1"/>
        <w:pBdr>
          <w:top w:val="nil"/>
          <w:left w:val="nil"/>
          <w:bottom w:val="nil"/>
          <w:right w:val="nil"/>
          <w:between w:val="nil"/>
        </w:pBdr>
        <w:spacing w:line="240" w:lineRule="auto"/>
        <w:jc w:val="center"/>
        <w:rPr>
          <w:i/>
          <w:color w:val="000000"/>
          <w:sz w:val="18"/>
          <w:szCs w:val="18"/>
          <w:lang w:val="en-US"/>
        </w:rPr>
      </w:pPr>
      <w:r w:rsidRPr="002A1C2F">
        <w:rPr>
          <w:i/>
          <w:color w:val="000000" w:themeColor="text1"/>
          <w:sz w:val="18"/>
          <w:szCs w:val="18"/>
          <w:vertAlign w:val="superscript"/>
          <w:lang w:val="en-US"/>
        </w:rPr>
        <w:t xml:space="preserve">2 </w:t>
      </w:r>
      <w:r w:rsidRPr="002A1C2F">
        <w:rPr>
          <w:i/>
          <w:color w:val="000000" w:themeColor="text1"/>
          <w:sz w:val="18"/>
          <w:szCs w:val="18"/>
          <w:lang w:val="en-US"/>
        </w:rPr>
        <w:t xml:space="preserve">Graduate Program in Agricultural and Livestock Microbiology, Department of Agricultural, Livestock and Environmental Biotechnology, Environmental and Analytical Chemistry Laboratory, School of Agricultural and Veterinary Sciences, São Paulo State </w:t>
      </w:r>
      <w:r w:rsidRPr="002A1C2F">
        <w:rPr>
          <w:i/>
          <w:color w:val="000000"/>
          <w:sz w:val="18"/>
          <w:szCs w:val="18"/>
          <w:lang w:val="en-US"/>
        </w:rPr>
        <w:t>University (UNESP), Jaboticabal, SP, 14884-900, Brazil.</w:t>
      </w:r>
    </w:p>
    <w:p w:rsidR="00E5097D" w:rsidRPr="002A1C2F" w:rsidRDefault="002A1C2F" w:rsidP="002A1C2F">
      <w:pPr>
        <w:spacing w:line="360" w:lineRule="auto"/>
        <w:jc w:val="center"/>
        <w:rPr>
          <w:i/>
          <w:sz w:val="18"/>
          <w:szCs w:val="18"/>
        </w:rPr>
      </w:pPr>
      <w:r w:rsidRPr="002A1C2F">
        <w:rPr>
          <w:i/>
          <w:sz w:val="18"/>
          <w:szCs w:val="18"/>
        </w:rPr>
        <w:t xml:space="preserve">*Contact of the correspondent author: </w:t>
      </w:r>
      <w:r>
        <w:rPr>
          <w:i/>
          <w:sz w:val="18"/>
          <w:szCs w:val="18"/>
        </w:rPr>
        <w:t>d.bonaldi@unesp.br</w:t>
      </w:r>
    </w:p>
    <w:p w:rsidR="00E5097D" w:rsidRDefault="00E5097D">
      <w:pPr>
        <w:jc w:val="center"/>
      </w:pPr>
    </w:p>
    <w:p w:rsidR="002A1C2F" w:rsidRDefault="002A1C2F" w:rsidP="002A1C2F">
      <w:pPr>
        <w:rPr>
          <w:lang w:val="pt-BR" w:eastAsia="pt-BR"/>
        </w:rPr>
      </w:pPr>
      <w:r w:rsidRPr="002A1C2F">
        <w:rPr>
          <w:lang w:val="pt-BR" w:eastAsia="pt-BR"/>
        </w:rPr>
        <w:t>The prospecting of plant growth-promoting bacteria (PGPB) represents a strategic approach for the development of sustainable agricultural technologies, based on the use of biological resources to increase plant productivity. This study aimed to isolate, identify, and functionally characterize microorganisms present in a biological material marketed as an agricultural bio-input, aiming at the selection of bacterial strains with potential for plant growth promotion. The functionality of the isolates was evaluated by qualitative and quantitative assays, including solubilization of inorganic nutrients; auxin and siderophore production, salinity tolerance, ACC deaminase activity, exopolysaccharide production, biofilm formation, and asymbiotic nitrogen fixation. A total of 199 bacterial morphotypes were isolated, belonging to 25 genera, notably Cronobacter, Bacillus, Klebsiella, Pseudomonas, Enterobacter, Paenibacillus, Acinetobacter, and Citrobacter. Among the isolates, 62 showed solubilization of calcium phosphate. Thirty-eight isolates demonstrated the ability to solubilize inorganic potassium, and three isolates solubilized inorganic zinc. All 199 isolates produced auxins, with concentrations ranging from 0.18 to 65.61 µg mL⁻¹. All isolates grew under saline conditions (100 mg L⁻¹ of NaCl); three produced ACC deaminase, one showed the ability to form a biofilm in static culture, and 10 isolates fixed nitrogen asymbiotically. The incorporation of new bacterial genera into microbial consortia represents a promising strategy to overcome limitations of traditionally used groups and contribute to more resilient, sustainable agricultural systems adapted to the challenges posed by climate change and environmental degradation.</w:t>
      </w:r>
    </w:p>
    <w:p w:rsidR="002A1C2F" w:rsidRPr="002A1C2F" w:rsidRDefault="002A1C2F" w:rsidP="002A1C2F">
      <w:pPr>
        <w:rPr>
          <w:sz w:val="22"/>
          <w:szCs w:val="22"/>
          <w:lang w:val="pt-BR" w:eastAsia="pt-BR"/>
        </w:rPr>
      </w:pPr>
      <w:r w:rsidRPr="002A1C2F">
        <w:rPr>
          <w:lang w:val="pt-BR" w:eastAsia="pt-BR"/>
        </w:rPr>
        <w:br/>
      </w:r>
      <w:r w:rsidRPr="002A1C2F">
        <w:rPr>
          <w:sz w:val="22"/>
          <w:szCs w:val="22"/>
          <w:lang w:val="pt-BR" w:eastAsia="pt-BR"/>
        </w:rPr>
        <w:t xml:space="preserve">Keywords: </w:t>
      </w:r>
      <w:r w:rsidR="00D448ED">
        <w:rPr>
          <w:sz w:val="22"/>
          <w:szCs w:val="22"/>
          <w:lang w:val="pt-BR" w:eastAsia="pt-BR"/>
        </w:rPr>
        <w:t>Plant growth-promoting bacteria, Agricultural bioinputs, Applied microbiology,</w:t>
      </w:r>
      <w:r w:rsidRPr="002A1C2F">
        <w:rPr>
          <w:sz w:val="22"/>
          <w:szCs w:val="22"/>
          <w:lang w:val="pt-BR" w:eastAsia="pt-BR"/>
        </w:rPr>
        <w:t xml:space="preserve"> Microbial prospecting</w:t>
      </w:r>
      <w:r w:rsidR="00D448ED">
        <w:rPr>
          <w:sz w:val="22"/>
          <w:szCs w:val="22"/>
          <w:lang w:val="pt-BR" w:eastAsia="pt-BR"/>
        </w:rPr>
        <w:t>.</w:t>
      </w:r>
    </w:p>
    <w:p w:rsidR="00E5097D" w:rsidRDefault="00E5097D"/>
    <w:p w:rsidR="00E5097D" w:rsidRDefault="00E5097D"/>
    <w:p w:rsidR="00E5097D" w:rsidRDefault="00E5097D">
      <w:pPr>
        <w:rPr>
          <w:sz w:val="16"/>
          <w:szCs w:val="16"/>
        </w:rPr>
      </w:pPr>
    </w:p>
    <w:sectPr w:rsidR="00E5097D" w:rsidSect="00410E44">
      <w:headerReference w:type="even" r:id="rId7"/>
      <w:headerReference w:type="first" r:id="rId8"/>
      <w:type w:val="continuous"/>
      <w:pgSz w:w="11906" w:h="16838"/>
      <w:pgMar w:top="1134" w:right="1134" w:bottom="1134" w:left="1134" w:header="284"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F2C" w:rsidRDefault="00344F2C">
      <w:r>
        <w:separator/>
      </w:r>
    </w:p>
  </w:endnote>
  <w:endnote w:type="continuationSeparator" w:id="1">
    <w:p w:rsidR="00344F2C" w:rsidRDefault="00344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F2C" w:rsidRDefault="00344F2C">
      <w:r>
        <w:separator/>
      </w:r>
    </w:p>
  </w:footnote>
  <w:footnote w:type="continuationSeparator" w:id="1">
    <w:p w:rsidR="00344F2C" w:rsidRDefault="00344F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7D" w:rsidRDefault="00033FE8">
    <w:pPr>
      <w:pBdr>
        <w:top w:val="nil"/>
        <w:left w:val="nil"/>
        <w:bottom w:val="nil"/>
        <w:right w:val="nil"/>
        <w:between w:val="nil"/>
      </w:pBdr>
      <w:tabs>
        <w:tab w:val="center" w:pos="4680"/>
        <w:tab w:val="right" w:pos="9360"/>
      </w:tabs>
      <w:rPr>
        <w:color w:val="000000"/>
      </w:rPr>
    </w:pPr>
    <w:r w:rsidRPr="00033FE8">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424.7pt;height:424.7pt;z-index:-251656192;mso-wrap-edited:f;mso-position-horizontal:center;mso-position-horizontal-relative:margin;mso-position-vertical:center;mso-position-vertical-relative:margin" o:allowincell="f">
          <v:imagedata r:id="rId1" o:title="Logotipo1" gain="19661f" blacklevel="22938f"/>
          <w10:wrap anchorx="margin" anchory="margin"/>
        </v:shape>
      </w:pict>
    </w:r>
    <w:r w:rsidRPr="00033FE8">
      <w:rPr>
        <w:color w:val="000000"/>
      </w:rPr>
      <w:pict>
        <v:shape id="_x0000_s1025" type="#_x0000_t75" alt="" style="position:absolute;left:0;text-align:left;margin-left:0;margin-top:0;width:481.75pt;height:503.6pt;z-index:-251657216;mso-wrap-edited:f;mso-position-horizontal:center;mso-position-horizontal-relative:margin;mso-position-vertical:center;mso-position-vertical-relative:margin" o:allowincell="f">
          <v:imagedata r:id="rId2" o:title="APG"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7D" w:rsidRDefault="006A7E43">
    <w:pPr>
      <w:pBdr>
        <w:top w:val="nil"/>
        <w:left w:val="nil"/>
        <w:bottom w:val="nil"/>
        <w:right w:val="nil"/>
        <w:between w:val="nil"/>
      </w:pBdr>
      <w:tabs>
        <w:tab w:val="center" w:pos="4680"/>
        <w:tab w:val="right" w:pos="9360"/>
      </w:tabs>
      <w:rPr>
        <w:color w:val="000000"/>
      </w:rPr>
    </w:pPr>
    <w:r>
      <w:rPr>
        <w:noProof/>
        <w:lang w:val="pt-BR" w:eastAsia="pt-BR"/>
      </w:rPr>
      <w:drawing>
        <wp:anchor distT="0" distB="0" distL="114300" distR="114300" simplePos="0" relativeHeight="251656192" behindDoc="0" locked="0" layoutInCell="1" allowOverlap="1">
          <wp:simplePos x="0" y="0"/>
          <wp:positionH relativeFrom="column">
            <wp:posOffset>-1097914</wp:posOffset>
          </wp:positionH>
          <wp:positionV relativeFrom="paragraph">
            <wp:posOffset>-198119</wp:posOffset>
          </wp:positionV>
          <wp:extent cx="7598410" cy="2517775"/>
          <wp:effectExtent l="0" t="0" r="0" b="0"/>
          <wp:wrapSquare wrapText="bothSides" distT="0" distB="0" distL="114300" distR="114300"/>
          <wp:docPr id="170488260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98410" cy="2517775"/>
                  </a:xfrm>
                  <a:prstGeom prst="rect">
                    <a:avLst/>
                  </a:prstGeom>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E5097D"/>
    <w:rsid w:val="00033FE8"/>
    <w:rsid w:val="001C2EE9"/>
    <w:rsid w:val="002A1C2F"/>
    <w:rsid w:val="00344F2C"/>
    <w:rsid w:val="00410E44"/>
    <w:rsid w:val="006442F1"/>
    <w:rsid w:val="006A7E43"/>
    <w:rsid w:val="00750B66"/>
    <w:rsid w:val="007A7424"/>
    <w:rsid w:val="00957029"/>
    <w:rsid w:val="00D022EB"/>
    <w:rsid w:val="00D448ED"/>
    <w:rsid w:val="00DF4DAA"/>
    <w:rsid w:val="00E5097D"/>
    <w:rsid w:val="00FF6B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pt-B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B2C"/>
    <w:rPr>
      <w:lang w:val="fr-FR" w:eastAsia="fr-FR"/>
    </w:rPr>
  </w:style>
  <w:style w:type="paragraph" w:styleId="Ttulo1">
    <w:name w:val="heading 1"/>
    <w:basedOn w:val="Normal"/>
    <w:next w:val="Normal"/>
    <w:uiPriority w:val="9"/>
    <w:qFormat/>
    <w:rsid w:val="00060B2C"/>
    <w:pPr>
      <w:keepNext/>
      <w:spacing w:before="120" w:after="120"/>
      <w:jc w:val="center"/>
      <w:outlineLvl w:val="0"/>
    </w:pPr>
    <w:rPr>
      <w:rFonts w:cs="Arial"/>
      <w:b/>
      <w:bCs/>
      <w:kern w:val="32"/>
      <w:sz w:val="32"/>
      <w:szCs w:val="32"/>
    </w:rPr>
  </w:style>
  <w:style w:type="paragraph" w:styleId="Ttulo2">
    <w:name w:val="heading 2"/>
    <w:basedOn w:val="Normal"/>
    <w:next w:val="Normal"/>
    <w:uiPriority w:val="9"/>
    <w:semiHidden/>
    <w:unhideWhenUsed/>
    <w:qFormat/>
    <w:rsid w:val="00410E44"/>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410E44"/>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410E44"/>
    <w:pPr>
      <w:keepNext/>
      <w:keepLines/>
      <w:spacing w:before="240" w:after="40"/>
      <w:outlineLvl w:val="3"/>
    </w:pPr>
    <w:rPr>
      <w:b/>
    </w:rPr>
  </w:style>
  <w:style w:type="paragraph" w:styleId="Ttulo5">
    <w:name w:val="heading 5"/>
    <w:basedOn w:val="Normal"/>
    <w:next w:val="Normal"/>
    <w:uiPriority w:val="9"/>
    <w:semiHidden/>
    <w:unhideWhenUsed/>
    <w:qFormat/>
    <w:rsid w:val="00410E44"/>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410E4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410E44"/>
    <w:tblPr>
      <w:tblCellMar>
        <w:top w:w="0" w:type="dxa"/>
        <w:left w:w="0" w:type="dxa"/>
        <w:bottom w:w="0" w:type="dxa"/>
        <w:right w:w="0" w:type="dxa"/>
      </w:tblCellMar>
    </w:tblPr>
  </w:style>
  <w:style w:type="paragraph" w:styleId="Ttulo">
    <w:name w:val="Title"/>
    <w:basedOn w:val="Normal"/>
    <w:next w:val="Normal"/>
    <w:uiPriority w:val="10"/>
    <w:qFormat/>
    <w:rsid w:val="00410E44"/>
    <w:pPr>
      <w:keepNext/>
      <w:keepLines/>
      <w:spacing w:before="480" w:after="120"/>
    </w:pPr>
    <w:rPr>
      <w:b/>
      <w:sz w:val="72"/>
      <w:szCs w:val="72"/>
    </w:rPr>
  </w:style>
  <w:style w:type="paragraph" w:customStyle="1" w:styleId="Ref">
    <w:name w:val="Ref"/>
    <w:basedOn w:val="Normal"/>
    <w:autoRedefine/>
    <w:rsid w:val="00060B2C"/>
    <w:pPr>
      <w:ind w:left="720" w:hanging="720"/>
    </w:pPr>
    <w:rPr>
      <w:lang w:val="en-GB"/>
    </w:rPr>
  </w:style>
  <w:style w:type="paragraph" w:customStyle="1" w:styleId="Authors">
    <w:name w:val="Authors"/>
    <w:basedOn w:val="Normal"/>
    <w:rsid w:val="00060B2C"/>
    <w:pPr>
      <w:spacing w:before="240" w:after="240"/>
      <w:jc w:val="center"/>
    </w:pPr>
    <w:rPr>
      <w:i/>
      <w:sz w:val="28"/>
      <w:lang w:val="en-GB"/>
    </w:rPr>
  </w:style>
  <w:style w:type="paragraph" w:customStyle="1" w:styleId="address">
    <w:name w:val="address"/>
    <w:basedOn w:val="Normal"/>
    <w:rsid w:val="00060B2C"/>
    <w:pPr>
      <w:spacing w:before="120" w:after="120"/>
    </w:pPr>
    <w:rPr>
      <w:lang w:val="en-GB"/>
    </w:rPr>
  </w:style>
  <w:style w:type="paragraph" w:styleId="Textodenotadefim">
    <w:name w:val="endnote text"/>
    <w:basedOn w:val="Normal"/>
    <w:semiHidden/>
    <w:rsid w:val="00060B2C"/>
    <w:rPr>
      <w:sz w:val="20"/>
      <w:szCs w:val="20"/>
    </w:rPr>
  </w:style>
  <w:style w:type="character" w:styleId="Refdenotadefim">
    <w:name w:val="endnote reference"/>
    <w:semiHidden/>
    <w:rsid w:val="00060B2C"/>
    <w:rPr>
      <w:vertAlign w:val="superscript"/>
    </w:rPr>
  </w:style>
  <w:style w:type="character" w:styleId="Hyperlink">
    <w:name w:val="Hyperlink"/>
    <w:rsid w:val="00060B2C"/>
    <w:rPr>
      <w:color w:val="0000FF"/>
      <w:u w:val="single"/>
    </w:rPr>
  </w:style>
  <w:style w:type="paragraph" w:styleId="Textodenotaderodap">
    <w:name w:val="footnote text"/>
    <w:basedOn w:val="Normal"/>
    <w:rsid w:val="00060B2C"/>
    <w:rPr>
      <w:sz w:val="20"/>
      <w:szCs w:val="20"/>
    </w:rPr>
  </w:style>
  <w:style w:type="character" w:styleId="Refdenotaderodap">
    <w:name w:val="footnote reference"/>
    <w:rsid w:val="00060B2C"/>
    <w:rPr>
      <w:vertAlign w:val="superscript"/>
    </w:rPr>
  </w:style>
  <w:style w:type="table" w:styleId="Tabelacomgrade">
    <w:name w:val="Table Grid"/>
    <w:basedOn w:val="Tabelanormal"/>
    <w:rsid w:val="006807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uiPriority w:val="20"/>
    <w:qFormat/>
    <w:rsid w:val="008408D9"/>
    <w:rPr>
      <w:b/>
      <w:bCs/>
      <w:i w:val="0"/>
      <w:iCs w:val="0"/>
    </w:rPr>
  </w:style>
  <w:style w:type="paragraph" w:styleId="Textodebalo">
    <w:name w:val="Balloon Text"/>
    <w:basedOn w:val="Normal"/>
    <w:link w:val="TextodebaloChar"/>
    <w:rsid w:val="00412AC7"/>
    <w:rPr>
      <w:rFonts w:ascii="Tahoma" w:hAnsi="Tahoma" w:cs="Tahoma"/>
      <w:sz w:val="16"/>
      <w:szCs w:val="16"/>
    </w:rPr>
  </w:style>
  <w:style w:type="character" w:customStyle="1" w:styleId="TextodebaloChar">
    <w:name w:val="Texto de balão Char"/>
    <w:basedOn w:val="Fontepargpadro"/>
    <w:link w:val="Textodebalo"/>
    <w:rsid w:val="00412AC7"/>
    <w:rPr>
      <w:rFonts w:ascii="Tahoma" w:hAnsi="Tahoma" w:cs="Tahoma"/>
      <w:sz w:val="16"/>
      <w:szCs w:val="16"/>
      <w:lang w:val="fr-FR" w:eastAsia="fr-FR"/>
    </w:rPr>
  </w:style>
  <w:style w:type="paragraph" w:styleId="Cabealho">
    <w:name w:val="header"/>
    <w:basedOn w:val="Normal"/>
    <w:link w:val="CabealhoChar"/>
    <w:uiPriority w:val="99"/>
    <w:rsid w:val="00412AC7"/>
    <w:pPr>
      <w:tabs>
        <w:tab w:val="center" w:pos="4680"/>
        <w:tab w:val="right" w:pos="9360"/>
      </w:tabs>
    </w:pPr>
  </w:style>
  <w:style w:type="character" w:customStyle="1" w:styleId="CabealhoChar">
    <w:name w:val="Cabeçalho Char"/>
    <w:basedOn w:val="Fontepargpadro"/>
    <w:link w:val="Cabealho"/>
    <w:uiPriority w:val="99"/>
    <w:rsid w:val="00412AC7"/>
    <w:rPr>
      <w:sz w:val="24"/>
      <w:szCs w:val="24"/>
      <w:lang w:val="fr-FR" w:eastAsia="fr-FR"/>
    </w:rPr>
  </w:style>
  <w:style w:type="paragraph" w:styleId="Rodap">
    <w:name w:val="footer"/>
    <w:basedOn w:val="Normal"/>
    <w:link w:val="RodapChar"/>
    <w:rsid w:val="00412AC7"/>
    <w:pPr>
      <w:tabs>
        <w:tab w:val="center" w:pos="4680"/>
        <w:tab w:val="right" w:pos="9360"/>
      </w:tabs>
    </w:pPr>
  </w:style>
  <w:style w:type="character" w:customStyle="1" w:styleId="RodapChar">
    <w:name w:val="Rodapé Char"/>
    <w:basedOn w:val="Fontepargpadro"/>
    <w:link w:val="Rodap"/>
    <w:rsid w:val="00412AC7"/>
    <w:rPr>
      <w:sz w:val="24"/>
      <w:szCs w:val="24"/>
      <w:lang w:val="fr-FR" w:eastAsia="fr-FR"/>
    </w:rPr>
  </w:style>
  <w:style w:type="paragraph" w:styleId="PargrafodaLista">
    <w:name w:val="List Paragraph"/>
    <w:basedOn w:val="Normal"/>
    <w:uiPriority w:val="34"/>
    <w:qFormat/>
    <w:rsid w:val="002F65FB"/>
    <w:pPr>
      <w:ind w:left="720"/>
      <w:contextualSpacing/>
    </w:pPr>
  </w:style>
  <w:style w:type="paragraph" w:styleId="Subttulo">
    <w:name w:val="Subtitle"/>
    <w:basedOn w:val="Normal"/>
    <w:next w:val="Normal"/>
    <w:uiPriority w:val="11"/>
    <w:qFormat/>
    <w:rsid w:val="00410E44"/>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2A1C2F"/>
    <w:pPr>
      <w:spacing w:before="100" w:beforeAutospacing="1" w:after="100" w:afterAutospacing="1"/>
      <w:jc w:val="left"/>
    </w:pPr>
    <w:rPr>
      <w:lang w:val="pt-BR" w:eastAsia="pt-BR"/>
    </w:rPr>
  </w:style>
  <w:style w:type="paragraph" w:customStyle="1" w:styleId="Normal1">
    <w:name w:val="Normal1"/>
    <w:rsid w:val="002A1C2F"/>
    <w:pPr>
      <w:spacing w:after="160" w:line="360" w:lineRule="auto"/>
    </w:pPr>
    <w:rPr>
      <w:sz w:val="22"/>
      <w:szCs w:val="22"/>
      <w:lang w:val="pt-PT"/>
    </w:rPr>
  </w:style>
</w:styles>
</file>

<file path=word/webSettings.xml><?xml version="1.0" encoding="utf-8"?>
<w:webSettings xmlns:r="http://schemas.openxmlformats.org/officeDocument/2006/relationships" xmlns:w="http://schemas.openxmlformats.org/wordprocessingml/2006/main">
  <w:divs>
    <w:div w:id="1102724291">
      <w:bodyDiv w:val="1"/>
      <w:marLeft w:val="0"/>
      <w:marRight w:val="0"/>
      <w:marTop w:val="0"/>
      <w:marBottom w:val="0"/>
      <w:divBdr>
        <w:top w:val="none" w:sz="0" w:space="0" w:color="auto"/>
        <w:left w:val="none" w:sz="0" w:space="0" w:color="auto"/>
        <w:bottom w:val="none" w:sz="0" w:space="0" w:color="auto"/>
        <w:right w:val="none" w:sz="0" w:space="0" w:color="auto"/>
      </w:divBdr>
    </w:div>
    <w:div w:id="1568029363">
      <w:bodyDiv w:val="1"/>
      <w:marLeft w:val="0"/>
      <w:marRight w:val="0"/>
      <w:marTop w:val="0"/>
      <w:marBottom w:val="0"/>
      <w:divBdr>
        <w:top w:val="none" w:sz="0" w:space="0" w:color="auto"/>
        <w:left w:val="none" w:sz="0" w:space="0" w:color="auto"/>
        <w:bottom w:val="none" w:sz="0" w:space="0" w:color="auto"/>
        <w:right w:val="none" w:sz="0" w:space="0" w:color="auto"/>
      </w:divBdr>
      <w:divsChild>
        <w:div w:id="1721397882">
          <w:marLeft w:val="0"/>
          <w:marRight w:val="0"/>
          <w:marTop w:val="12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YGSCFWvtO65Hu9wsxMBqeMim9Q==">CgMxLjA4AHIhMUFEYXV0VDNtNjBJdTBLZkJRTzFRazVzU3VqUTdXUGxt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2301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Daiane</cp:lastModifiedBy>
  <cp:revision>4</cp:revision>
  <dcterms:created xsi:type="dcterms:W3CDTF">2026-04-13T14:41:00Z</dcterms:created>
  <dcterms:modified xsi:type="dcterms:W3CDTF">2026-04-13T14:43:00Z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1580a1a669ec4e2626f2d32a2f49dd9c37598e64e8755b019c5a3dc59254f409</vt:lpwstr>
  </property>
</Properties>
</file>