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20FFF" w14:textId="77777777" w:rsidR="00315145" w:rsidRDefault="00315145" w:rsidP="0067342C">
      <w:pPr>
        <w:ind w:left="720"/>
        <w:jc w:val="center"/>
        <w:rPr>
          <w:b/>
          <w:bCs/>
          <w:sz w:val="28"/>
          <w:szCs w:val="28"/>
        </w:rPr>
      </w:pPr>
    </w:p>
    <w:p w14:paraId="382A6D98" w14:textId="0987EF4F" w:rsidR="0067342C" w:rsidRDefault="0067342C" w:rsidP="005E1966">
      <w:pPr>
        <w:jc w:val="center"/>
        <w:rPr>
          <w:b/>
          <w:bCs/>
          <w:color w:val="000000" w:themeColor="text1"/>
          <w:sz w:val="28"/>
          <w:szCs w:val="28"/>
        </w:rPr>
      </w:pPr>
      <w:r w:rsidRPr="0067342C">
        <w:rPr>
          <w:b/>
          <w:bCs/>
          <w:color w:val="000000" w:themeColor="text1"/>
          <w:sz w:val="28"/>
          <w:szCs w:val="28"/>
        </w:rPr>
        <w:t xml:space="preserve">Análise de Correlação entre </w:t>
      </w:r>
      <w:r w:rsidR="005E1966">
        <w:rPr>
          <w:b/>
          <w:bCs/>
          <w:color w:val="000000" w:themeColor="text1"/>
          <w:sz w:val="28"/>
          <w:szCs w:val="28"/>
        </w:rPr>
        <w:t>c</w:t>
      </w:r>
      <w:r w:rsidRPr="0067342C">
        <w:rPr>
          <w:b/>
          <w:bCs/>
          <w:color w:val="000000" w:themeColor="text1"/>
          <w:sz w:val="28"/>
          <w:szCs w:val="28"/>
        </w:rPr>
        <w:t xml:space="preserve">omponentes de </w:t>
      </w:r>
      <w:r w:rsidR="005E1966">
        <w:rPr>
          <w:b/>
          <w:bCs/>
          <w:color w:val="000000" w:themeColor="text1"/>
          <w:sz w:val="28"/>
          <w:szCs w:val="28"/>
        </w:rPr>
        <w:t>v</w:t>
      </w:r>
      <w:r w:rsidRPr="0067342C">
        <w:rPr>
          <w:b/>
          <w:bCs/>
          <w:color w:val="000000" w:themeColor="text1"/>
          <w:sz w:val="28"/>
          <w:szCs w:val="28"/>
        </w:rPr>
        <w:t xml:space="preserve">agens e </w:t>
      </w:r>
      <w:r w:rsidR="005E1966">
        <w:rPr>
          <w:b/>
          <w:bCs/>
          <w:color w:val="000000" w:themeColor="text1"/>
          <w:sz w:val="28"/>
          <w:szCs w:val="28"/>
        </w:rPr>
        <w:t>s</w:t>
      </w:r>
      <w:r w:rsidRPr="0067342C">
        <w:rPr>
          <w:b/>
          <w:bCs/>
          <w:color w:val="000000" w:themeColor="text1"/>
          <w:sz w:val="28"/>
          <w:szCs w:val="28"/>
        </w:rPr>
        <w:t xml:space="preserve">ementes em </w:t>
      </w:r>
      <w:r w:rsidR="005E1966">
        <w:rPr>
          <w:b/>
          <w:bCs/>
          <w:color w:val="000000" w:themeColor="text1"/>
          <w:sz w:val="28"/>
          <w:szCs w:val="28"/>
        </w:rPr>
        <w:t>g</w:t>
      </w:r>
      <w:r w:rsidRPr="0067342C">
        <w:rPr>
          <w:b/>
          <w:bCs/>
          <w:color w:val="000000" w:themeColor="text1"/>
          <w:sz w:val="28"/>
          <w:szCs w:val="28"/>
        </w:rPr>
        <w:t xml:space="preserve">enótipos </w:t>
      </w:r>
      <w:r w:rsidR="005E1966">
        <w:rPr>
          <w:b/>
          <w:bCs/>
          <w:color w:val="000000" w:themeColor="text1"/>
          <w:sz w:val="28"/>
          <w:szCs w:val="28"/>
        </w:rPr>
        <w:t>c</w:t>
      </w:r>
      <w:r w:rsidR="005E1966" w:rsidRPr="0067342C">
        <w:rPr>
          <w:b/>
          <w:bCs/>
          <w:color w:val="000000" w:themeColor="text1"/>
          <w:sz w:val="28"/>
          <w:szCs w:val="28"/>
        </w:rPr>
        <w:t>rioulo</w:t>
      </w:r>
      <w:r w:rsidR="005E1966">
        <w:rPr>
          <w:b/>
          <w:bCs/>
          <w:color w:val="000000" w:themeColor="text1"/>
          <w:sz w:val="28"/>
          <w:szCs w:val="28"/>
        </w:rPr>
        <w:t>s</w:t>
      </w:r>
      <w:r w:rsidR="005E1966" w:rsidRPr="0067342C">
        <w:rPr>
          <w:b/>
          <w:bCs/>
          <w:color w:val="000000" w:themeColor="text1"/>
          <w:sz w:val="28"/>
          <w:szCs w:val="28"/>
        </w:rPr>
        <w:t xml:space="preserve"> </w:t>
      </w:r>
      <w:r w:rsidRPr="0067342C">
        <w:rPr>
          <w:b/>
          <w:bCs/>
          <w:color w:val="000000" w:themeColor="text1"/>
          <w:sz w:val="28"/>
          <w:szCs w:val="28"/>
        </w:rPr>
        <w:t xml:space="preserve">de </w:t>
      </w:r>
      <w:r w:rsidR="005E1966">
        <w:rPr>
          <w:b/>
          <w:bCs/>
          <w:color w:val="000000" w:themeColor="text1"/>
          <w:sz w:val="28"/>
          <w:szCs w:val="28"/>
        </w:rPr>
        <w:t>f</w:t>
      </w:r>
      <w:r w:rsidRPr="0067342C">
        <w:rPr>
          <w:b/>
          <w:bCs/>
          <w:color w:val="000000" w:themeColor="text1"/>
          <w:sz w:val="28"/>
          <w:szCs w:val="28"/>
        </w:rPr>
        <w:t xml:space="preserve">eijão </w:t>
      </w:r>
      <w:r w:rsidR="005E1966">
        <w:rPr>
          <w:b/>
          <w:bCs/>
          <w:color w:val="000000" w:themeColor="text1"/>
          <w:sz w:val="28"/>
          <w:szCs w:val="28"/>
        </w:rPr>
        <w:t>comum</w:t>
      </w:r>
    </w:p>
    <w:p w14:paraId="574573A2" w14:textId="77777777" w:rsidR="005E1966" w:rsidRPr="0067342C" w:rsidRDefault="005E1966" w:rsidP="005E1966">
      <w:pPr>
        <w:jc w:val="center"/>
        <w:rPr>
          <w:b/>
          <w:color w:val="000000" w:themeColor="text1"/>
          <w:sz w:val="28"/>
          <w:szCs w:val="28"/>
        </w:rPr>
      </w:pPr>
    </w:p>
    <w:p w14:paraId="4A10177E" w14:textId="6F54A767" w:rsidR="00946990" w:rsidRPr="00D63B74" w:rsidRDefault="00EA1DB6" w:rsidP="001E79E0">
      <w:pPr>
        <w:jc w:val="right"/>
        <w:rPr>
          <w:bCs/>
          <w:color w:val="000000" w:themeColor="text1"/>
        </w:rPr>
      </w:pPr>
      <w:r w:rsidRPr="00D63B74">
        <w:rPr>
          <w:bCs/>
          <w:color w:val="000000" w:themeColor="text1"/>
        </w:rPr>
        <w:t>Luís Fernando dos Santos Souza</w:t>
      </w:r>
      <w:r w:rsidR="001E79E0" w:rsidRPr="00D63B74">
        <w:rPr>
          <w:rStyle w:val="Refdenotaderodap"/>
          <w:color w:val="000000" w:themeColor="text1"/>
        </w:rPr>
        <w:footnoteReference w:id="1"/>
      </w:r>
    </w:p>
    <w:p w14:paraId="02D50827" w14:textId="45548EF6" w:rsidR="001E79E0" w:rsidRPr="00D63B74" w:rsidRDefault="00EA1DB6" w:rsidP="001E79E0">
      <w:pPr>
        <w:jc w:val="right"/>
        <w:rPr>
          <w:bCs/>
          <w:color w:val="000000" w:themeColor="text1"/>
        </w:rPr>
      </w:pPr>
      <w:r w:rsidRPr="00D63B74">
        <w:rPr>
          <w:bCs/>
          <w:color w:val="000000" w:themeColor="text1"/>
        </w:rPr>
        <w:t>Gabriel Aubry Porto Costa</w:t>
      </w:r>
      <w:r w:rsidR="001E79E0" w:rsidRPr="00D63B74">
        <w:rPr>
          <w:rStyle w:val="Refdenotaderodap"/>
          <w:color w:val="000000" w:themeColor="text1"/>
        </w:rPr>
        <w:footnoteReference w:id="2"/>
      </w:r>
    </w:p>
    <w:p w14:paraId="6BFB6E24" w14:textId="7FC62D67" w:rsidR="001E79E0" w:rsidRPr="00D63B74" w:rsidRDefault="00EA1DB6" w:rsidP="001E79E0">
      <w:pPr>
        <w:jc w:val="right"/>
        <w:rPr>
          <w:bCs/>
          <w:color w:val="000000" w:themeColor="text1"/>
        </w:rPr>
      </w:pPr>
      <w:r w:rsidRPr="00D63B74">
        <w:rPr>
          <w:bCs/>
          <w:color w:val="000000" w:themeColor="text1"/>
        </w:rPr>
        <w:t>Gabriel de Queiroz Calado</w:t>
      </w:r>
      <w:r w:rsidR="001E79E0" w:rsidRPr="00D63B74">
        <w:rPr>
          <w:rStyle w:val="Refdenotaderodap"/>
          <w:color w:val="000000" w:themeColor="text1"/>
        </w:rPr>
        <w:footnoteReference w:id="3"/>
      </w:r>
    </w:p>
    <w:p w14:paraId="27BD4ED8" w14:textId="363CA2BC" w:rsidR="001E79E0" w:rsidRPr="00D63B74" w:rsidRDefault="00EA1DB6" w:rsidP="001E79E0">
      <w:pPr>
        <w:jc w:val="right"/>
        <w:rPr>
          <w:bCs/>
          <w:color w:val="000000" w:themeColor="text1"/>
        </w:rPr>
      </w:pPr>
      <w:r w:rsidRPr="00D63B74">
        <w:rPr>
          <w:color w:val="000000" w:themeColor="text1"/>
        </w:rPr>
        <w:t>Priscilla Anunciada Alves Moreira Ramalho</w:t>
      </w:r>
      <w:r w:rsidR="001E79E0" w:rsidRPr="00D63B74">
        <w:rPr>
          <w:rStyle w:val="Refdenotaderodap"/>
          <w:color w:val="000000" w:themeColor="text1"/>
        </w:rPr>
        <w:footnoteReference w:id="4"/>
      </w:r>
    </w:p>
    <w:p w14:paraId="62C94B82" w14:textId="77777777" w:rsidR="001E79E0" w:rsidRPr="00D63B74" w:rsidRDefault="001E79E0" w:rsidP="00BE4D31">
      <w:pPr>
        <w:spacing w:before="120" w:after="120"/>
        <w:rPr>
          <w:b/>
          <w:color w:val="000000" w:themeColor="text1"/>
        </w:rPr>
        <w:sectPr w:rsidR="001E79E0" w:rsidRPr="00D63B74" w:rsidSect="00666873">
          <w:headerReference w:type="default" r:id="rId8"/>
          <w:footerReference w:type="default" r:id="rId9"/>
          <w:type w:val="continuous"/>
          <w:pgSz w:w="11906" w:h="16838"/>
          <w:pgMar w:top="1701" w:right="1418" w:bottom="1418" w:left="1418" w:header="567" w:footer="709" w:gutter="0"/>
          <w:cols w:space="720"/>
          <w:docGrid w:linePitch="272"/>
        </w:sectPr>
      </w:pPr>
    </w:p>
    <w:p w14:paraId="572F45CE" w14:textId="3DAB459B" w:rsidR="00F52312" w:rsidRPr="00D63B74" w:rsidRDefault="00EA1DB6" w:rsidP="00F52312">
      <w:pPr>
        <w:jc w:val="right"/>
        <w:rPr>
          <w:bCs/>
          <w:color w:val="000000" w:themeColor="text1"/>
        </w:rPr>
      </w:pPr>
      <w:r w:rsidRPr="00D63B74">
        <w:rPr>
          <w:color w:val="000000" w:themeColor="text1"/>
        </w:rPr>
        <w:t>Elisabete Albuquerque dos Santos Benvenuto</w:t>
      </w:r>
      <w:r w:rsidR="00F52312" w:rsidRPr="00D63B74">
        <w:rPr>
          <w:rStyle w:val="Refdenotaderodap"/>
          <w:color w:val="000000" w:themeColor="text1"/>
        </w:rPr>
        <w:footnoteReference w:id="5"/>
      </w:r>
    </w:p>
    <w:p w14:paraId="4CAD702F" w14:textId="7FBAD5DC" w:rsidR="00B46FE0" w:rsidRPr="00D63B74" w:rsidRDefault="00B46FE0" w:rsidP="00F52312">
      <w:pPr>
        <w:jc w:val="right"/>
        <w:rPr>
          <w:bCs/>
          <w:color w:val="000000" w:themeColor="text1"/>
          <w:vertAlign w:val="superscript"/>
        </w:rPr>
      </w:pPr>
      <w:r w:rsidRPr="00D63B74">
        <w:rPr>
          <w:bCs/>
          <w:color w:val="000000" w:themeColor="text1"/>
        </w:rPr>
        <w:t>Antônio Felix da Costa</w:t>
      </w:r>
      <w:r w:rsidRPr="00D63B74">
        <w:rPr>
          <w:bCs/>
          <w:color w:val="000000" w:themeColor="text1"/>
          <w:vertAlign w:val="superscript"/>
        </w:rPr>
        <w:t>6</w:t>
      </w:r>
    </w:p>
    <w:p w14:paraId="67C8FB3D" w14:textId="77777777" w:rsidR="00EF068A" w:rsidRPr="00D63B74" w:rsidRDefault="00EF068A" w:rsidP="00F52312">
      <w:pPr>
        <w:jc w:val="right"/>
        <w:rPr>
          <w:bCs/>
          <w:color w:val="000000" w:themeColor="text1"/>
        </w:rPr>
      </w:pPr>
      <w:r w:rsidRPr="00D63B74">
        <w:rPr>
          <w:bCs/>
          <w:color w:val="000000" w:themeColor="text1"/>
        </w:rPr>
        <w:t>Rejane Rodrigues da Costa e Carvalho</w:t>
      </w:r>
      <w:r w:rsidRPr="00D63B74">
        <w:rPr>
          <w:bCs/>
          <w:color w:val="000000" w:themeColor="text1"/>
          <w:vertAlign w:val="superscript"/>
        </w:rPr>
        <w:t>7</w:t>
      </w:r>
      <w:r w:rsidR="00E21C5F" w:rsidRPr="00D63B74">
        <w:rPr>
          <w:bCs/>
          <w:color w:val="000000" w:themeColor="text1"/>
        </w:rPr>
        <w:t xml:space="preserve"> </w:t>
      </w:r>
    </w:p>
    <w:p w14:paraId="55CF58DE" w14:textId="13FC0B24" w:rsidR="00EA1DB6" w:rsidRPr="00D63B74" w:rsidRDefault="00EF068A" w:rsidP="00F52312">
      <w:pPr>
        <w:jc w:val="right"/>
        <w:rPr>
          <w:bCs/>
          <w:color w:val="000000" w:themeColor="text1"/>
        </w:rPr>
      </w:pPr>
      <w:r w:rsidRPr="00D63B74">
        <w:rPr>
          <w:bCs/>
          <w:color w:val="000000" w:themeColor="text1"/>
        </w:rPr>
        <w:t xml:space="preserve">José Luiz </w:t>
      </w:r>
      <w:r w:rsidR="0021282C" w:rsidRPr="00D63B74">
        <w:rPr>
          <w:bCs/>
          <w:color w:val="000000" w:themeColor="text1"/>
        </w:rPr>
        <w:t>Sandes de Carvalho Filho</w:t>
      </w:r>
      <w:r w:rsidR="0024322D" w:rsidRPr="00D63B74">
        <w:rPr>
          <w:bCs/>
          <w:color w:val="000000" w:themeColor="text1"/>
          <w:vertAlign w:val="superscript"/>
        </w:rPr>
        <w:t>8</w:t>
      </w:r>
      <w:r w:rsidR="00E21C5F" w:rsidRPr="00D63B74">
        <w:rPr>
          <w:bCs/>
          <w:color w:val="000000" w:themeColor="text1"/>
        </w:rPr>
        <w:t xml:space="preserve"> </w:t>
      </w:r>
    </w:p>
    <w:p w14:paraId="77169682" w14:textId="77777777" w:rsidR="001E79E0" w:rsidRPr="00D63B74" w:rsidRDefault="001E79E0" w:rsidP="004D2E5D">
      <w:pPr>
        <w:jc w:val="center"/>
        <w:rPr>
          <w:b/>
          <w:bCs/>
          <w:color w:val="000000" w:themeColor="text1"/>
          <w:sz w:val="24"/>
          <w:szCs w:val="24"/>
        </w:rPr>
      </w:pPr>
    </w:p>
    <w:p w14:paraId="62C94B83" w14:textId="7DAD294E" w:rsidR="00143910" w:rsidRPr="00D63B74" w:rsidRDefault="00F76A8B" w:rsidP="00D51CFD">
      <w:pPr>
        <w:pStyle w:val="Ttulo1"/>
        <w:rPr>
          <w:color w:val="000000" w:themeColor="text1"/>
        </w:rPr>
      </w:pPr>
      <w:r w:rsidRPr="00D63B74">
        <w:rPr>
          <w:color w:val="000000" w:themeColor="text1"/>
        </w:rPr>
        <w:t>INTRODUÇÃO</w:t>
      </w:r>
    </w:p>
    <w:p w14:paraId="410D6464" w14:textId="0098460A" w:rsidR="00643CCB" w:rsidRPr="00D63B74" w:rsidRDefault="00CA5070" w:rsidP="00FF3E44">
      <w:pPr>
        <w:pStyle w:val="texto"/>
        <w:spacing w:before="0"/>
        <w:ind w:firstLine="720"/>
        <w:rPr>
          <w:color w:val="000000" w:themeColor="text1"/>
        </w:rPr>
      </w:pPr>
      <w:r w:rsidRPr="00D63B74">
        <w:rPr>
          <w:color w:val="000000" w:themeColor="text1"/>
        </w:rPr>
        <w:t>O feij</w:t>
      </w:r>
      <w:r w:rsidR="00996876" w:rsidRPr="00D63B74">
        <w:rPr>
          <w:color w:val="000000" w:themeColor="text1"/>
        </w:rPr>
        <w:t xml:space="preserve">ão-comum possui origem e domesticação </w:t>
      </w:r>
      <w:r w:rsidR="00FA6E86" w:rsidRPr="00D63B74">
        <w:rPr>
          <w:color w:val="000000" w:themeColor="text1"/>
        </w:rPr>
        <w:t>nas regiões</w:t>
      </w:r>
      <w:r w:rsidR="00C0359B" w:rsidRPr="00D63B74">
        <w:rPr>
          <w:color w:val="000000" w:themeColor="text1"/>
        </w:rPr>
        <w:t xml:space="preserve"> mesoamericanas e </w:t>
      </w:r>
      <w:proofErr w:type="spellStart"/>
      <w:r w:rsidR="00C0359B" w:rsidRPr="00D63B74">
        <w:rPr>
          <w:color w:val="000000" w:themeColor="text1"/>
        </w:rPr>
        <w:t>mesoandinas</w:t>
      </w:r>
      <w:proofErr w:type="spellEnd"/>
      <w:r w:rsidR="00C0359B" w:rsidRPr="00D63B74">
        <w:rPr>
          <w:color w:val="000000" w:themeColor="text1"/>
        </w:rPr>
        <w:t xml:space="preserve">, onde estudos arqueológicos datam cultivos </w:t>
      </w:r>
      <w:r w:rsidR="0019622E" w:rsidRPr="00D63B74">
        <w:rPr>
          <w:color w:val="000000" w:themeColor="text1"/>
        </w:rPr>
        <w:t>há</w:t>
      </w:r>
      <w:r w:rsidR="00C0359B" w:rsidRPr="00D63B74">
        <w:rPr>
          <w:color w:val="000000" w:themeColor="text1"/>
        </w:rPr>
        <w:t xml:space="preserve"> cerca de 10.000 anos </w:t>
      </w:r>
      <w:r w:rsidR="00C0359B" w:rsidRPr="00D63B74">
        <w:rPr>
          <w:color w:val="000000" w:themeColor="text1"/>
        </w:rPr>
        <w:fldChar w:fldCharType="begin"/>
      </w:r>
      <w:r w:rsidR="00F06A44" w:rsidRPr="00D63B74">
        <w:rPr>
          <w:color w:val="000000" w:themeColor="text1"/>
        </w:rPr>
        <w:instrText xml:space="preserve"> ADDIN ZOTERO_ITEM CSL_CITATION {"citationID":"m0ImPRxA","properties":{"formattedCitation":"(Gepts; Debouck, 1991)","plainCitation":"(Gepts; Debouck, 1991)","noteIndex":0},"citationItems":[{"id":422,"uris":["http://zotero.org/users/local/P9tNJeX6/items/ELNDYJR7"],"itemData":{"id":422,"type":"article-journal","language":"en","source":"cgspace.cgiar.org","title":"Origin, domestication, and evolution of the common bean (Phaseolus vulgaris L.)","URL":"https://hdl.handle.net/10568/88263","author":[{"family":"Gepts","given":"Paul L."},{"family":"Debouck","given":"Daniel G."}],"accessed":{"date-parts":[["2024",10,24]]},"issued":{"date-parts":[["1991"]]}}}],"schema":"https://github.com/citation-style-language/schema/raw/master/csl-citation.json"} </w:instrText>
      </w:r>
      <w:r w:rsidR="00C0359B" w:rsidRPr="00D63B74">
        <w:rPr>
          <w:color w:val="000000" w:themeColor="text1"/>
        </w:rPr>
        <w:fldChar w:fldCharType="separate"/>
      </w:r>
      <w:r w:rsidR="00F06A44" w:rsidRPr="00D63B74">
        <w:rPr>
          <w:color w:val="000000" w:themeColor="text1"/>
        </w:rPr>
        <w:t>(Gepts; Debouck, 1991)</w:t>
      </w:r>
      <w:r w:rsidR="00C0359B" w:rsidRPr="00D63B74">
        <w:rPr>
          <w:color w:val="000000" w:themeColor="text1"/>
        </w:rPr>
        <w:fldChar w:fldCharType="end"/>
      </w:r>
      <w:r w:rsidR="00C0359B" w:rsidRPr="00D63B74">
        <w:rPr>
          <w:color w:val="000000" w:themeColor="text1"/>
        </w:rPr>
        <w:t xml:space="preserve">. A ampla área territorial, com diferentes altitudes, climas e solos fez com que essas espécies denominadas selvagens se desenvolvessem em raças locais para se adaptar a tais fatores </w:t>
      </w:r>
      <w:r w:rsidR="00C0359B" w:rsidRPr="00D63B74">
        <w:rPr>
          <w:color w:val="000000" w:themeColor="text1"/>
        </w:rPr>
        <w:fldChar w:fldCharType="begin"/>
      </w:r>
      <w:r w:rsidR="00F06A44" w:rsidRPr="00D63B74">
        <w:rPr>
          <w:color w:val="000000" w:themeColor="text1"/>
        </w:rPr>
        <w:instrText xml:space="preserve"> ADDIN ZOTERO_ITEM CSL_CITATION {"citationID":"XbpQXEl7","properties":{"formattedCitation":"(Freitas, 2006)","plainCitation":"(Freitas, 2006)","noteIndex":0},"citationItems":[{"id":426,"uris":["http://zotero.org/users/local/P9tNJeX6/items/TFJEVLWY"],"itemData":{"id":426,"type":"article-journal","abstract":"Neste trabalho se discute a origem do feijão comum, Phaseolus vulgaris L. Amostras modernas e arqueológicas foram analisadas geneticamente, utilizando-se seqüências da proteína faseolina (Phs). A amostra arqueológica foi encontrada em uma caverna no Norte de Minas Gerais. Os resultados evidenciam que esta amostra se relaciona mais com as variedades de feijão encontrados no Norte da América do Sul e México, o que sugere influências culturais remotas entre aquelas regiões e Minas Gerais. Além disto, deve ter havido um único evento de domesticação, com local provável entre o Norte da América do Sul e o México.","container-title":"Pesquisa Agropecuária Brasileira","DOI":"10.1590/S0100-204X2006000700018","ISSN":"0100-204X, 1678-3921","journalAbbreviation":"Pesq. agropec. bras.","language":"pt","note":"publisher: Embrapa Secretaria de Pesquisa e Desenvolvimento; Pesquisa Agropecuária Brasileira","page":"1199-1203","source":"SciELO","title":"Evidências genético-arqueológicas sobre a origem do feijão comum no Brasil","URL":"https://www.scielo.br/j/pab/a/MQqqRhg8n6DQjw6pt7CFX5s/?lang=pt","volume":"41","author":[{"family":"Freitas","given":"Fábio de Oliveira"}],"accessed":{"date-parts":[["2024",10,24]]},"issued":{"date-parts":[["2006",7]]}}}],"schema":"https://github.com/citation-style-language/schema/raw/master/csl-citation.json"} </w:instrText>
      </w:r>
      <w:r w:rsidR="00C0359B" w:rsidRPr="00D63B74">
        <w:rPr>
          <w:color w:val="000000" w:themeColor="text1"/>
        </w:rPr>
        <w:fldChar w:fldCharType="separate"/>
      </w:r>
      <w:r w:rsidR="00F06A44" w:rsidRPr="00D63B74">
        <w:rPr>
          <w:color w:val="000000" w:themeColor="text1"/>
        </w:rPr>
        <w:t>(Freitas, 2006)</w:t>
      </w:r>
      <w:r w:rsidR="00C0359B" w:rsidRPr="00D63B74">
        <w:rPr>
          <w:color w:val="000000" w:themeColor="text1"/>
        </w:rPr>
        <w:fldChar w:fldCharType="end"/>
      </w:r>
      <w:r w:rsidR="00C0359B" w:rsidRPr="00D63B74">
        <w:rPr>
          <w:color w:val="000000" w:themeColor="text1"/>
        </w:rPr>
        <w:t>.</w:t>
      </w:r>
    </w:p>
    <w:p w14:paraId="3F0C1431" w14:textId="6982E9BE" w:rsidR="00247B0E" w:rsidRPr="00D63B74" w:rsidRDefault="00C63369" w:rsidP="00FF3E44">
      <w:pPr>
        <w:pStyle w:val="texto"/>
        <w:spacing w:before="0"/>
        <w:ind w:firstLine="720"/>
        <w:rPr>
          <w:color w:val="000000" w:themeColor="text1"/>
        </w:rPr>
      </w:pPr>
      <w:r w:rsidRPr="00D63B74">
        <w:rPr>
          <w:color w:val="000000" w:themeColor="text1"/>
        </w:rPr>
        <w:t>Além de ser um alimento básico e altamente nutritivo, com teor proteico que pode chegar a 33%</w:t>
      </w:r>
      <w:r w:rsidR="00BD0A7F" w:rsidRPr="00D63B74">
        <w:rPr>
          <w:color w:val="000000" w:themeColor="text1"/>
        </w:rPr>
        <w:t xml:space="preserve"> </w:t>
      </w:r>
      <w:r w:rsidR="00BD0A7F" w:rsidRPr="00D63B74">
        <w:rPr>
          <w:color w:val="000000" w:themeColor="text1"/>
        </w:rPr>
        <w:fldChar w:fldCharType="begin"/>
      </w:r>
      <w:r w:rsidR="00F06A44" w:rsidRPr="00D63B74">
        <w:rPr>
          <w:color w:val="000000" w:themeColor="text1"/>
        </w:rPr>
        <w:instrText xml:space="preserve"> ADDIN ZOTERO_ITEM CSL_CITATION {"citationID":"FUVyTLSg","properties":{"formattedCitation":"(Pereira et al., 2017)","plainCitation":"(Pereira et al., 2017)","noteIndex":0},"citationItems":[{"id":276,"uris":["http://zotero.org/users/local/P9tNJeX6/items/XPL4SYMU"],"itemData":{"id":276,"type":"article-journal","abstract":"The objectives of this work were to study the genetic variability and the interaction between genotypes and environments for cooking time and protein content of bean grains as well as to identify elite lines of Carioca grain type with short cooking time, high protein content and high adaptability and stability for these two traits. Sixteen experiments were conducted in a complete randomized block design with three replications during the rainy, dry and winter seasons, in Goiás, Distrito Federal, Pernambuco, Sergipe, Bahia and Paraná States, in 2009 and 2010. Each trial was composed by 16 elite lines of Carioca grain type and the data of cooking time and protein content were obtained. Data were submitted to analysis of variance and to stability and adaptability analysis, according to the methodology proposed by Annichiarico. Genetic variability was found for cooking time and for protein content among Carioca common bean elite lines; however, for protein content this variability is lower. The environmental effect is important for the expression of these traits and is larger than the genetic effect. The interaction between genotypes and environments is important for cooking time and for protein content of common beans. The lines CNFC 11951 and CNFC 11962 presents short cooking time, high protein content and high stability and adaptability for both traits.","container-title":"Revista Ceres","DOI":"10.1590/0034-737x201764020008","ISSN":"0034-737X","issue":"2","journalAbbreviation":"Rev. Ceres","language":"en","page":"159-166","source":"DOI.org (Crossref)","title":"Culinary and nutritional quality of common bean lines with Carioca grain type and interaction with environments","URL":"http://www.scielo.br/scielo.php?script=sci_arttext&amp;pid=S0034-737X2017000200159&amp;lng=en&amp;tlng=en","volume":"64","author":[{"family":"Pereira","given":"Helton Santos"},{"family":"Alvares","given":"Renata Cristina"},{"family":"Melo","given":"Leonardo Cunha"},{"family":"Costa","given":"Antônio Félix Da"},{"family":"Carvalho","given":"Hélio Wilson Lemos De"}],"accessed":{"date-parts":[["2024",8,12]]},"issued":{"date-parts":[["2017",4]]}}}],"schema":"https://github.com/citation-style-language/schema/raw/master/csl-citation.json"} </w:instrText>
      </w:r>
      <w:r w:rsidR="00BD0A7F" w:rsidRPr="00D63B74">
        <w:rPr>
          <w:color w:val="000000" w:themeColor="text1"/>
        </w:rPr>
        <w:fldChar w:fldCharType="separate"/>
      </w:r>
      <w:r w:rsidR="00F06A44" w:rsidRPr="00D63B74">
        <w:rPr>
          <w:color w:val="000000" w:themeColor="text1"/>
        </w:rPr>
        <w:t>(Pereira et al., 2017)</w:t>
      </w:r>
      <w:r w:rsidR="00BD0A7F" w:rsidRPr="00D63B74">
        <w:rPr>
          <w:color w:val="000000" w:themeColor="text1"/>
        </w:rPr>
        <w:fldChar w:fldCharType="end"/>
      </w:r>
      <w:r w:rsidR="002E0D73" w:rsidRPr="00D63B74">
        <w:rPr>
          <w:color w:val="000000" w:themeColor="text1"/>
        </w:rPr>
        <w:t xml:space="preserve">, o feijão desempenha papel ecológico relevante, especialmente pela fixação biológica de nitrogênio (FBN) em associação com bactérias do gênero </w:t>
      </w:r>
      <w:proofErr w:type="spellStart"/>
      <w:r w:rsidR="002E0D73" w:rsidRPr="00D63B74">
        <w:rPr>
          <w:color w:val="000000" w:themeColor="text1"/>
        </w:rPr>
        <w:t>Rhizobium</w:t>
      </w:r>
      <w:proofErr w:type="spellEnd"/>
      <w:r w:rsidR="002E0D73" w:rsidRPr="00D63B74">
        <w:rPr>
          <w:color w:val="000000" w:themeColor="text1"/>
        </w:rPr>
        <w:t xml:space="preserve">, reduzindo a necessidade de adubação nitrogenada </w:t>
      </w:r>
      <w:r w:rsidR="002E0D73" w:rsidRPr="00D63B74">
        <w:rPr>
          <w:color w:val="000000" w:themeColor="text1"/>
        </w:rPr>
        <w:fldChar w:fldCharType="begin"/>
      </w:r>
      <w:r w:rsidR="00F06A44" w:rsidRPr="00D63B74">
        <w:rPr>
          <w:color w:val="000000" w:themeColor="text1"/>
        </w:rPr>
        <w:instrText xml:space="preserve"> ADDIN ZOTERO_ITEM CSL_CITATION {"citationID":"alvNcZl3","properties":{"formattedCitation":"(Wilker et al., 2019)","plainCitation":"(Wilker et al., 2019)","noteIndex":0},"citationItems":[{"id":438,"uris":["http://zotero.org/users/local/P9tNJeX6/items/UH8NZUPN"],"itemData":{"id":438,"type":"article-journal","container-title":"Frontiers in Plant Science","DOI":"10.3389/fpls.2019.00952","ISSN":"1664-462X","journalAbbreviation":"Front. Plant Sci.","page":"952","source":"DOI.org (Crossref)","title":"Agronomic Performance and Nitrogen Fixation of Heirloom and Conventional Dry Bean Varieties Under Low-Nitrogen Field Conditions","URL":"https://www.frontiersin.org/article/10.3389/fpls.2019.00952/full","volume":"10","author":[{"family":"Wilker","given":"Jennifer"},{"family":"Navabi","given":"Alireza"},{"family":"Rajcan","given":"Istvan"},{"family":"Marsolais","given":"Frédéric"},{"family":"Hill","given":"Brett"},{"family":"Torkamaneh","given":"Davoud"},{"family":"Pauls","given":"K. Peter"}],"accessed":{"date-parts":[["2024",10,30]]},"issued":{"date-parts":[["2019",7,26]]}}}],"schema":"https://github.com/citation-style-language/schema/raw/master/csl-citation.json"} </w:instrText>
      </w:r>
      <w:r w:rsidR="002E0D73" w:rsidRPr="00D63B74">
        <w:rPr>
          <w:color w:val="000000" w:themeColor="text1"/>
        </w:rPr>
        <w:fldChar w:fldCharType="separate"/>
      </w:r>
      <w:r w:rsidR="00F06A44" w:rsidRPr="00D63B74">
        <w:rPr>
          <w:color w:val="000000" w:themeColor="text1"/>
        </w:rPr>
        <w:t>(Wilker et al., 2019)</w:t>
      </w:r>
      <w:r w:rsidR="002E0D73" w:rsidRPr="00D63B74">
        <w:rPr>
          <w:color w:val="000000" w:themeColor="text1"/>
        </w:rPr>
        <w:fldChar w:fldCharType="end"/>
      </w:r>
      <w:r w:rsidR="002E0D73" w:rsidRPr="00D63B74">
        <w:rPr>
          <w:color w:val="000000" w:themeColor="text1"/>
        </w:rPr>
        <w:t xml:space="preserve">. No Brasil, o </w:t>
      </w:r>
      <w:r w:rsidR="00356CB3" w:rsidRPr="00D63B74">
        <w:rPr>
          <w:color w:val="000000" w:themeColor="text1"/>
        </w:rPr>
        <w:t xml:space="preserve">Nordeste </w:t>
      </w:r>
      <w:r w:rsidR="00156BD5" w:rsidRPr="00D63B74">
        <w:rPr>
          <w:color w:val="000000" w:themeColor="text1"/>
        </w:rPr>
        <w:t xml:space="preserve">destaca-se pela maior área plantada, embora apresente menor produtividade média em comparação a outras regiões </w:t>
      </w:r>
      <w:r w:rsidR="00356CB3" w:rsidRPr="00D63B74">
        <w:rPr>
          <w:color w:val="000000" w:themeColor="text1"/>
        </w:rPr>
        <w:fldChar w:fldCharType="begin"/>
      </w:r>
      <w:r w:rsidR="000B7842" w:rsidRPr="00D63B74">
        <w:rPr>
          <w:color w:val="000000" w:themeColor="text1"/>
        </w:rPr>
        <w:instrText xml:space="preserve"> ADDIN ZOTERO_ITEM CSL_CITATION {"citationID":"nGLsgkS4","properties":{"formattedCitation":"(CONAB, 2025)","plainCitation":"(CONAB, 2025)","noteIndex":0},"citationItems":[{"id":447,"uris":["http://zotero.org/users/local/P9tNJeX6/items/X794GT7S"],"itemData":{"id":447,"type":"dataset","title":"Acompanhamento da safra brasileira de grãos. Safra 2024/25, 1º levantamento","URL":"https://www.conab.gov.br/info-agro/safras/graos.","author":[{"family":"CONAB","given":""}],"accessed":{"date-parts":[["2024",10,31]]},"issued":{"date-parts":[["2025"]]}}}],"schema":"https://github.com/citation-style-language/schema/raw/master/csl-citation.json"} </w:instrText>
      </w:r>
      <w:r w:rsidR="00356CB3" w:rsidRPr="00D63B74">
        <w:rPr>
          <w:color w:val="000000" w:themeColor="text1"/>
        </w:rPr>
        <w:fldChar w:fldCharType="separate"/>
      </w:r>
      <w:r w:rsidR="000B7842" w:rsidRPr="00D63B74">
        <w:rPr>
          <w:color w:val="000000" w:themeColor="text1"/>
        </w:rPr>
        <w:t>(CONAB, 2025)</w:t>
      </w:r>
      <w:r w:rsidR="00356CB3" w:rsidRPr="00D63B74">
        <w:rPr>
          <w:color w:val="000000" w:themeColor="text1"/>
        </w:rPr>
        <w:fldChar w:fldCharType="end"/>
      </w:r>
      <w:r w:rsidR="00356CB3" w:rsidRPr="00D63B74">
        <w:rPr>
          <w:color w:val="000000" w:themeColor="text1"/>
        </w:rPr>
        <w:t xml:space="preserve">. </w:t>
      </w:r>
    </w:p>
    <w:p w14:paraId="0C515C3C" w14:textId="469CD2E2" w:rsidR="00356CB3" w:rsidRPr="00D63B74" w:rsidRDefault="00990A30" w:rsidP="00FF3E44">
      <w:pPr>
        <w:pStyle w:val="texto"/>
        <w:spacing w:before="0"/>
        <w:ind w:firstLine="720"/>
        <w:rPr>
          <w:color w:val="000000" w:themeColor="text1"/>
        </w:rPr>
      </w:pPr>
      <w:r w:rsidRPr="00D63B74">
        <w:rPr>
          <w:color w:val="000000" w:themeColor="text1"/>
        </w:rPr>
        <w:t>A</w:t>
      </w:r>
      <w:r w:rsidR="003A17D6" w:rsidRPr="00D63B74">
        <w:rPr>
          <w:color w:val="000000" w:themeColor="text1"/>
        </w:rPr>
        <w:t xml:space="preserve"> grande variabilidade </w:t>
      </w:r>
      <w:r w:rsidRPr="00D63B74">
        <w:rPr>
          <w:color w:val="000000" w:themeColor="text1"/>
        </w:rPr>
        <w:t xml:space="preserve">genética </w:t>
      </w:r>
      <w:r w:rsidR="003A17D6" w:rsidRPr="00D63B74">
        <w:rPr>
          <w:color w:val="000000" w:themeColor="text1"/>
        </w:rPr>
        <w:t xml:space="preserve">do </w:t>
      </w:r>
      <w:r w:rsidR="004F576B" w:rsidRPr="00D63B74">
        <w:rPr>
          <w:color w:val="000000" w:themeColor="text1"/>
        </w:rPr>
        <w:t>feijoeiro</w:t>
      </w:r>
      <w:r w:rsidR="003A17D6" w:rsidRPr="00D63B74">
        <w:rPr>
          <w:color w:val="000000" w:themeColor="text1"/>
        </w:rPr>
        <w:t xml:space="preserve">, </w:t>
      </w:r>
      <w:r w:rsidR="008703BB" w:rsidRPr="00D63B74">
        <w:rPr>
          <w:color w:val="000000" w:themeColor="text1"/>
        </w:rPr>
        <w:t>especialmente entre genótipos crioulos, é evidenciada por diferenças em características morfoagronômicas</w:t>
      </w:r>
      <w:r w:rsidR="003A17D6" w:rsidRPr="00D63B74">
        <w:rPr>
          <w:color w:val="000000" w:themeColor="text1"/>
        </w:rPr>
        <w:t xml:space="preserve">, </w:t>
      </w:r>
      <w:r w:rsidR="008703BB" w:rsidRPr="00D63B74">
        <w:rPr>
          <w:color w:val="000000" w:themeColor="text1"/>
        </w:rPr>
        <w:t>como morfologia de folhas, vagens, sementes</w:t>
      </w:r>
      <w:r w:rsidR="003A17D6" w:rsidRPr="00D63B74">
        <w:rPr>
          <w:color w:val="000000" w:themeColor="text1"/>
        </w:rPr>
        <w:t xml:space="preserve"> entre outras partes </w:t>
      </w:r>
      <w:r w:rsidR="003A17D6" w:rsidRPr="00D63B74">
        <w:rPr>
          <w:color w:val="000000" w:themeColor="text1"/>
        </w:rPr>
        <w:fldChar w:fldCharType="begin"/>
      </w:r>
      <w:r w:rsidR="00F06A44" w:rsidRPr="00D63B74">
        <w:rPr>
          <w:color w:val="000000" w:themeColor="text1"/>
        </w:rPr>
        <w:instrText xml:space="preserve"> ADDIN ZOTERO_ITEM CSL_CITATION {"citationID":"h0WI3VLw","properties":{"formattedCitation":"(Pereira et al., 2019)","plainCitation":"(Pereira et al., 2019)","noteIndex":0},"citationItems":[{"id":577,"uris":["http://zotero.org/users/local/P9tNJeX6/items/UL376X2P"],"itemData":{"id":577,"type":"article-journal","abstract":"Estimates of genetic diversity based on molecular and morphological data are common in the literature; however, they do not take the most agronomically important traits into consideration. Use of these estimates for recommending parent lines has not had much practical success because the populations thus generated generally exhibit wide variability, but medium to low means for the target trait. A total of 17 common bean cultivars were evaluated in 31 trials conducted in 2008, 2009, and 2010 in the rainy, dry, and winter crop seasons in Brazil. Twelve traits of agronomic importance were evaluated. Analysis of variance were performed on the data and the means were used to estimate the Euclidean distances. In addition, leaves were collected, DNA extracted, and amplification reactions were performed with 33 microsatellite markers to obtain the genetic distances based on complement of the weighted similarity indexes. The genotypes were clustered by the Tocher method. Both forms of estimation of genetic distance showed diversity among the cultivars. The Pearson correlation estimate between the agronomic and molecular genetic distance matrices was significant (0.32), but of low magnitude, which indicates that the distances estimated by the two sets of data supply different information. Coincidence between the clusters was 53%, confirming that this information can truly be considered complementary. The phenotypic mean values for grain yield, the divergence estimates, and the clusters formed by phenotypic and molecular data indicated some crosses with greater probability of obtaining higher yielding lines: BRSMG Majestoso × CNFC 10431, BRS Estilo × BRS Notável, and BRS Estilo × BRS Pontal.","container-title":"Euphytica","DOI":"10.1007/s10681-018-2324-y","ISSN":"1573-5060","issue":"2","journalAbbreviation":"Euphytica","language":"en","page":"38","source":"Springer Link","title":"Genetic diversity among common bean cultivars based on agronomic traits and molecular markers and application to recommendation of parent lines","URL":"https://doi.org/10.1007/s10681-018-2324-y","volume":"215","author":[{"family":"Pereira","given":"Helton Santos"},{"family":"Mota","given":"Ana Paula Simplício"},{"family":"Rodrigues","given":"Luana A."},{"family":"Souza","given":"Thiago Lívio Pessoa Oliveira","non-dropping-particle":"de"},{"family":"Melo","given":"Leonardo Cunha"}],"accessed":{"date-parts":[["2025",1,14]]},"issued":{"date-parts":[["2019",2,4]]}}}],"schema":"https://github.com/citation-style-language/schema/raw/master/csl-citation.json"} </w:instrText>
      </w:r>
      <w:r w:rsidR="003A17D6" w:rsidRPr="00D63B74">
        <w:rPr>
          <w:color w:val="000000" w:themeColor="text1"/>
        </w:rPr>
        <w:fldChar w:fldCharType="separate"/>
      </w:r>
      <w:r w:rsidR="00F06A44" w:rsidRPr="00D63B74">
        <w:rPr>
          <w:color w:val="000000" w:themeColor="text1"/>
        </w:rPr>
        <w:t>(Pereira et al., 2019)</w:t>
      </w:r>
      <w:r w:rsidR="003A17D6" w:rsidRPr="00D63B74">
        <w:rPr>
          <w:color w:val="000000" w:themeColor="text1"/>
        </w:rPr>
        <w:fldChar w:fldCharType="end"/>
      </w:r>
      <w:r w:rsidR="003A17D6" w:rsidRPr="00D63B74">
        <w:rPr>
          <w:color w:val="000000" w:themeColor="text1"/>
        </w:rPr>
        <w:t>.</w:t>
      </w:r>
      <w:r w:rsidR="000953F5" w:rsidRPr="00D63B74">
        <w:rPr>
          <w:color w:val="000000" w:themeColor="text1"/>
        </w:rPr>
        <w:t xml:space="preserve"> </w:t>
      </w:r>
      <w:r w:rsidR="007A2CF4" w:rsidRPr="00D63B74">
        <w:rPr>
          <w:color w:val="000000" w:themeColor="text1"/>
        </w:rPr>
        <w:t xml:space="preserve">Fatores ambientais também influenciam essas características, variando conforme o genótipo </w:t>
      </w:r>
      <w:r w:rsidR="003A17D6" w:rsidRPr="00D63B74">
        <w:rPr>
          <w:color w:val="000000" w:themeColor="text1"/>
        </w:rPr>
        <w:fldChar w:fldCharType="begin"/>
      </w:r>
      <w:r w:rsidR="00F06A44" w:rsidRPr="00D63B74">
        <w:rPr>
          <w:color w:val="000000" w:themeColor="text1"/>
        </w:rPr>
        <w:instrText xml:space="preserve"> ADDIN ZOTERO_ITEM CSL_CITATION {"citationID":"Ei1ng4gp","properties":{"formattedCitation":"(Silva et al., 2020)","plainCitation":"(Silva et al., 2020)","noteIndex":0},"citationItems":[{"id":579,"uris":["http://zotero.org/users/local/P9tNJeX6/items/5V6LW8UM"],"itemData":{"id":579,"type":"article-journal","abstract":"Common Bean (Phaseolusvulgaris L) is one of the main food sources in Brazil, hás cultural and nutricional values. Its cultivation can be found mosthy by small producers with small production áreas and some technological types, and extends throughout the national territory. The objective of this research was to elaborate a review about the edaphoclimatic adaptability and agricultural production environments of the bean crop. Since, beans can be sown at three times of the year, in which edaphoclimatic characteristics are defined as: 1 st crop (Sowing performed between August and October); 2nd crop (Sowing performed from January to April); and autumn crop winter crop, in which sowing occurs from May and, characterized as annual crop. In the 3rd harvest the use of irrigatin system, made by sprinkler system. However, sowing in different harvest may be influenced by the type of culivar used, as it hás Type I characterization because it hás a determined growth habit with reproductive terminal buds in the main stem and branches, while the second (types II, III and IV) have indeterminate growth habit with vegetative terminal buds on the main stem and branches. However there is a difference between the three types in the plant, the type III prostrate sinze and type IV plant that hás large climbing capacity. Although it demonstrates these attributes, the bean also hás during its biological cycle the vegetative and reproductive phases, which are divided into tem stages. The vegetative phase (V) consists of stages V0, V1, V2, V3 and V4 and the reproductive phase (R), of stages R5, R6, R 7, R8 and R9 being crucial for the development of the crop. Despite these stages of bean development, it hás wide adaptation and geographical distribuion, the bean  is very little tolerant to extreme environmental factors, being a relatively demanding crop with reagard to most edaphoclimatic conditions. Thus, the agroclimatic characteristics of the region and the requirements and limitations of common bean are of fundamental importance for the choice of an environment where the crop can grow and develop well, in order to obtain optimum yield, taking full advantage of the cultivar. and other practices or technologies employed in order to provide positive effects on the crop.Common Bean (Phaseolusvulgaris L) is one of the main food sources in Brazil, hás cultural and nutricional values. Its cultivation can be found mosthy by small producers with small production áreas and some technological types, and extends throughout the national territory. The objective of this research was to elaborate a review about the edaphoclimatic adaptability and agricultural production environments of the bean crop. Since, beans can be sown at three times of the year, in which edaphoclimatic characteristics are defined as: 1 st crop (Sowing performed between August and October); 2nd crop (Sowing performed from January to April); and autumn crop winter crop, in which sowing occurs from May and, characterized as annual crop. In the 3rd harvest the use of irrigatin system, made by sprinkler system. However, sowing in different harvest may be influenced by the type of culivar used, as it hás Type I characterization because it hás a determined growth habit with reproductive terminal buds in the main stem and branches, while the second (types II, III and IV) have indeterminate growth habit with vegetative terminal buds on the main stem and branches. However there is a difference between the three types in the plant, the type III prostrate sinze and type IV plant that hás large climbing capacity. Although it demonstrates these attributes, the bean also hás during its biological cycle the vegetative and reproductive phases, which are divided into tem stages. The vegetative phase (V) consists of stages V0, V1, V2, V3 and V4 and the reproductive phase (R), of stages R5, R6, R 7, R8 and R9 being crucial for the development of the crop. Despite these stages of bean development, it hás wide adaptation and geographical distribuion, the bean  is very little tolerant to extreme environmental factors, being a relatively demanding crop with reagard to most edaphoclimatic conditions. Thus, the agroclimatic characteristics of the region and the requirements and limitations of common bean are of fundamental importance for the choice of an environment where the crop can grow and develop well, in order to obtain optimum yield, taking full advantage of the cultivar. and other practices or technologies employed in order to provide positive effects on the crop.","container-title":"Scientific Electronic Archives","DOI":"10.36560/131020201114","ISSN":"2316-9281, 2316-9281","issue":"10","journalAbbreviation":"Sci. Elec. Arch.","license":"http://creativecommons.org/licenses/by/4.0","page":"102","source":"DOI.org (Crossref)","title":"Edaphoclimatic aptitude and agricultural production environments of the bean culture","URL":"https://sea.ufr.edu.br/index.php?journal=SEA&amp;page=article&amp;op=view&amp;path[]=1114","volume":"13","author":[{"family":"Silva","given":"A. V."},{"family":"Filho","given":"J. F. Silva"},{"family":"Silva","given":"M. C. T."},{"family":"Vaz","given":"N. C. A."},{"family":"Silva","given":"M. L. G."}],"accessed":{"date-parts":[["2025",1,14]]},"issued":{"date-parts":[["2020",9,30]]}}}],"schema":"https://github.com/citation-style-language/schema/raw/master/csl-citation.json"} </w:instrText>
      </w:r>
      <w:r w:rsidR="003A17D6" w:rsidRPr="00D63B74">
        <w:rPr>
          <w:color w:val="000000" w:themeColor="text1"/>
        </w:rPr>
        <w:fldChar w:fldCharType="separate"/>
      </w:r>
      <w:r w:rsidR="00F06A44" w:rsidRPr="00D63B74">
        <w:rPr>
          <w:color w:val="000000" w:themeColor="text1"/>
        </w:rPr>
        <w:t>(Silva et al., 2020)</w:t>
      </w:r>
      <w:r w:rsidR="003A17D6" w:rsidRPr="00D63B74">
        <w:rPr>
          <w:color w:val="000000" w:themeColor="text1"/>
        </w:rPr>
        <w:fldChar w:fldCharType="end"/>
      </w:r>
      <w:r w:rsidR="003A17D6" w:rsidRPr="00D63B74">
        <w:rPr>
          <w:color w:val="000000" w:themeColor="text1"/>
        </w:rPr>
        <w:t>.</w:t>
      </w:r>
    </w:p>
    <w:p w14:paraId="509ADE77" w14:textId="25E60D2C" w:rsidR="0060757D" w:rsidRPr="00D63B74" w:rsidRDefault="00EC669D" w:rsidP="00FF3E44">
      <w:pPr>
        <w:pStyle w:val="texto"/>
        <w:spacing w:before="0"/>
        <w:ind w:firstLine="720"/>
        <w:rPr>
          <w:color w:val="000000" w:themeColor="text1"/>
        </w:rPr>
      </w:pPr>
      <w:r w:rsidRPr="00D63B74">
        <w:rPr>
          <w:color w:val="000000" w:themeColor="text1"/>
        </w:rPr>
        <w:t>A análise das correlações entre características biométricas, genotípicas, fenotípicas ou ambientais, são fundamenta</w:t>
      </w:r>
      <w:r w:rsidR="00ED7C10" w:rsidRPr="00D63B74">
        <w:rPr>
          <w:color w:val="000000" w:themeColor="text1"/>
        </w:rPr>
        <w:t>is</w:t>
      </w:r>
      <w:r w:rsidRPr="00D63B74">
        <w:rPr>
          <w:color w:val="000000" w:themeColor="text1"/>
        </w:rPr>
        <w:t xml:space="preserve"> para o melhoramento genético. A correlação fenotípica reflete a interação entre genótipo e ambiente, enquanto a genotípica expressa a herdabilidade dos caracteres</w:t>
      </w:r>
      <w:r w:rsidR="00096000" w:rsidRPr="00D63B74">
        <w:rPr>
          <w:color w:val="000000" w:themeColor="text1"/>
        </w:rPr>
        <w:t xml:space="preserve"> </w:t>
      </w:r>
      <w:r w:rsidR="00096000" w:rsidRPr="00D63B74">
        <w:rPr>
          <w:color w:val="000000" w:themeColor="text1"/>
        </w:rPr>
        <w:fldChar w:fldCharType="begin"/>
      </w:r>
      <w:r w:rsidR="00F06A44" w:rsidRPr="00D63B74">
        <w:rPr>
          <w:color w:val="000000" w:themeColor="text1"/>
        </w:rPr>
        <w:instrText xml:space="preserve"> ADDIN ZOTERO_ITEM CSL_CITATION {"citationID":"MGKYosOs","properties":{"formattedCitation":"(Cruz, 2014)","plainCitation":"(Cruz, 2014)","noteIndex":0},"citationItems":[{"id":165,"uris":["http://zotero.org/users/local/P9tNJeX6/items/ENUEX7MX"],"itemData":{"id":165,"type":"book","ISBN":"978-85-7269-515-2","language":"pt-BR","publisher":"Editora UFV","source":"Câmara Brasileira do Livro ISBN","title":"Modelos biométricos aplicados ao melhoramento genético: volume 2","title-short":"Modelos biométricos aplicados ao melhoramento genético","author":[{"family":"Cruz","given":"Cosme Damião"}],"contributor":[{"family":"Carneiro","given":"Pedro Crescêncio Souza"},{"family":"Regazzi","given":"Adair José"}],"issued":{"date-parts":[["2014",8,25]]}}}],"schema":"https://github.com/citation-style-language/schema/raw/master/csl-citation.json"} </w:instrText>
      </w:r>
      <w:r w:rsidR="00096000" w:rsidRPr="00D63B74">
        <w:rPr>
          <w:color w:val="000000" w:themeColor="text1"/>
        </w:rPr>
        <w:fldChar w:fldCharType="separate"/>
      </w:r>
      <w:r w:rsidR="00F06A44" w:rsidRPr="00D63B74">
        <w:rPr>
          <w:color w:val="000000" w:themeColor="text1"/>
        </w:rPr>
        <w:t>(Cruz, 2014)</w:t>
      </w:r>
      <w:r w:rsidR="00096000" w:rsidRPr="00D63B74">
        <w:rPr>
          <w:color w:val="000000" w:themeColor="text1"/>
        </w:rPr>
        <w:fldChar w:fldCharType="end"/>
      </w:r>
      <w:r w:rsidR="00096000" w:rsidRPr="00D63B74">
        <w:rPr>
          <w:color w:val="000000" w:themeColor="text1"/>
        </w:rPr>
        <w:t>.</w:t>
      </w:r>
      <w:r w:rsidR="00AD5F50" w:rsidRPr="00D63B74">
        <w:rPr>
          <w:color w:val="000000" w:themeColor="text1"/>
        </w:rPr>
        <w:t xml:space="preserve"> O estudo dessas correlações permite a seleção indireta de caracteres de difícil mensuração, otimizando o processo de seleção de genótipos superiores</w:t>
      </w:r>
      <w:r w:rsidR="0060757D" w:rsidRPr="00D63B74">
        <w:rPr>
          <w:color w:val="000000" w:themeColor="text1"/>
        </w:rPr>
        <w:t xml:space="preserve"> </w:t>
      </w:r>
      <w:r w:rsidR="000D4254" w:rsidRPr="00D63B74">
        <w:rPr>
          <w:color w:val="000000" w:themeColor="text1"/>
        </w:rPr>
        <w:fldChar w:fldCharType="begin"/>
      </w:r>
      <w:r w:rsidR="00F06A44" w:rsidRPr="00D63B74">
        <w:rPr>
          <w:color w:val="000000" w:themeColor="text1"/>
        </w:rPr>
        <w:instrText xml:space="preserve"> ADDIN ZOTERO_ITEM CSL_CITATION {"citationID":"hhLenDDJ","properties":{"formattedCitation":"(Rodrigues et al., 2010)","plainCitation":"(Rodrigues et al., 2010)","noteIndex":0},"citationItems":[{"id":600,"uris":["http://zotero.org/users/local/P9tNJeX6/items/Z83PZ4QN"],"itemData":{"id":600,"type":"article-journal","abstract":"One of the great current challenges of agricultural research is the production of improved castor bean cultivars, with genetic stability, high quality and high yielding potential. The objective this work was to estimate genotypic, phenotypic and environmental correlations among traits of the castor bean plant to make the characterization of the accessions easy. They were evaluated in Lavras, MG, Brazil, in a randomized block design with three replicates, fifteen castor bean accessions. The traits evaluated were: plant height, stem height, number of nodes, stem diameter, final number of clusters, stand and 100-seed weight. It was observed that there was a positive phenotypic correlation of the node number and stem height, stem height and plant height, plant height and stem diameter and at last between stem diameter and 100-seed weight. There was also a positive environmental correlation among the correlations stem height and plant height, plant height and stem diameter, plant height and final stand and stem diameter and number of clusters, concluding that the estimated correlations make it possible to know the associations among the traits, giving important information to the establishment of a genetic improvement plan of castor bean from the accessions evaluated.","container-title":"Ciência e Agrotecnologia","DOI":"10.1590/S1413-70542010000600005","ISSN":"1413-7054","issue":"6","journalAbbreviation":"Ciênc. agrotec.","language":"pt","page":"1390-1395","source":"DOI.org (Crossref)","title":"Correlações genotípicas, fenotípicas e ambientais entre caracteres de mamoneira","URL":"http://www.scielo.br/scielo.php?script=sci_arttext&amp;pid=S1413-70542010000600005&amp;lng=pt&amp;tlng=pt","volume":"34","author":[{"family":"Rodrigues","given":"Helen Cristina De Arruda"},{"family":"Carvalho","given":"Samuel Pereira De"},{"family":"Carvalho","given":"Alexandre Alves De"},{"family":"Santos","given":"Carlos Eduardo Magalhães Dos"},{"family":"Carvalho Filho","given":"José Luiz Sandes De"}],"accessed":{"date-parts":[["2025",1,19]]},"issued":{"date-parts":[["2010",12]]}}}],"schema":"https://github.com/citation-style-language/schema/raw/master/csl-citation.json"} </w:instrText>
      </w:r>
      <w:r w:rsidR="000D4254" w:rsidRPr="00D63B74">
        <w:rPr>
          <w:color w:val="000000" w:themeColor="text1"/>
        </w:rPr>
        <w:fldChar w:fldCharType="separate"/>
      </w:r>
      <w:r w:rsidR="00F06A44" w:rsidRPr="00D63B74">
        <w:rPr>
          <w:color w:val="000000" w:themeColor="text1"/>
        </w:rPr>
        <w:t>(Rodrigues et al., 2010)</w:t>
      </w:r>
      <w:r w:rsidR="000D4254" w:rsidRPr="00D63B74">
        <w:rPr>
          <w:color w:val="000000" w:themeColor="text1"/>
        </w:rPr>
        <w:fldChar w:fldCharType="end"/>
      </w:r>
      <w:r w:rsidR="000D4254" w:rsidRPr="00D63B74">
        <w:rPr>
          <w:color w:val="000000" w:themeColor="text1"/>
        </w:rPr>
        <w:t>.</w:t>
      </w:r>
    </w:p>
    <w:p w14:paraId="02DF28F1" w14:textId="72D1E190" w:rsidR="003E256B" w:rsidRPr="00D63B74" w:rsidRDefault="008D60F2" w:rsidP="00A24D38">
      <w:pPr>
        <w:spacing w:after="120"/>
        <w:ind w:firstLine="720"/>
        <w:rPr>
          <w:rFonts w:eastAsia="Calibri" w:cs="Arial"/>
          <w:color w:val="000000" w:themeColor="text1"/>
          <w:sz w:val="24"/>
          <w:szCs w:val="22"/>
          <w:lang w:eastAsia="pt-BR"/>
        </w:rPr>
      </w:pPr>
      <w:r w:rsidRPr="00D63B74">
        <w:rPr>
          <w:rFonts w:eastAsia="Calibri" w:cs="Arial"/>
          <w:color w:val="000000" w:themeColor="text1"/>
          <w:sz w:val="24"/>
          <w:szCs w:val="22"/>
          <w:lang w:eastAsia="pt-BR"/>
        </w:rPr>
        <w:t xml:space="preserve">Diante disso, este trabalho teve como objetivo analisar as correlações entre características morfoagronômicas de vagens e sementes em genótipos crioulos de </w:t>
      </w:r>
      <w:r w:rsidRPr="00D63B74">
        <w:rPr>
          <w:rFonts w:eastAsia="Calibri" w:cs="Arial"/>
          <w:color w:val="000000" w:themeColor="text1"/>
          <w:sz w:val="24"/>
          <w:szCs w:val="22"/>
          <w:lang w:eastAsia="pt-BR"/>
        </w:rPr>
        <w:lastRenderedPageBreak/>
        <w:t>feijão comum, visando subsidiar estratégias de seleção e conservação desses recursos genéticos.</w:t>
      </w:r>
    </w:p>
    <w:p w14:paraId="2976F601" w14:textId="1E71F807" w:rsidR="00EB0BB6" w:rsidRPr="00D63B74" w:rsidRDefault="00FE0E22" w:rsidP="00EB0BB6">
      <w:pPr>
        <w:pStyle w:val="Ttulo1"/>
        <w:rPr>
          <w:color w:val="000000" w:themeColor="text1"/>
        </w:rPr>
      </w:pPr>
      <w:r w:rsidRPr="00D63B74">
        <w:rPr>
          <w:color w:val="000000" w:themeColor="text1"/>
        </w:rPr>
        <w:t>METODOLOGIA</w:t>
      </w:r>
    </w:p>
    <w:p w14:paraId="586143A2" w14:textId="0EEE2E78" w:rsidR="00FF3E44" w:rsidRPr="00D63B74" w:rsidRDefault="00F936FD" w:rsidP="00A46236">
      <w:pPr>
        <w:pStyle w:val="texto"/>
        <w:spacing w:before="0"/>
        <w:ind w:firstLine="720"/>
        <w:rPr>
          <w:color w:val="000000" w:themeColor="text1"/>
          <w:lang w:eastAsia="hu-HU"/>
        </w:rPr>
      </w:pPr>
      <w:r w:rsidRPr="00D63B74">
        <w:rPr>
          <w:color w:val="000000" w:themeColor="text1"/>
        </w:rPr>
        <w:t xml:space="preserve">O experimento foi conduzido entre </w:t>
      </w:r>
      <w:r w:rsidR="005E1966" w:rsidRPr="00D63B74">
        <w:rPr>
          <w:color w:val="000000" w:themeColor="text1"/>
        </w:rPr>
        <w:t>julho</w:t>
      </w:r>
      <w:r w:rsidRPr="00D63B74">
        <w:rPr>
          <w:color w:val="000000" w:themeColor="text1"/>
        </w:rPr>
        <w:t xml:space="preserve"> </w:t>
      </w:r>
      <w:proofErr w:type="gramStart"/>
      <w:r w:rsidRPr="00D63B74">
        <w:rPr>
          <w:color w:val="000000" w:themeColor="text1"/>
        </w:rPr>
        <w:t>a</w:t>
      </w:r>
      <w:proofErr w:type="gramEnd"/>
      <w:r w:rsidRPr="00D63B74">
        <w:rPr>
          <w:color w:val="000000" w:themeColor="text1"/>
        </w:rPr>
        <w:t xml:space="preserve"> </w:t>
      </w:r>
      <w:r w:rsidR="005E1966">
        <w:rPr>
          <w:color w:val="000000" w:themeColor="text1"/>
        </w:rPr>
        <w:t>s</w:t>
      </w:r>
      <w:r w:rsidRPr="00D63B74">
        <w:rPr>
          <w:color w:val="000000" w:themeColor="text1"/>
        </w:rPr>
        <w:t xml:space="preserve">etembro no ano de 2023 na área experimental do Departamento de Agronomia da Universidade Federal Rural de Pernambuco (DEPA), em Recife/PE. O clima da Região é tropical quente úmido segundo a classificação climática de </w:t>
      </w:r>
      <w:proofErr w:type="spellStart"/>
      <w:r w:rsidRPr="00D63B74">
        <w:rPr>
          <w:color w:val="000000" w:themeColor="text1"/>
        </w:rPr>
        <w:t>Köppen</w:t>
      </w:r>
      <w:proofErr w:type="spellEnd"/>
      <w:r w:rsidRPr="00D63B74">
        <w:rPr>
          <w:color w:val="000000" w:themeColor="text1"/>
        </w:rPr>
        <w:t>, sendo influenciado pela massa de ar provenientes do oceano atlântico</w:t>
      </w:r>
      <w:r w:rsidR="000B7842" w:rsidRPr="00D63B74">
        <w:rPr>
          <w:color w:val="000000" w:themeColor="text1"/>
        </w:rPr>
        <w:t xml:space="preserve"> </w:t>
      </w:r>
      <w:r w:rsidR="000B7842" w:rsidRPr="00D63B74">
        <w:rPr>
          <w:color w:val="000000" w:themeColor="text1"/>
        </w:rPr>
        <w:fldChar w:fldCharType="begin"/>
      </w:r>
      <w:r w:rsidR="000B7842" w:rsidRPr="00D63B74">
        <w:rPr>
          <w:color w:val="000000" w:themeColor="text1"/>
        </w:rPr>
        <w:instrText xml:space="preserve"> ADDIN ZOTERO_ITEM CSL_CITATION {"citationID":"txQ1yp1H","properties":{"formattedCitation":"(Mendon\\uc0\\u231{}a; Danni-Oliveira, 2023)","plainCitation":"(Mendonça; Danni-Oliveira, 2023)","noteIndex":0},"citationItems":[{"id":555,"uris":["http://zotero.org/users/local/P9tNJeX6/items/TI4B9SAR"],"itemData":{"id":555,"type":"book","collection-number":"208","edition":"1º","ISBN":"978-85-86238-54-3","language":"pt-BR","publisher":"Oficina de Textos","source":"Câmara Brasileira do Livro ISBN","title":"Climatologia: Noções Básicas E Climas Do Brasil","title-short":"Climatologia","author":[{"family":"Mendonça","given":"Franscisco"},{"family":"Danni-Oliveira","given":"Inês","dropping-particle":"moresco"}],"accessed":{"date-parts":[["2024",10,11]]},"issued":{"date-parts":[["2023",5,31]]}}}],"schema":"https://github.com/citation-style-language/schema/raw/master/csl-citation.json"} </w:instrText>
      </w:r>
      <w:r w:rsidR="000B7842" w:rsidRPr="00D63B74">
        <w:rPr>
          <w:color w:val="000000" w:themeColor="text1"/>
        </w:rPr>
        <w:fldChar w:fldCharType="separate"/>
      </w:r>
      <w:r w:rsidR="000B7842" w:rsidRPr="00D63B74">
        <w:rPr>
          <w:color w:val="000000" w:themeColor="text1"/>
        </w:rPr>
        <w:t>(Mendonça; Danni-Oliveira, 2023)</w:t>
      </w:r>
      <w:r w:rsidR="000B7842" w:rsidRPr="00D63B74">
        <w:rPr>
          <w:color w:val="000000" w:themeColor="text1"/>
        </w:rPr>
        <w:fldChar w:fldCharType="end"/>
      </w:r>
      <w:r w:rsidRPr="00D63B74">
        <w:rPr>
          <w:color w:val="000000" w:themeColor="text1"/>
        </w:rPr>
        <w:t>.</w:t>
      </w:r>
      <w:r w:rsidR="000B7842" w:rsidRPr="00D63B74">
        <w:rPr>
          <w:color w:val="000000" w:themeColor="text1"/>
        </w:rPr>
        <w:t xml:space="preserve"> </w:t>
      </w:r>
      <w:r w:rsidRPr="00D63B74">
        <w:rPr>
          <w:color w:val="000000" w:themeColor="text1"/>
        </w:rPr>
        <w:t>A temperatura variou de 24 a 28 ºC e a precipitação durante a condução do experimento foi de 221 mm. O feijão necessita de aproximadamente 300 mm durante seu ciclo completo</w:t>
      </w:r>
      <w:r w:rsidR="000B7842" w:rsidRPr="00D63B74">
        <w:rPr>
          <w:color w:val="000000" w:themeColor="text1"/>
        </w:rPr>
        <w:t xml:space="preserve"> </w:t>
      </w:r>
      <w:r w:rsidR="000B7842" w:rsidRPr="00D63B74">
        <w:rPr>
          <w:color w:val="000000" w:themeColor="text1"/>
        </w:rPr>
        <w:fldChar w:fldCharType="begin"/>
      </w:r>
      <w:r w:rsidR="000B7842" w:rsidRPr="00D63B74">
        <w:rPr>
          <w:color w:val="000000" w:themeColor="text1"/>
        </w:rPr>
        <w:instrText xml:space="preserve"> ADDIN ZOTERO_ITEM CSL_CITATION {"citationID":"jsCHrUl5","properties":{"formattedCitation":"(Tocheto; Boiago, 2019)","plainCitation":"(Tocheto; Boiago, 2019)","noteIndex":0},"citationItems":[{"id":425,"uris":["http://zotero.org/users/local/P9tNJeX6/items/AWWKMGYU"],"itemData":{"id":425,"type":"article-journal","ISSN":"2175-2214","issue":"4","journalAbbreviation":"Culti. Saber","language":"pt","page":"442 a 453","source":"Zotero","title":"Formas de aplicação de Rhizobium tropici e Azospilillum brasiliensei coinoculados na cultura do feijão","URL":"https://www.fag.edu.br/upload/revista/cultivando_o_saber/5dfbded0d566e.pdf","volume":"12","author":[{"family":"Tocheto","given":"Giovani Hipólito Gonçalves"},{"family":"Boiago","given":"Nayara Parisoto"}],"issued":{"date-parts":[["2019"]]}}}],"schema":"https://github.com/citation-style-language/schema/raw/master/csl-citation.json"} </w:instrText>
      </w:r>
      <w:r w:rsidR="000B7842" w:rsidRPr="00D63B74">
        <w:rPr>
          <w:color w:val="000000" w:themeColor="text1"/>
        </w:rPr>
        <w:fldChar w:fldCharType="separate"/>
      </w:r>
      <w:r w:rsidR="000B7842" w:rsidRPr="00D63B74">
        <w:rPr>
          <w:color w:val="000000" w:themeColor="text1"/>
        </w:rPr>
        <w:t>(Tocheto; Boiago, 2019)</w:t>
      </w:r>
      <w:r w:rsidR="000B7842" w:rsidRPr="00D63B74">
        <w:rPr>
          <w:color w:val="000000" w:themeColor="text1"/>
        </w:rPr>
        <w:fldChar w:fldCharType="end"/>
      </w:r>
      <w:r w:rsidR="000B7842" w:rsidRPr="00D63B74">
        <w:rPr>
          <w:color w:val="000000" w:themeColor="text1"/>
        </w:rPr>
        <w:t xml:space="preserve"> </w:t>
      </w:r>
      <w:r w:rsidRPr="00D63B74">
        <w:rPr>
          <w:color w:val="000000" w:themeColor="text1"/>
        </w:rPr>
        <w:t xml:space="preserve">e o cultivo em temperaturas na amplitude de 18 a 30 ºC </w:t>
      </w:r>
      <w:r w:rsidR="00A46236" w:rsidRPr="00D63B74">
        <w:rPr>
          <w:color w:val="000000" w:themeColor="text1"/>
        </w:rPr>
        <w:fldChar w:fldCharType="begin"/>
      </w:r>
      <w:r w:rsidR="00A46236" w:rsidRPr="00D63B74">
        <w:rPr>
          <w:color w:val="000000" w:themeColor="text1"/>
        </w:rPr>
        <w:instrText xml:space="preserve"> ADDIN ZOTERO_ITEM CSL_CITATION {"citationID":"PCEfthie","properties":{"formattedCitation":"(Pereira et al., 2017)","plainCitation":"(Pereira et al., 2017)","noteIndex":0},"citationItems":[{"id":276,"uris":["http://zotero.org/users/local/P9tNJeX6/items/XPL4SYMU"],"itemData":{"id":276,"type":"article-journal","abstract":"The objectives of this work were to study the genetic variability and the interaction between genotypes and environments for cooking time and protein content of bean grains as well as to identify elite lines of Carioca grain type with short cooking time, high protein content and high adaptability and stability for these two traits. Sixteen experiments were conducted in a complete randomized block design with three replications during the rainy, dry and winter seasons, in Goiás, Distrito Federal, Pernambuco, Sergipe, Bahia and Paraná States, in 2009 and 2010. Each trial was composed by 16 elite lines of Carioca grain type and the data of cooking time and protein content were obtained. Data were submitted to analysis of variance and to stability and adaptability analysis, according to the methodology proposed by Annichiarico. Genetic variability was found for cooking time and for protein content among Carioca common bean elite lines; however, for protein content this variability is lower. The environmental effect is important for the expression of these traits and is larger than the genetic effect. The interaction between genotypes and environments is important for cooking time and for protein content of common beans. The lines CNFC 11951 and CNFC 11962 presents short cooking time, high protein content and high stability and adaptability for both traits.","container-title":"Revista Ceres","DOI":"10.1590/0034-737x201764020008","ISSN":"0034-737X","issue":"2","journalAbbreviation":"Rev. Ceres","language":"en","page":"159-166","source":"DOI.org (Crossref)","title":"Culinary and nutritional quality of common bean lines with Carioca grain type and interaction with environments","URL":"http://www.scielo.br/scielo.php?script=sci_arttext&amp;pid=S0034-737X2017000200159&amp;lng=en&amp;tlng=en","volume":"64","author":[{"family":"Pereira","given":"Helton Santos"},{"family":"Alvares","given":"Renata Cristina"},{"family":"Melo","given":"Leonardo Cunha"},{"family":"Costa","given":"Antônio Félix Da"},{"family":"Carvalho","given":"Hélio Wilson Lemos De"}],"accessed":{"date-parts":[["2024",8,12]]},"issued":{"date-parts":[["2017",4]]}}}],"schema":"https://github.com/citation-style-language/schema/raw/master/csl-citation.json"} </w:instrText>
      </w:r>
      <w:r w:rsidR="00A46236" w:rsidRPr="00D63B74">
        <w:rPr>
          <w:color w:val="000000" w:themeColor="text1"/>
        </w:rPr>
        <w:fldChar w:fldCharType="separate"/>
      </w:r>
      <w:r w:rsidR="00A46236" w:rsidRPr="00D63B74">
        <w:rPr>
          <w:color w:val="000000" w:themeColor="text1"/>
        </w:rPr>
        <w:t>(Pereira et al., 2017)</w:t>
      </w:r>
      <w:r w:rsidR="00A46236" w:rsidRPr="00D63B74">
        <w:rPr>
          <w:color w:val="000000" w:themeColor="text1"/>
        </w:rPr>
        <w:fldChar w:fldCharType="end"/>
      </w:r>
      <w:r w:rsidRPr="00D63B74">
        <w:rPr>
          <w:color w:val="000000" w:themeColor="text1"/>
        </w:rPr>
        <w:t>.</w:t>
      </w:r>
    </w:p>
    <w:p w14:paraId="05DF5CE4" w14:textId="3F2CBAE2" w:rsidR="00A46236" w:rsidRPr="00D63B74" w:rsidRDefault="007A02E3" w:rsidP="00A46236">
      <w:pPr>
        <w:pStyle w:val="texto"/>
        <w:spacing w:before="0"/>
        <w:ind w:firstLine="720"/>
        <w:rPr>
          <w:color w:val="000000" w:themeColor="text1"/>
          <w:lang w:eastAsia="hu-HU"/>
        </w:rPr>
      </w:pPr>
      <w:r w:rsidRPr="00D63B74">
        <w:rPr>
          <w:color w:val="000000" w:themeColor="text1"/>
          <w:lang w:eastAsia="hu-HU"/>
        </w:rPr>
        <w:t>Para o presente estudo foram avaliados 10 genótipos crioulos de feijão comum (</w:t>
      </w:r>
      <w:r w:rsidRPr="00D63B74">
        <w:rPr>
          <w:i/>
          <w:iCs/>
          <w:color w:val="000000" w:themeColor="text1"/>
          <w:lang w:eastAsia="hu-HU"/>
        </w:rPr>
        <w:t>Phaseolus vulgaris</w:t>
      </w:r>
      <w:r w:rsidRPr="00D63B74">
        <w:rPr>
          <w:color w:val="000000" w:themeColor="text1"/>
          <w:lang w:eastAsia="hu-HU"/>
        </w:rPr>
        <w:t xml:space="preserve"> L.). Estes genótipos fazem parte do banco de germoplasma do Instituto Agronômico de Pernambuco (IPA), que foram coletados em diversos municípios de Pernambuco e outra regiões. Devido a quantidade de sementes obtidas fez se necessária a realização de um plantio para a multiplicação e renovação das sementes para posteriormente serem avaliadas.</w:t>
      </w:r>
    </w:p>
    <w:p w14:paraId="0BF135BC" w14:textId="77777777" w:rsidR="00A46236" w:rsidRPr="00D63B74" w:rsidRDefault="00AE1047" w:rsidP="00A46236">
      <w:pPr>
        <w:pStyle w:val="texto"/>
        <w:spacing w:before="0"/>
        <w:ind w:firstLine="720"/>
        <w:rPr>
          <w:color w:val="000000" w:themeColor="text1"/>
          <w:lang w:eastAsia="hu-HU"/>
        </w:rPr>
      </w:pPr>
      <w:r w:rsidRPr="00D63B74">
        <w:rPr>
          <w:color w:val="000000" w:themeColor="text1"/>
          <w:lang w:eastAsia="hu-HU"/>
        </w:rPr>
        <w:t xml:space="preserve">O delineamento experimental foi em blocos </w:t>
      </w:r>
      <w:proofErr w:type="spellStart"/>
      <w:r w:rsidRPr="00D63B74">
        <w:rPr>
          <w:color w:val="000000" w:themeColor="text1"/>
          <w:lang w:eastAsia="hu-HU"/>
        </w:rPr>
        <w:t>casualizados</w:t>
      </w:r>
      <w:proofErr w:type="spellEnd"/>
      <w:r w:rsidRPr="00D63B74">
        <w:rPr>
          <w:color w:val="000000" w:themeColor="text1"/>
          <w:lang w:eastAsia="hu-HU"/>
        </w:rPr>
        <w:t xml:space="preserve">, os tratamentos foram distribuídos em três canteiros distintos, com dimensões 11 m de comprimento por 1 m de largura. Nesses canteiros foram conduzidas duas linhas de plantio, espaçadas a 0,5 m entre si com 0,2 m entre plantas. O experimento contou com parcelas de 10 plantas, totalizando 300 plantas no total. As vagens foram colhidas quando mais de 75 % da planta atingiu a maturação e apresentou baixa umidade, conforme indicado por características morfológicas, como o amarelecimento das folhas e a mudança na coloração das vagens. A partir desta etapa as vagens foram secas em bancadas por sete dias, após essa etapa foi feita a caracterização das vagens para a composição dos dados, debulha, beneficiamento e armazenamento das sementes em câmara fria, para posteriormente serem realizados os testes de caracterização das sementes. </w:t>
      </w:r>
    </w:p>
    <w:p w14:paraId="50572CFC" w14:textId="77777777" w:rsidR="00A46236" w:rsidRPr="00D63B74" w:rsidRDefault="00AE1047" w:rsidP="00A46236">
      <w:pPr>
        <w:pStyle w:val="texto"/>
        <w:spacing w:before="0"/>
        <w:ind w:firstLine="720"/>
        <w:rPr>
          <w:color w:val="000000" w:themeColor="text1"/>
          <w:lang w:eastAsia="hu-HU"/>
        </w:rPr>
      </w:pPr>
      <w:r w:rsidRPr="00D63B74">
        <w:rPr>
          <w:color w:val="000000" w:themeColor="text1"/>
          <w:lang w:eastAsia="hu-HU"/>
        </w:rPr>
        <w:t xml:space="preserve">Foram selecionadas 100 sementes de cada parcela tendo em vista que essa quantidade foi suficiente para a realização das análises, para a caracterização morfológica, totalizando 300 sementes por tratamento. Já para as vagens, foram coletadas 50 vagens por parcela, totalizando 150 vagens por tratamento. Foram avaliados alguns descritores mínimos do (IPGRI, 2001b): largura das sementes (LS), comprimento das sementes (CS), altura das sementes (AS), forma das sementes (FS), foram avaliadas com paquímetro digital, o peso de 100 sementes (PS) foi realizado com balança de precisão, já a largura das vagens (LAV), comprimento das vagens (COMV), altura das vagens </w:t>
      </w:r>
      <w:r w:rsidR="008B5F09" w:rsidRPr="00D63B74">
        <w:rPr>
          <w:color w:val="000000" w:themeColor="text1"/>
          <w:lang w:eastAsia="hu-HU"/>
        </w:rPr>
        <w:t xml:space="preserve">(AV) e lócus por vagem (LCV) foram avaliadas com uma régua milimetrada e análise visual. </w:t>
      </w:r>
    </w:p>
    <w:p w14:paraId="636EE021" w14:textId="6E9E345C" w:rsidR="00FF3E44" w:rsidRPr="00D63B74" w:rsidRDefault="008B5F09" w:rsidP="00A46236">
      <w:pPr>
        <w:pStyle w:val="texto"/>
        <w:spacing w:before="0"/>
        <w:ind w:firstLine="720"/>
        <w:rPr>
          <w:color w:val="000000" w:themeColor="text1"/>
          <w:lang w:eastAsia="hu-HU"/>
        </w:rPr>
      </w:pPr>
      <w:r w:rsidRPr="00D63B74">
        <w:rPr>
          <w:color w:val="000000" w:themeColor="text1"/>
          <w:lang w:eastAsia="hu-HU"/>
        </w:rPr>
        <w:t xml:space="preserve">Após as análises biométricas, os dados foram submetidos ao teste de normalidade de Shapiro-Wilk, para serem observadas a distribuição dos dados quanto </w:t>
      </w:r>
      <w:proofErr w:type="spellStart"/>
      <w:r w:rsidRPr="00D63B74">
        <w:rPr>
          <w:color w:val="000000" w:themeColor="text1"/>
          <w:lang w:eastAsia="hu-HU"/>
        </w:rPr>
        <w:t>á</w:t>
      </w:r>
      <w:proofErr w:type="spellEnd"/>
      <w:r w:rsidRPr="00D63B74">
        <w:rPr>
          <w:color w:val="000000" w:themeColor="text1"/>
          <w:lang w:eastAsia="hu-HU"/>
        </w:rPr>
        <w:t xml:space="preserve"> sua natureza, nesta etapa foi possível observar uma distribuição normal dos dados. Foi realizada análise de variância dos dados pelo teste F a 1% e 5% de significância. </w:t>
      </w:r>
      <w:proofErr w:type="spellStart"/>
      <w:r w:rsidR="00D31AAB" w:rsidRPr="00D63B74">
        <w:rPr>
          <w:color w:val="000000" w:themeColor="text1"/>
          <w:lang w:eastAsia="hu-HU"/>
        </w:rPr>
        <w:t>Apartir</w:t>
      </w:r>
      <w:proofErr w:type="spellEnd"/>
      <w:r w:rsidR="00D31AAB" w:rsidRPr="00D63B74">
        <w:rPr>
          <w:color w:val="000000" w:themeColor="text1"/>
          <w:lang w:eastAsia="hu-HU"/>
        </w:rPr>
        <w:t xml:space="preserve"> des</w:t>
      </w:r>
      <w:r w:rsidR="00F7767C" w:rsidRPr="00D63B74">
        <w:rPr>
          <w:color w:val="000000" w:themeColor="text1"/>
          <w:lang w:eastAsia="hu-HU"/>
        </w:rPr>
        <w:t xml:space="preserve">ta etapa foi realizado </w:t>
      </w:r>
      <w:r w:rsidRPr="00D63B74">
        <w:rPr>
          <w:color w:val="000000" w:themeColor="text1"/>
          <w:lang w:eastAsia="hu-HU"/>
        </w:rPr>
        <w:t>a análise de correlação</w:t>
      </w:r>
      <w:r w:rsidR="00D31AAB" w:rsidRPr="00D63B74">
        <w:rPr>
          <w:color w:val="000000" w:themeColor="text1"/>
          <w:lang w:eastAsia="hu-HU"/>
        </w:rPr>
        <w:t xml:space="preserve"> </w:t>
      </w:r>
      <w:r w:rsidR="00F7767C" w:rsidRPr="00D63B74">
        <w:rPr>
          <w:color w:val="000000" w:themeColor="text1"/>
          <w:lang w:eastAsia="hu-HU"/>
        </w:rPr>
        <w:t xml:space="preserve">de Pearson </w:t>
      </w:r>
      <w:r w:rsidR="00D31AAB" w:rsidRPr="00D63B74">
        <w:rPr>
          <w:color w:val="000000" w:themeColor="text1"/>
          <w:lang w:eastAsia="hu-HU"/>
        </w:rPr>
        <w:t xml:space="preserve">todas </w:t>
      </w:r>
      <w:r w:rsidRPr="00D63B74">
        <w:rPr>
          <w:color w:val="000000" w:themeColor="text1"/>
          <w:lang w:eastAsia="hu-HU"/>
        </w:rPr>
        <w:t xml:space="preserve">as análises foram realizadas pelo programa estatístico </w:t>
      </w:r>
      <w:r w:rsidR="00A41990">
        <w:rPr>
          <w:color w:val="000000" w:themeColor="text1"/>
          <w:lang w:eastAsia="hu-HU"/>
        </w:rPr>
        <w:t xml:space="preserve">Genes e </w:t>
      </w:r>
      <w:proofErr w:type="spellStart"/>
      <w:r w:rsidR="00894076">
        <w:rPr>
          <w:color w:val="000000" w:themeColor="text1"/>
          <w:lang w:eastAsia="hu-HU"/>
        </w:rPr>
        <w:t>Rstudio</w:t>
      </w:r>
      <w:proofErr w:type="spellEnd"/>
      <w:r w:rsidR="00A41990">
        <w:rPr>
          <w:color w:val="000000" w:themeColor="text1"/>
          <w:lang w:eastAsia="hu-HU"/>
        </w:rPr>
        <w:t>.</w:t>
      </w:r>
    </w:p>
    <w:p w14:paraId="67649515" w14:textId="77777777" w:rsidR="00FF3E44" w:rsidRPr="00D63B74" w:rsidRDefault="00FF3E44" w:rsidP="00FF3E44">
      <w:pPr>
        <w:pStyle w:val="texto"/>
        <w:rPr>
          <w:color w:val="000000" w:themeColor="text1"/>
          <w:lang w:eastAsia="hu-HU"/>
        </w:rPr>
      </w:pPr>
    </w:p>
    <w:p w14:paraId="62C94B91" w14:textId="77777777" w:rsidR="004D2E5D" w:rsidRPr="00D63B74" w:rsidRDefault="004D2E5D" w:rsidP="00D51CFD">
      <w:pPr>
        <w:pStyle w:val="Ttulo1"/>
        <w:rPr>
          <w:color w:val="000000" w:themeColor="text1"/>
        </w:rPr>
      </w:pPr>
      <w:r w:rsidRPr="00D63B74">
        <w:rPr>
          <w:color w:val="000000" w:themeColor="text1"/>
        </w:rPr>
        <w:lastRenderedPageBreak/>
        <w:t>RESULTADOS E DISCUSSÃO</w:t>
      </w:r>
    </w:p>
    <w:p w14:paraId="4F2A1CB4" w14:textId="777AB55F" w:rsidR="009F3EC4" w:rsidRPr="00D63B74" w:rsidRDefault="009F3EC4" w:rsidP="009F3EC4">
      <w:pPr>
        <w:pStyle w:val="texto"/>
        <w:ind w:firstLine="720"/>
        <w:rPr>
          <w:color w:val="000000" w:themeColor="text1"/>
          <w:lang w:eastAsia="hu-HU"/>
        </w:rPr>
      </w:pPr>
      <w:r w:rsidRPr="00D63B74">
        <w:rPr>
          <w:color w:val="000000" w:themeColor="text1"/>
          <w:lang w:eastAsia="hu-HU"/>
        </w:rPr>
        <w:t>A relação linear entre as variáveis foi avaliada por meio do coeficiente de correlação de Pearson, conforme ilustrado na Figura 1. Observou-se uma associação positiva moderada e estatisticamente significativa entre o peso das sementes e a largura (</w:t>
      </w:r>
      <w:r w:rsidRPr="00D63B74">
        <w:rPr>
          <w:i/>
          <w:iCs/>
          <w:color w:val="000000" w:themeColor="text1"/>
          <w:lang w:eastAsia="hu-HU"/>
        </w:rPr>
        <w:t>r</w:t>
      </w:r>
      <w:r w:rsidRPr="00D63B74">
        <w:rPr>
          <w:color w:val="000000" w:themeColor="text1"/>
          <w:lang w:eastAsia="hu-HU"/>
        </w:rPr>
        <w:t xml:space="preserve"> = 0,69), bem como entre o peso das sementes e o comprimento (</w:t>
      </w:r>
      <w:r w:rsidRPr="00D63B74">
        <w:rPr>
          <w:i/>
          <w:iCs/>
          <w:color w:val="000000" w:themeColor="text1"/>
          <w:lang w:eastAsia="hu-HU"/>
        </w:rPr>
        <w:t>r</w:t>
      </w:r>
      <w:r w:rsidRPr="00D63B74">
        <w:rPr>
          <w:color w:val="000000" w:themeColor="text1"/>
          <w:lang w:eastAsia="hu-HU"/>
        </w:rPr>
        <w:t xml:space="preserve"> = 0,66)</w:t>
      </w:r>
      <w:r w:rsidR="007C4A07" w:rsidRPr="00D63B74">
        <w:rPr>
          <w:color w:val="000000" w:themeColor="text1"/>
          <w:lang w:eastAsia="hu-HU"/>
        </w:rPr>
        <w:t>,</w:t>
      </w:r>
      <w:r w:rsidR="004C1C3F" w:rsidRPr="00D63B74">
        <w:rPr>
          <w:color w:val="000000" w:themeColor="text1"/>
          <w:lang w:eastAsia="hu-HU"/>
        </w:rPr>
        <w:t xml:space="preserve"> há </w:t>
      </w:r>
      <w:r w:rsidR="004C1C3F" w:rsidRPr="00D63B74">
        <w:rPr>
          <w:i/>
          <w:iCs/>
          <w:color w:val="000000" w:themeColor="text1"/>
          <w:lang w:eastAsia="hu-HU"/>
        </w:rPr>
        <w:t>p</w:t>
      </w:r>
      <w:r w:rsidR="004C1C3F" w:rsidRPr="00D63B74">
        <w:rPr>
          <w:color w:val="000000" w:themeColor="text1"/>
          <w:lang w:eastAsia="hu-HU"/>
        </w:rPr>
        <w:t>&lt;0,001,</w:t>
      </w:r>
      <w:r w:rsidR="007C4A07" w:rsidRPr="00D63B74">
        <w:rPr>
          <w:color w:val="000000" w:themeColor="text1"/>
          <w:lang w:eastAsia="hu-HU"/>
        </w:rPr>
        <w:t xml:space="preserve"> </w:t>
      </w:r>
      <w:r w:rsidR="00A45ED3" w:rsidRPr="00D63B74">
        <w:rPr>
          <w:color w:val="000000" w:themeColor="text1"/>
          <w:lang w:eastAsia="hu-HU"/>
        </w:rPr>
        <w:t>assim como</w:t>
      </w:r>
      <w:r w:rsidR="007C4A07" w:rsidRPr="00D63B74">
        <w:rPr>
          <w:color w:val="000000" w:themeColor="text1"/>
          <w:lang w:eastAsia="hu-HU"/>
        </w:rPr>
        <w:t xml:space="preserve"> o peso</w:t>
      </w:r>
      <w:r w:rsidR="000C4F02" w:rsidRPr="00D63B74">
        <w:rPr>
          <w:color w:val="000000" w:themeColor="text1"/>
          <w:lang w:eastAsia="hu-HU"/>
        </w:rPr>
        <w:t xml:space="preserve"> das sementes e altura das sementes com </w:t>
      </w:r>
      <w:r w:rsidR="007C4A07" w:rsidRPr="00D63B74">
        <w:rPr>
          <w:color w:val="000000" w:themeColor="text1"/>
          <w:lang w:eastAsia="hu-HU"/>
        </w:rPr>
        <w:t>(</w:t>
      </w:r>
      <w:r w:rsidR="007C4A07" w:rsidRPr="00D63B74">
        <w:rPr>
          <w:i/>
          <w:iCs/>
          <w:color w:val="000000" w:themeColor="text1"/>
          <w:lang w:eastAsia="hu-HU"/>
        </w:rPr>
        <w:t>r</w:t>
      </w:r>
      <w:r w:rsidR="007C4A07" w:rsidRPr="00D63B74">
        <w:rPr>
          <w:color w:val="000000" w:themeColor="text1"/>
          <w:lang w:eastAsia="hu-HU"/>
        </w:rPr>
        <w:t xml:space="preserve"> = 0,52)</w:t>
      </w:r>
      <w:r w:rsidR="00495B15" w:rsidRPr="00D63B74">
        <w:rPr>
          <w:color w:val="000000" w:themeColor="text1"/>
          <w:lang w:eastAsia="hu-HU"/>
        </w:rPr>
        <w:t xml:space="preserve">, </w:t>
      </w:r>
      <w:r w:rsidR="00495B15" w:rsidRPr="00D63B74">
        <w:rPr>
          <w:i/>
          <w:iCs/>
          <w:color w:val="000000" w:themeColor="text1"/>
          <w:lang w:eastAsia="hu-HU"/>
        </w:rPr>
        <w:t>p</w:t>
      </w:r>
      <w:r w:rsidR="00495B15" w:rsidRPr="00D63B74">
        <w:rPr>
          <w:color w:val="000000" w:themeColor="text1"/>
          <w:lang w:eastAsia="hu-HU"/>
        </w:rPr>
        <w:t>&lt;0,01</w:t>
      </w:r>
      <w:r w:rsidR="003809F4" w:rsidRPr="00D63B74">
        <w:rPr>
          <w:color w:val="000000" w:themeColor="text1"/>
          <w:lang w:eastAsia="hu-HU"/>
        </w:rPr>
        <w:t>.</w:t>
      </w:r>
      <w:r w:rsidRPr="00D63B74">
        <w:rPr>
          <w:color w:val="000000" w:themeColor="text1"/>
          <w:lang w:eastAsia="hu-HU"/>
        </w:rPr>
        <w:t xml:space="preserve"> Esses resultados </w:t>
      </w:r>
      <w:r w:rsidR="006D4C7C" w:rsidRPr="00D63B74">
        <w:rPr>
          <w:color w:val="000000" w:themeColor="text1"/>
          <w:lang w:eastAsia="hu-HU"/>
        </w:rPr>
        <w:t>sugerem q</w:t>
      </w:r>
      <w:r w:rsidRPr="00D63B74">
        <w:rPr>
          <w:color w:val="000000" w:themeColor="text1"/>
          <w:lang w:eastAsia="hu-HU"/>
        </w:rPr>
        <w:t xml:space="preserve">ue </w:t>
      </w:r>
      <w:r w:rsidR="006D4C7C" w:rsidRPr="00D63B74">
        <w:rPr>
          <w:color w:val="000000" w:themeColor="text1"/>
          <w:lang w:eastAsia="hu-HU"/>
        </w:rPr>
        <w:t xml:space="preserve">o aumento nas dimensões das </w:t>
      </w:r>
      <w:r w:rsidRPr="00D63B74">
        <w:rPr>
          <w:color w:val="000000" w:themeColor="text1"/>
          <w:lang w:eastAsia="hu-HU"/>
        </w:rPr>
        <w:t>sementes</w:t>
      </w:r>
      <w:r w:rsidR="00950137" w:rsidRPr="00D63B74">
        <w:rPr>
          <w:color w:val="000000" w:themeColor="text1"/>
          <w:lang w:eastAsia="hu-HU"/>
        </w:rPr>
        <w:t xml:space="preserve"> </w:t>
      </w:r>
      <w:r w:rsidR="00C8366D" w:rsidRPr="00D63B74">
        <w:rPr>
          <w:color w:val="000000" w:themeColor="text1"/>
          <w:lang w:eastAsia="hu-HU"/>
        </w:rPr>
        <w:t>está</w:t>
      </w:r>
      <w:r w:rsidR="00950137" w:rsidRPr="00D63B74">
        <w:rPr>
          <w:color w:val="000000" w:themeColor="text1"/>
          <w:lang w:eastAsia="hu-HU"/>
        </w:rPr>
        <w:t xml:space="preserve"> diretamente associado ao </w:t>
      </w:r>
      <w:r w:rsidR="00DE3F7E" w:rsidRPr="00D63B74">
        <w:rPr>
          <w:color w:val="000000" w:themeColor="text1"/>
          <w:lang w:eastAsia="hu-HU"/>
        </w:rPr>
        <w:t>incremento do p</w:t>
      </w:r>
      <w:r w:rsidR="00AD566D" w:rsidRPr="00D63B74">
        <w:rPr>
          <w:color w:val="000000" w:themeColor="text1"/>
          <w:lang w:eastAsia="hu-HU"/>
        </w:rPr>
        <w:t>eso dess</w:t>
      </w:r>
      <w:r w:rsidR="00BA6DBD" w:rsidRPr="00D63B74">
        <w:rPr>
          <w:color w:val="000000" w:themeColor="text1"/>
          <w:lang w:eastAsia="hu-HU"/>
        </w:rPr>
        <w:t>as sementes.</w:t>
      </w:r>
    </w:p>
    <w:p w14:paraId="43E68FF3" w14:textId="77777777" w:rsidR="00012F4F" w:rsidRPr="00D63B74" w:rsidRDefault="005D4A13" w:rsidP="00012F4F">
      <w:pPr>
        <w:pStyle w:val="Legenda"/>
        <w:keepNext/>
        <w:spacing w:before="0"/>
        <w:ind w:left="0"/>
        <w:jc w:val="center"/>
        <w:rPr>
          <w:color w:val="000000" w:themeColor="text1"/>
          <w:lang w:val="pt-BR"/>
        </w:rPr>
      </w:pPr>
      <w:r w:rsidRPr="00D63B74">
        <w:rPr>
          <w:b/>
          <w:bCs/>
          <w:i w:val="0"/>
          <w:iCs w:val="0"/>
          <w:color w:val="000000" w:themeColor="text1"/>
          <w:sz w:val="24"/>
          <w:lang w:val="pt-BR"/>
        </w:rPr>
        <w:t xml:space="preserve">Figura </w:t>
      </w:r>
      <w:r w:rsidRPr="00D63B74">
        <w:rPr>
          <w:b/>
          <w:bCs/>
          <w:i w:val="0"/>
          <w:iCs w:val="0"/>
          <w:color w:val="000000" w:themeColor="text1"/>
          <w:sz w:val="24"/>
        </w:rPr>
        <w:fldChar w:fldCharType="begin"/>
      </w:r>
      <w:r w:rsidRPr="00D63B74">
        <w:rPr>
          <w:b/>
          <w:bCs/>
          <w:i w:val="0"/>
          <w:iCs w:val="0"/>
          <w:color w:val="000000" w:themeColor="text1"/>
          <w:sz w:val="24"/>
          <w:lang w:val="pt-BR"/>
        </w:rPr>
        <w:instrText xml:space="preserve"> SEQ Figura \* ARABIC </w:instrText>
      </w:r>
      <w:r w:rsidRPr="00D63B74">
        <w:rPr>
          <w:b/>
          <w:bCs/>
          <w:i w:val="0"/>
          <w:iCs w:val="0"/>
          <w:color w:val="000000" w:themeColor="text1"/>
          <w:sz w:val="24"/>
        </w:rPr>
        <w:fldChar w:fldCharType="separate"/>
      </w:r>
      <w:r w:rsidRPr="00D63B74">
        <w:rPr>
          <w:b/>
          <w:bCs/>
          <w:i w:val="0"/>
          <w:iCs w:val="0"/>
          <w:noProof/>
          <w:color w:val="000000" w:themeColor="text1"/>
          <w:sz w:val="24"/>
          <w:lang w:val="pt-BR"/>
        </w:rPr>
        <w:t>1</w:t>
      </w:r>
      <w:r w:rsidRPr="00D63B74">
        <w:rPr>
          <w:b/>
          <w:bCs/>
          <w:i w:val="0"/>
          <w:iCs w:val="0"/>
          <w:color w:val="000000" w:themeColor="text1"/>
          <w:sz w:val="24"/>
        </w:rPr>
        <w:fldChar w:fldCharType="end"/>
      </w:r>
      <w:r w:rsidRPr="00D63B74">
        <w:rPr>
          <w:i w:val="0"/>
          <w:iCs w:val="0"/>
          <w:color w:val="000000" w:themeColor="text1"/>
          <w:sz w:val="24"/>
          <w:lang w:val="pt-BR"/>
        </w:rPr>
        <w:t xml:space="preserve"> - </w:t>
      </w:r>
      <w:proofErr w:type="spellStart"/>
      <w:r w:rsidRPr="00D63B74">
        <w:rPr>
          <w:i w:val="0"/>
          <w:iCs w:val="0"/>
          <w:color w:val="000000" w:themeColor="text1"/>
          <w:sz w:val="24"/>
          <w:lang w:val="pt-BR"/>
        </w:rPr>
        <w:t>Correlograma</w:t>
      </w:r>
      <w:proofErr w:type="spellEnd"/>
      <w:r w:rsidRPr="00D63B74">
        <w:rPr>
          <w:i w:val="0"/>
          <w:iCs w:val="0"/>
          <w:color w:val="000000" w:themeColor="text1"/>
          <w:sz w:val="24"/>
          <w:lang w:val="pt-BR"/>
        </w:rPr>
        <w:t xml:space="preserve"> das variáveis associadas as sementes e vagens de feijão crioulo</w:t>
      </w:r>
      <w:r w:rsidRPr="00D63B74">
        <w:rPr>
          <w:color w:val="000000" w:themeColor="text1"/>
          <w:sz w:val="24"/>
          <w:lang w:val="pt-BR"/>
        </w:rPr>
        <w:t xml:space="preserve"> (Phaseolus vulgaris </w:t>
      </w:r>
      <w:r w:rsidRPr="00D63B74">
        <w:rPr>
          <w:i w:val="0"/>
          <w:iCs w:val="0"/>
          <w:color w:val="000000" w:themeColor="text1"/>
          <w:sz w:val="24"/>
          <w:lang w:val="pt-BR"/>
        </w:rPr>
        <w:t>L</w:t>
      </w:r>
      <w:r w:rsidRPr="00D63B74">
        <w:rPr>
          <w:color w:val="000000" w:themeColor="text1"/>
          <w:sz w:val="24"/>
          <w:lang w:val="pt-BR"/>
        </w:rPr>
        <w:t>.).</w:t>
      </w:r>
      <w:r w:rsidR="009D2328" w:rsidRPr="00D63B74">
        <w:rPr>
          <w:noProof/>
          <w:color w:val="000000" w:themeColor="text1"/>
        </w:rPr>
        <w:drawing>
          <wp:inline distT="0" distB="0" distL="0" distR="0" wp14:anchorId="6A762698" wp14:editId="4214D1C3">
            <wp:extent cx="4880610" cy="3697985"/>
            <wp:effectExtent l="19050" t="19050" r="15240" b="17145"/>
            <wp:docPr id="2021070078" name="Imagem 1" descr="Gráfic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070078" name="Imagem 1" descr="Gráfico&#10;&#10;O conteúdo gerado por IA pode estar incorreto."/>
                    <pic:cNvPicPr/>
                  </pic:nvPicPr>
                  <pic:blipFill rotWithShape="1">
                    <a:blip r:embed="rId10">
                      <a:extLst>
                        <a:ext uri="{BEBA8EAE-BF5A-486C-A8C5-ECC9F3942E4B}">
                          <a14:imgProps xmlns:a14="http://schemas.microsoft.com/office/drawing/2010/main">
                            <a14:imgLayer r:embed="rId11">
                              <a14:imgEffect>
                                <a14:sharpenSoften amount="25000"/>
                              </a14:imgEffect>
                            </a14:imgLayer>
                          </a14:imgProps>
                        </a:ext>
                      </a:extLst>
                    </a:blip>
                    <a:srcRect l="1880"/>
                    <a:stretch>
                      <a:fillRect/>
                    </a:stretch>
                  </pic:blipFill>
                  <pic:spPr bwMode="auto">
                    <a:xfrm>
                      <a:off x="0" y="0"/>
                      <a:ext cx="4912603" cy="3722225"/>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242C082A" w14:textId="29BDC22F" w:rsidR="00FF3E44" w:rsidRPr="00D63B74" w:rsidRDefault="00FB3935" w:rsidP="00FB3935">
      <w:pPr>
        <w:pStyle w:val="Legenda"/>
        <w:spacing w:before="0"/>
        <w:ind w:left="0"/>
        <w:jc w:val="center"/>
        <w:rPr>
          <w:color w:val="000000" w:themeColor="text1"/>
          <w:lang w:val="pt-BR"/>
        </w:rPr>
      </w:pPr>
      <w:r w:rsidRPr="00D63B74">
        <w:rPr>
          <w:color w:val="000000" w:themeColor="text1"/>
          <w:lang w:val="pt-BR"/>
        </w:rPr>
        <w:t>N</w:t>
      </w:r>
      <w:r w:rsidR="00012F4F" w:rsidRPr="00D63B74">
        <w:rPr>
          <w:color w:val="000000" w:themeColor="text1"/>
          <w:lang w:val="pt-BR"/>
        </w:rPr>
        <w:t>ota - Elaborado pelo autor</w:t>
      </w:r>
      <w:r w:rsidRPr="00D63B74">
        <w:rPr>
          <w:color w:val="000000" w:themeColor="text1"/>
          <w:lang w:val="pt-BR"/>
        </w:rPr>
        <w:t>.</w:t>
      </w:r>
    </w:p>
    <w:p w14:paraId="213FDE8E" w14:textId="2E8DCA58" w:rsidR="00F47269" w:rsidRPr="00D63B74" w:rsidRDefault="00F47269" w:rsidP="0054566E">
      <w:pPr>
        <w:pStyle w:val="texto"/>
        <w:spacing w:before="0"/>
        <w:rPr>
          <w:color w:val="000000" w:themeColor="text1"/>
        </w:rPr>
      </w:pPr>
      <w:r w:rsidRPr="00D63B74">
        <w:rPr>
          <w:color w:val="000000" w:themeColor="text1"/>
        </w:rPr>
        <w:t>O peso das sementes</w:t>
      </w:r>
      <w:r w:rsidR="00250789" w:rsidRPr="00D63B74">
        <w:rPr>
          <w:color w:val="000000" w:themeColor="text1"/>
        </w:rPr>
        <w:t xml:space="preserve"> é uma característica que </w:t>
      </w:r>
      <w:r w:rsidRPr="00D63B74">
        <w:rPr>
          <w:color w:val="000000" w:themeColor="text1"/>
        </w:rPr>
        <w:t>está diretamente relacionado à quantidade de reservas armazenadas</w:t>
      </w:r>
      <w:r w:rsidR="004D30BA" w:rsidRPr="00D63B74">
        <w:rPr>
          <w:color w:val="000000" w:themeColor="text1"/>
        </w:rPr>
        <w:t xml:space="preserve">, </w:t>
      </w:r>
      <w:r w:rsidR="00875F1A" w:rsidRPr="00D63B74">
        <w:rPr>
          <w:color w:val="000000" w:themeColor="text1"/>
        </w:rPr>
        <w:t>onde s</w:t>
      </w:r>
      <w:r w:rsidRPr="00D63B74">
        <w:rPr>
          <w:color w:val="000000" w:themeColor="text1"/>
        </w:rPr>
        <w:t>ementes maiores, com maior largura, comprimento e altura, tendem a conter mais dessas reservas, o que justifica o aumento do peso. Essas reservas são essenciais para o desenvolvimento inicial da plântula após a germinação, fornecendo energia e nutrientes</w:t>
      </w:r>
      <w:r w:rsidR="00F45A61" w:rsidRPr="00D63B74">
        <w:rPr>
          <w:color w:val="000000" w:themeColor="text1"/>
        </w:rPr>
        <w:t xml:space="preserve"> </w:t>
      </w:r>
      <w:r w:rsidR="00F06A44" w:rsidRPr="00D63B74">
        <w:rPr>
          <w:color w:val="000000" w:themeColor="text1"/>
        </w:rPr>
        <w:fldChar w:fldCharType="begin"/>
      </w:r>
      <w:r w:rsidR="00F06A44" w:rsidRPr="00D63B74">
        <w:rPr>
          <w:color w:val="000000" w:themeColor="text1"/>
        </w:rPr>
        <w:instrText xml:space="preserve"> ADDIN ZOTERO_ITEM CSL_CITATION {"citationID":"W4oMkHq8","properties":{"formattedCitation":"(Vazquez et al., 2012)","plainCitation":"(Vazquez et al., 2012)","noteIndex":0},"citationItems":[{"id":685,"uris":["http://zotero.org/users/local/P9tNJeX6/items/7VH4ZI5B"],"itemData":{"id":685,"type":"article-journal","abstract":"O objetivo deste trabalho foi verificar a influência do tamanho e da forma da semente de milho empregada no momento da semeadura sobre o desenvolvimento da planta e a produtividade de grãos. O experimento foi instalado no dia 22/12/2008 em Votuporanga, SP, com seis tratamentos e cinco repetições. Lotes comerciais de sementes de milho híbrido simples DKB 390YG classificados com os seguintes tamanhos (peneiras - P) e formas (achatadas - C ou redondas - R) foram avaliados: 1. C1 (semente retida em P23/64\"), 2. C2G (P21/64\"), 3. C3M (P17/64\" ou 16/64\" de comprimento médio); 4. R2GM (P13 x Â¾\" médio), 5. R3M (P12 x Â¾'' de comprimento 1 a 2 mm maior que a R3) e 6. R3 (P12 x Â¾''). A área foi semeada em sistema plantio direto em um espaçamento de 0,6 m entrelinha, e aos 15 dias após a emergência foi realizado um desbaste para a obtenção de 66.000 plantas ha-1. A colheita foi realizada aos 115 dias após a emergência atingindo produtividade média de grãos de 12498 kg ha-1. De acordo com os resultados obtidos pode-se concluir que alterações no tamanho de sementes de milho interferem apenas no desenvolvimento inicial das plantas. Após 40 dias da emergência, a altura da planta e da inserção da primeira espiga, o diâmetro do colmo, o número de grãos por espiga, o peso e o tamanho do grão colhido e a produtividade de grãos não sofrem interferência do tamanho e da forma da semente de milho empregada em semeadura normal de verão.","archive_location":"Brazil; Contemporany","container-title":"Bioscience Journal","ISSN":"1981-3163","issue":"1","language":"pt","license":"https://creativecommons.org/licenses/by/4.0","note":"number: 1","page":"16-24","source":"seer.ufu.br","title":"IInfluência do tamanho e da forma da semente de milho sobre o desenvolvimento da planta e a produtividade de grãos","URL":"https://seer.ufu.br/index.php/biosciencejournal/article/view/11671","volume":"28","author":[{"family":"Vazquez","given":"Gisele Herbst"},{"family":"Arf","given":"Orivaldo"},{"family":"Sargi","given":"Bruno Antonio"},{"family":"Pessoa","given":"Allan Cesar Okamoto"}],"accessed":{"date-parts":[["2025",7,7]]},"issued":{"date-parts":[["2012",2,28]]}}}],"schema":"https://github.com/citation-style-language/schema/raw/master/csl-citation.json"} </w:instrText>
      </w:r>
      <w:r w:rsidR="00F06A44" w:rsidRPr="00D63B74">
        <w:rPr>
          <w:color w:val="000000" w:themeColor="text1"/>
        </w:rPr>
        <w:fldChar w:fldCharType="separate"/>
      </w:r>
      <w:r w:rsidR="00F06A44" w:rsidRPr="00D63B74">
        <w:rPr>
          <w:color w:val="000000" w:themeColor="text1"/>
        </w:rPr>
        <w:t>(Vazquez et al., 2012)</w:t>
      </w:r>
      <w:r w:rsidR="00F06A44" w:rsidRPr="00D63B74">
        <w:rPr>
          <w:color w:val="000000" w:themeColor="text1"/>
        </w:rPr>
        <w:fldChar w:fldCharType="end"/>
      </w:r>
      <w:r w:rsidRPr="00D63B74">
        <w:rPr>
          <w:color w:val="000000" w:themeColor="text1"/>
        </w:rPr>
        <w:t>.</w:t>
      </w:r>
    </w:p>
    <w:p w14:paraId="0FB88158" w14:textId="22077155" w:rsidR="00627A71" w:rsidRPr="00D63B74" w:rsidRDefault="004A16E5" w:rsidP="0054566E">
      <w:pPr>
        <w:pStyle w:val="texto"/>
        <w:spacing w:before="0"/>
        <w:ind w:firstLine="720"/>
        <w:rPr>
          <w:color w:val="000000" w:themeColor="text1"/>
          <w:lang w:eastAsia="hu-HU"/>
        </w:rPr>
      </w:pPr>
      <w:r w:rsidRPr="00D63B74">
        <w:rPr>
          <w:color w:val="000000" w:themeColor="text1"/>
          <w:lang w:eastAsia="hu-HU"/>
        </w:rPr>
        <w:t xml:space="preserve">Já a variável forma das sementes apresentou correlação significativa </w:t>
      </w:r>
      <w:r w:rsidRPr="00D63B74">
        <w:rPr>
          <w:i/>
          <w:iCs/>
          <w:color w:val="000000" w:themeColor="text1"/>
          <w:lang w:eastAsia="hu-HU"/>
        </w:rPr>
        <w:t>p</w:t>
      </w:r>
      <w:r w:rsidR="00B905F9" w:rsidRPr="00D63B74">
        <w:rPr>
          <w:color w:val="000000" w:themeColor="text1"/>
          <w:lang w:eastAsia="hu-HU"/>
        </w:rPr>
        <w:t xml:space="preserve">&lt;0,01 </w:t>
      </w:r>
      <w:r w:rsidRPr="00D63B74">
        <w:rPr>
          <w:color w:val="000000" w:themeColor="text1"/>
          <w:lang w:eastAsia="hu-HU"/>
        </w:rPr>
        <w:t>positiva moderada com o comprimento</w:t>
      </w:r>
      <w:r w:rsidR="00AF1C35" w:rsidRPr="00D63B74">
        <w:rPr>
          <w:color w:val="000000" w:themeColor="text1"/>
          <w:lang w:eastAsia="hu-HU"/>
        </w:rPr>
        <w:t xml:space="preserve"> das sementes</w:t>
      </w:r>
      <w:r w:rsidRPr="00D63B74">
        <w:rPr>
          <w:color w:val="000000" w:themeColor="text1"/>
          <w:lang w:eastAsia="hu-HU"/>
        </w:rPr>
        <w:t xml:space="preserve"> (</w:t>
      </w:r>
      <w:r w:rsidRPr="00D63B74">
        <w:rPr>
          <w:i/>
          <w:iCs/>
          <w:color w:val="000000" w:themeColor="text1"/>
          <w:lang w:eastAsia="hu-HU"/>
        </w:rPr>
        <w:t>r</w:t>
      </w:r>
      <w:r w:rsidR="00B905F9" w:rsidRPr="00D63B74">
        <w:rPr>
          <w:color w:val="000000" w:themeColor="text1"/>
          <w:lang w:eastAsia="hu-HU"/>
        </w:rPr>
        <w:t xml:space="preserve"> </w:t>
      </w:r>
      <w:r w:rsidRPr="00D63B74">
        <w:rPr>
          <w:color w:val="000000" w:themeColor="text1"/>
          <w:lang w:eastAsia="hu-HU"/>
        </w:rPr>
        <w:t>=</w:t>
      </w:r>
      <w:r w:rsidR="00B905F9" w:rsidRPr="00D63B74">
        <w:rPr>
          <w:color w:val="000000" w:themeColor="text1"/>
          <w:lang w:eastAsia="hu-HU"/>
        </w:rPr>
        <w:t xml:space="preserve"> </w:t>
      </w:r>
      <w:r w:rsidRPr="00D63B74">
        <w:rPr>
          <w:color w:val="000000" w:themeColor="text1"/>
          <w:lang w:eastAsia="hu-HU"/>
        </w:rPr>
        <w:t xml:space="preserve">0,56), indicando que sementes mais compridas tendem a apresentar </w:t>
      </w:r>
      <w:r w:rsidR="007C3ADC" w:rsidRPr="00D63B74">
        <w:rPr>
          <w:color w:val="000000" w:themeColor="text1"/>
          <w:lang w:eastAsia="hu-HU"/>
        </w:rPr>
        <w:t xml:space="preserve">o </w:t>
      </w:r>
      <w:r w:rsidR="006B45BC" w:rsidRPr="00D63B74">
        <w:rPr>
          <w:color w:val="000000" w:themeColor="text1"/>
          <w:lang w:eastAsia="hu-HU"/>
        </w:rPr>
        <w:t xml:space="preserve">formato </w:t>
      </w:r>
      <w:r w:rsidR="007C3ADC" w:rsidRPr="00D63B74">
        <w:rPr>
          <w:color w:val="000000" w:themeColor="text1"/>
          <w:lang w:eastAsia="hu-HU"/>
        </w:rPr>
        <w:t>reniforme</w:t>
      </w:r>
      <w:r w:rsidRPr="00D63B74">
        <w:rPr>
          <w:color w:val="000000" w:themeColor="text1"/>
          <w:lang w:eastAsia="hu-HU"/>
        </w:rPr>
        <w:t xml:space="preserve">. </w:t>
      </w:r>
      <w:r w:rsidR="006B45BC" w:rsidRPr="00D63B74">
        <w:rPr>
          <w:color w:val="000000" w:themeColor="text1"/>
          <w:lang w:eastAsia="hu-HU"/>
        </w:rPr>
        <w:t>O inverso foi observado quando correlacionado</w:t>
      </w:r>
      <w:r w:rsidR="00AF1C35" w:rsidRPr="00D63B74">
        <w:rPr>
          <w:color w:val="000000" w:themeColor="text1"/>
          <w:lang w:eastAsia="hu-HU"/>
        </w:rPr>
        <w:t xml:space="preserve"> a altura das sementes, apresentando-se </w:t>
      </w:r>
      <w:r w:rsidRPr="00D63B74">
        <w:rPr>
          <w:color w:val="000000" w:themeColor="text1"/>
          <w:lang w:eastAsia="hu-HU"/>
        </w:rPr>
        <w:t>negativa moderada (r = -0,53), sugerindo uma relação inversa entre estas características morfológicas</w:t>
      </w:r>
      <w:r w:rsidR="00627A71" w:rsidRPr="00D63B74">
        <w:rPr>
          <w:color w:val="000000" w:themeColor="text1"/>
          <w:lang w:eastAsia="hu-HU"/>
        </w:rPr>
        <w:t>.</w:t>
      </w:r>
    </w:p>
    <w:p w14:paraId="6D02F46F" w14:textId="7B665279" w:rsidR="00C8366D" w:rsidRPr="00D63B74" w:rsidRDefault="00627A71" w:rsidP="00836563">
      <w:pPr>
        <w:pStyle w:val="texto"/>
        <w:spacing w:before="0"/>
        <w:ind w:firstLine="720"/>
        <w:rPr>
          <w:color w:val="000000" w:themeColor="text1"/>
          <w:lang w:eastAsia="hu-HU"/>
        </w:rPr>
      </w:pPr>
      <w:r w:rsidRPr="00D63B74">
        <w:rPr>
          <w:color w:val="000000" w:themeColor="text1"/>
          <w:lang w:eastAsia="hu-HU"/>
        </w:rPr>
        <w:t>S</w:t>
      </w:r>
      <w:r w:rsidRPr="00D63B74">
        <w:rPr>
          <w:color w:val="000000" w:themeColor="text1"/>
        </w:rPr>
        <w:t xml:space="preserve">ementes com maiores dimensões e peso geralmente apresentam maior vigor, o que favorece uma germinação mais rápida e uma maior sobrevivência das plântulas. Isso ocorre porque sementes com maior quantidade de reservas nutricionais conseguem sustentar o crescimento inicial da planta mesmo em condições ambientais adversas </w:t>
      </w:r>
      <w:r w:rsidRPr="00D63B74">
        <w:rPr>
          <w:color w:val="000000" w:themeColor="text1"/>
        </w:rPr>
        <w:fldChar w:fldCharType="begin"/>
      </w:r>
      <w:r w:rsidRPr="00D63B74">
        <w:rPr>
          <w:color w:val="000000" w:themeColor="text1"/>
        </w:rPr>
        <w:instrText xml:space="preserve"> ADDIN ZOTERO_ITEM CSL_CITATION {"citationID":"8uOhBN3Z","properties":{"formattedCitation":"(Farina et al., 2024)","plainCitation":"(Farina et al., 2024)","noteIndex":0},"citationItems":[{"id":687,"uris":["http://zotero.org/users/local/P9tNJeX6/items/X9VAW4CE"],"itemData":{"id":687,"type":"article-journal","abstract":"Studies diverses have already demonstrated the importance of overcoming dormancy in Ormosia paraensis seeds. However, there are no reports considering the effect of seed size combined with scarification on the germination of Ormosia paraensis. Thus, the objective of the present study was to evaluate the effect of seed size related to mechanical and chemical scarification on the germination and initial growth of Ormosia paraensis seedlings. The treatments were arranged in a completely randomized design, in a 3 x 3 factorial scheme: three seed size classes (small, medium and large) and three scarification methods (mechanical, immersion in 98% sulfuric acid for 15 and 30 minutes, respectively ), with four replications of 25 seeds. Germinated seeds were counted daily until the 20th day and the germination percentage (GP), mean germination time (MGT) and germination speed index (GI) were calculated. For the seedling performance test, 10 germinated seeds from each treatment were transferred to 110 cm3 tubes and kept for 30 days in the nursery. At this stage, the following were evaluated: stem diameter (SD), shoot height (SH), root length (RL), fresh mass of the shoot (FMS) and root (FMR). Data analysis indicates that large mechanically scarified seeds promoted the highest averages in the variables %G, GSI, SD, SH and FMS, except for RL and FMR. The large seed category combined with mechanical scarification promotes greater germination and more vigorous seedlings of Ormosia paraensis.","container-title":"Revista Científica da Faculdade de Educação e Meio Ambiente","DOI":"10.31072/rcf.v15i2.1472","ISSN":"2179-4200","issue":"2","language":"pt","page":"129-148","source":"revista.unifaema.edu.br","title":"TAMANHO DA SEMENTE E TRATAMENTOS PRÉ-GERMINATIVOS NA GERMINAÇÃO E CRESCIMENTO DE Ormosia paraensis Ducke","URL":"https://revista.unifaema.edu.br/index.php/Revista-FAEMA/article/view/1472","volume":"15","author":[{"family":"Farina","given":"Hildeani Thalita de Oliveira"},{"family":"Caldas","given":"José Halleff Conceição"},{"family":"Freitas","given":"Alessandra Doce Dias","dropping-particle":"de"},{"family":"Jardim","given":"Iselino Nogueira"}],"accessed":{"date-parts":[["2025",7,7]]},"issued":{"date-parts":[["2024"]]}}}],"schema":"https://github.com/citation-style-language/schema/raw/master/csl-citation.json"} </w:instrText>
      </w:r>
      <w:r w:rsidRPr="00D63B74">
        <w:rPr>
          <w:color w:val="000000" w:themeColor="text1"/>
        </w:rPr>
        <w:fldChar w:fldCharType="separate"/>
      </w:r>
      <w:r w:rsidRPr="00D63B74">
        <w:rPr>
          <w:color w:val="000000" w:themeColor="text1"/>
        </w:rPr>
        <w:t>(Farina et al., 2024)</w:t>
      </w:r>
      <w:r w:rsidRPr="00D63B74">
        <w:rPr>
          <w:color w:val="000000" w:themeColor="text1"/>
        </w:rPr>
        <w:fldChar w:fldCharType="end"/>
      </w:r>
      <w:r w:rsidRPr="00D63B74">
        <w:rPr>
          <w:color w:val="000000" w:themeColor="text1"/>
        </w:rPr>
        <w:t>.</w:t>
      </w:r>
      <w:r w:rsidR="00D53F0C" w:rsidRPr="00D63B74">
        <w:rPr>
          <w:color w:val="000000" w:themeColor="text1"/>
        </w:rPr>
        <w:t xml:space="preserve"> </w:t>
      </w:r>
      <w:r w:rsidR="00D53F0C" w:rsidRPr="00D63B74">
        <w:rPr>
          <w:color w:val="000000" w:themeColor="text1"/>
          <w:lang w:eastAsia="hu-HU"/>
        </w:rPr>
        <w:t xml:space="preserve">Além disso, características visuais das sementes, como </w:t>
      </w:r>
      <w:r w:rsidR="00D53F0C" w:rsidRPr="00D63B74">
        <w:rPr>
          <w:color w:val="000000" w:themeColor="text1"/>
          <w:lang w:eastAsia="hu-HU"/>
        </w:rPr>
        <w:lastRenderedPageBreak/>
        <w:t xml:space="preserve">forma e tamanho, são fundamentais para programas de melhoramento genético, pois também influenciam a aceitação do grão pelo consumidor, estando essas variáveis diretamente relacionadas </w:t>
      </w:r>
      <w:r w:rsidR="005A4E13" w:rsidRPr="00D63B74">
        <w:rPr>
          <w:color w:val="000000" w:themeColor="text1"/>
          <w:lang w:eastAsia="hu-HU"/>
        </w:rPr>
        <w:fldChar w:fldCharType="begin"/>
      </w:r>
      <w:r w:rsidR="005A4E13" w:rsidRPr="00D63B74">
        <w:rPr>
          <w:color w:val="000000" w:themeColor="text1"/>
          <w:lang w:eastAsia="hu-HU"/>
        </w:rPr>
        <w:instrText xml:space="preserve"> ADDIN ZOTERO_ITEM CSL_CITATION {"citationID":"IrkEpWqc","properties":{"formattedCitation":"(Jacinto Junior; Lucena, 2023)","plainCitation":"(Jacinto Junior; Lucena, 2023)","noteIndex":0},"citationItems":[{"id":539,"uris":["http://zotero.org/users/local/P9tNJeX6/items/RCM9E3AU"],"itemData":{"id":539,"type":"article-journal","abstract":"Differences found in the physical and morphological parameters of seeds may indicate the prevalence of genetic variability among populations of cultivated species. In addition, they are essential parameters for manufacturing machinery and equipment that can act in the production, processing, and storage of grains for marketing purposes. This research aimed to evaluate the colorimetric and biometric aspects of bean seeds (Phaseolus lunatus L.) for their characterization and distinction. The colorimetric characterization was performed through the parameters: Hue angle, value, and chroma; and biometric: utilizing length; of width; thickness; seed volume index; geometric, equivalent, and arithmetic mean diameter; surface area; volume; the circularity and sphericity of bean seeds from the state of Ceará. We analyzed 100 seeds of 17 bean genotypes, divided into five replicates of 20 seeds for each genotype, using analysis of variance, the Tukey test, linear correlation, analysis by principal components, and analysis of hierarchical grouping. The predominant colorations of the genotypes were white and light gray, while dark red and light-gray yellow were the minority. All biometric parameters analyzed showed significant statistical differences, which suggests a degree of dissimilarity in their linear dimensions. It is concluded that there is genetic variability in the colorimetric and biometric characteristics of bean seeds grown in Ceará.","container-title":"Research, Society and Development","DOI":"10.33448/rsd-v12i1.39656","ISSN":"2525-3409","issue":"1","journalAbbreviation":"RSD","language":"pt","license":"https://creativecommons.org/licenses/by/4.0","page":"e21912139656","source":"DOI.org (Crossref)","title":"Caracterização colorimétrica e biométrica de sementes de fava","URL":"https://rsdjournal.org/index.php/rsd/article/view/39656","volume":"12","author":[{"family":"Jacinto Junior","given":"Silvio Gentil"},{"family":"Lucena","given":"Eliseu Marlônio Pereira De"}],"accessed":{"date-parts":[["2025",1,6]]},"issued":{"date-parts":[["2023",1,8]]}}}],"schema":"https://github.com/citation-style-language/schema/raw/master/csl-citation.json"} </w:instrText>
      </w:r>
      <w:r w:rsidR="005A4E13" w:rsidRPr="00D63B74">
        <w:rPr>
          <w:color w:val="000000" w:themeColor="text1"/>
          <w:lang w:eastAsia="hu-HU"/>
        </w:rPr>
        <w:fldChar w:fldCharType="separate"/>
      </w:r>
      <w:r w:rsidR="005A4E13" w:rsidRPr="00D63B74">
        <w:rPr>
          <w:color w:val="000000" w:themeColor="text1"/>
        </w:rPr>
        <w:t>(Jacinto Junior; Lucena, 2023)</w:t>
      </w:r>
      <w:r w:rsidR="005A4E13" w:rsidRPr="00D63B74">
        <w:rPr>
          <w:color w:val="000000" w:themeColor="text1"/>
          <w:lang w:eastAsia="hu-HU"/>
        </w:rPr>
        <w:fldChar w:fldCharType="end"/>
      </w:r>
      <w:r w:rsidR="005A4E13" w:rsidRPr="00D63B74">
        <w:rPr>
          <w:color w:val="000000" w:themeColor="text1"/>
          <w:lang w:eastAsia="hu-HU"/>
        </w:rPr>
        <w:t>.</w:t>
      </w:r>
    </w:p>
    <w:p w14:paraId="21DF45F9" w14:textId="2E75230A" w:rsidR="00106C03" w:rsidRPr="00D63B74" w:rsidRDefault="00F80E2F" w:rsidP="00836563">
      <w:pPr>
        <w:pStyle w:val="texto"/>
        <w:spacing w:before="0"/>
        <w:ind w:firstLine="720"/>
        <w:rPr>
          <w:color w:val="000000" w:themeColor="text1"/>
          <w:lang w:eastAsia="hu-HU"/>
        </w:rPr>
      </w:pPr>
      <w:r w:rsidRPr="00D63B74">
        <w:rPr>
          <w:color w:val="000000" w:themeColor="text1"/>
          <w:lang w:eastAsia="hu-HU"/>
        </w:rPr>
        <w:t xml:space="preserve">Também foram </w:t>
      </w:r>
      <w:r w:rsidR="00F07E79" w:rsidRPr="00D63B74">
        <w:rPr>
          <w:color w:val="000000" w:themeColor="text1"/>
          <w:lang w:eastAsia="hu-HU"/>
        </w:rPr>
        <w:t xml:space="preserve">identificadas </w:t>
      </w:r>
      <w:r w:rsidRPr="00D63B74">
        <w:rPr>
          <w:color w:val="000000" w:themeColor="text1"/>
          <w:lang w:eastAsia="hu-HU"/>
        </w:rPr>
        <w:t xml:space="preserve">correlações </w:t>
      </w:r>
      <w:r w:rsidR="00F07E79" w:rsidRPr="00D63B74">
        <w:rPr>
          <w:color w:val="000000" w:themeColor="text1"/>
          <w:lang w:eastAsia="hu-HU"/>
        </w:rPr>
        <w:t xml:space="preserve">positivas e estatisticamente </w:t>
      </w:r>
      <w:r w:rsidRPr="00D63B74">
        <w:rPr>
          <w:color w:val="000000" w:themeColor="text1"/>
          <w:lang w:eastAsia="hu-HU"/>
        </w:rPr>
        <w:t>significativas entre o c</w:t>
      </w:r>
      <w:r w:rsidR="003971F1" w:rsidRPr="00D63B74">
        <w:rPr>
          <w:color w:val="000000" w:themeColor="text1"/>
          <w:lang w:eastAsia="hu-HU"/>
        </w:rPr>
        <w:t>omprimento</w:t>
      </w:r>
      <w:r w:rsidRPr="00D63B74">
        <w:rPr>
          <w:color w:val="000000" w:themeColor="text1"/>
          <w:lang w:eastAsia="hu-HU"/>
        </w:rPr>
        <w:t xml:space="preserve"> das vagens</w:t>
      </w:r>
      <w:r w:rsidR="003971F1" w:rsidRPr="00D63B74">
        <w:rPr>
          <w:color w:val="000000" w:themeColor="text1"/>
          <w:lang w:eastAsia="hu-HU"/>
        </w:rPr>
        <w:t xml:space="preserve"> e </w:t>
      </w:r>
      <w:r w:rsidRPr="00D63B74">
        <w:rPr>
          <w:color w:val="000000" w:themeColor="text1"/>
          <w:lang w:eastAsia="hu-HU"/>
        </w:rPr>
        <w:t>f</w:t>
      </w:r>
      <w:r w:rsidR="003971F1" w:rsidRPr="00D63B74">
        <w:rPr>
          <w:color w:val="000000" w:themeColor="text1"/>
          <w:lang w:eastAsia="hu-HU"/>
        </w:rPr>
        <w:t>orma</w:t>
      </w:r>
      <w:r w:rsidRPr="00D63B74">
        <w:rPr>
          <w:color w:val="000000" w:themeColor="text1"/>
          <w:lang w:eastAsia="hu-HU"/>
        </w:rPr>
        <w:t xml:space="preserve"> das sementes</w:t>
      </w:r>
      <w:r w:rsidR="003971F1" w:rsidRPr="00D63B74">
        <w:rPr>
          <w:color w:val="000000" w:themeColor="text1"/>
          <w:lang w:eastAsia="hu-HU"/>
        </w:rPr>
        <w:t xml:space="preserve"> </w:t>
      </w:r>
      <w:r w:rsidR="00567FD3" w:rsidRPr="00D63B74">
        <w:rPr>
          <w:color w:val="000000" w:themeColor="text1"/>
          <w:lang w:eastAsia="hu-HU"/>
        </w:rPr>
        <w:t>(</w:t>
      </w:r>
      <w:r w:rsidR="00567FD3" w:rsidRPr="00D63B74">
        <w:rPr>
          <w:i/>
          <w:iCs/>
          <w:color w:val="000000" w:themeColor="text1"/>
          <w:lang w:eastAsia="hu-HU"/>
        </w:rPr>
        <w:t>r</w:t>
      </w:r>
      <w:r w:rsidR="00567FD3" w:rsidRPr="00D63B74">
        <w:rPr>
          <w:color w:val="000000" w:themeColor="text1"/>
          <w:lang w:eastAsia="hu-HU"/>
        </w:rPr>
        <w:t xml:space="preserve"> = 0,48; </w:t>
      </w:r>
      <w:r w:rsidR="00567FD3" w:rsidRPr="00D63B74">
        <w:rPr>
          <w:i/>
          <w:iCs/>
          <w:color w:val="000000" w:themeColor="text1"/>
          <w:lang w:eastAsia="hu-HU"/>
        </w:rPr>
        <w:t>p&lt;</w:t>
      </w:r>
      <w:r w:rsidR="00567FD3" w:rsidRPr="00D63B74">
        <w:rPr>
          <w:color w:val="000000" w:themeColor="text1"/>
          <w:lang w:eastAsia="hu-HU"/>
        </w:rPr>
        <w:t xml:space="preserve"> 0,01), bem como entre o comprimento das vagens e o comprimento das sementes (r = 0,44; </w:t>
      </w:r>
      <w:r w:rsidR="00567FD3" w:rsidRPr="00D63B74">
        <w:rPr>
          <w:i/>
          <w:iCs/>
          <w:color w:val="000000" w:themeColor="text1"/>
          <w:lang w:eastAsia="hu-HU"/>
        </w:rPr>
        <w:t>p&lt;</w:t>
      </w:r>
      <w:r w:rsidR="00567FD3" w:rsidRPr="00D63B74">
        <w:rPr>
          <w:color w:val="000000" w:themeColor="text1"/>
          <w:lang w:eastAsia="hu-HU"/>
        </w:rPr>
        <w:t xml:space="preserve"> 0,01).</w:t>
      </w:r>
      <w:r w:rsidR="003971F1" w:rsidRPr="00D63B74">
        <w:rPr>
          <w:color w:val="000000" w:themeColor="text1"/>
          <w:lang w:eastAsia="hu-HU"/>
        </w:rPr>
        <w:t xml:space="preserve"> </w:t>
      </w:r>
      <w:r w:rsidR="00106C03" w:rsidRPr="00D63B74">
        <w:rPr>
          <w:color w:val="000000" w:themeColor="text1"/>
          <w:lang w:eastAsia="hu-HU"/>
        </w:rPr>
        <w:t>Além disso, observaram-se correlações negativas significativas entre a altura das vagens e a largura das sementes (</w:t>
      </w:r>
      <w:r w:rsidR="00106C03" w:rsidRPr="00D63B74">
        <w:rPr>
          <w:i/>
          <w:iCs/>
          <w:color w:val="000000" w:themeColor="text1"/>
          <w:lang w:eastAsia="hu-HU"/>
        </w:rPr>
        <w:t>r</w:t>
      </w:r>
      <w:r w:rsidR="00106C03" w:rsidRPr="00D63B74">
        <w:rPr>
          <w:color w:val="000000" w:themeColor="text1"/>
          <w:lang w:eastAsia="hu-HU"/>
        </w:rPr>
        <w:t xml:space="preserve"> = -0,46; </w:t>
      </w:r>
      <w:r w:rsidR="00106C03" w:rsidRPr="00D63B74">
        <w:rPr>
          <w:i/>
          <w:iCs/>
          <w:color w:val="000000" w:themeColor="text1"/>
          <w:lang w:eastAsia="hu-HU"/>
        </w:rPr>
        <w:t>p&lt;</w:t>
      </w:r>
      <w:r w:rsidR="00106C03" w:rsidRPr="00D63B74">
        <w:rPr>
          <w:color w:val="000000" w:themeColor="text1"/>
          <w:lang w:eastAsia="hu-HU"/>
        </w:rPr>
        <w:t xml:space="preserve"> 0,05), assim como entre a altura das vagens e a largura das vagens (</w:t>
      </w:r>
      <w:r w:rsidR="00106C03" w:rsidRPr="00D63B74">
        <w:rPr>
          <w:i/>
          <w:iCs/>
          <w:color w:val="000000" w:themeColor="text1"/>
          <w:lang w:eastAsia="hu-HU"/>
        </w:rPr>
        <w:t>r</w:t>
      </w:r>
      <w:r w:rsidR="00106C03" w:rsidRPr="00D63B74">
        <w:rPr>
          <w:color w:val="000000" w:themeColor="text1"/>
          <w:lang w:eastAsia="hu-HU"/>
        </w:rPr>
        <w:t xml:space="preserve"> = -0,48; </w:t>
      </w:r>
      <w:r w:rsidR="00106C03" w:rsidRPr="00D63B74">
        <w:rPr>
          <w:i/>
          <w:iCs/>
          <w:color w:val="000000" w:themeColor="text1"/>
          <w:lang w:eastAsia="hu-HU"/>
        </w:rPr>
        <w:t>p&lt;</w:t>
      </w:r>
      <w:r w:rsidR="00106C03" w:rsidRPr="00D63B74">
        <w:rPr>
          <w:color w:val="000000" w:themeColor="text1"/>
          <w:lang w:eastAsia="hu-HU"/>
        </w:rPr>
        <w:t xml:space="preserve"> 0,01).</w:t>
      </w:r>
    </w:p>
    <w:p w14:paraId="65BBE506" w14:textId="40B68B00" w:rsidR="00A23745" w:rsidRPr="00D63B74" w:rsidRDefault="001652E4" w:rsidP="00836563">
      <w:pPr>
        <w:pStyle w:val="texto"/>
        <w:spacing w:before="0"/>
        <w:ind w:firstLine="720"/>
        <w:rPr>
          <w:color w:val="000000" w:themeColor="text1"/>
        </w:rPr>
      </w:pPr>
      <w:r w:rsidRPr="00D63B74">
        <w:rPr>
          <w:color w:val="000000" w:themeColor="text1"/>
        </w:rPr>
        <w:fldChar w:fldCharType="begin"/>
      </w:r>
      <w:r w:rsidR="000B7842" w:rsidRPr="00D63B74">
        <w:rPr>
          <w:color w:val="000000" w:themeColor="text1"/>
        </w:rPr>
        <w:instrText xml:space="preserve"> ADDIN ZOTERO_ITEM CSL_CITATION {"citationID":"BSZeagyZ","properties":{"formattedCitation":"(Bisneto et al., 2022)","plainCitation":"(Bisneto et al., 2022)","dontUpdate":true,"noteIndex":0},"citationItems":[{"id":496,"uris":["http://zotero.org/users/local/P9tNJeX6/items/N69X9I9M"],"itemData":{"id":496,"type":"article-journal","container-title":"Diversitas Journal","DOI":"10.48017/dj.v7i3.2314","ISSN":"25255215, 25255215","issue":"3","journalAbbreviation":"DJ","page":"1171-1181","source":"DOI.org (Crossref)","title":"Caracterização e divergência genética de variedades crioulas de feijão","URL":"https://www.diversitasjournal.com.br/diversitas_journal/article/view/2314","volume":"7","author":[{"family":"Bisneto","given":"José Abílio Ferro"},{"family":"Teixeira","given":"Daniella Barros"},{"family":"Pereira","given":"Rodrigo Gomes"},{"family":"Cavalcante","given":"Marcelo"},{"family":"Silva Júnior","given":"João Bosco"}],"accessed":{"date-parts":[["2024",12,16]]},"issued":{"date-parts":[["2022"]]}}}],"schema":"https://github.com/citation-style-language/schema/raw/master/csl-citation.json"} </w:instrText>
      </w:r>
      <w:r w:rsidRPr="00D63B74">
        <w:rPr>
          <w:color w:val="000000" w:themeColor="text1"/>
        </w:rPr>
        <w:fldChar w:fldCharType="separate"/>
      </w:r>
      <w:r w:rsidRPr="00D63B74">
        <w:rPr>
          <w:color w:val="000000" w:themeColor="text1"/>
        </w:rPr>
        <w:t>Bisneto et al. (2022)</w:t>
      </w:r>
      <w:r w:rsidRPr="00D63B74">
        <w:rPr>
          <w:color w:val="000000" w:themeColor="text1"/>
        </w:rPr>
        <w:fldChar w:fldCharType="end"/>
      </w:r>
      <w:r w:rsidR="0094502B" w:rsidRPr="00D63B74">
        <w:rPr>
          <w:color w:val="000000" w:themeColor="text1"/>
        </w:rPr>
        <w:t xml:space="preserve"> destacaram que as variáveis relacionadas às vagens são fatores cruciais a serem estudados, uma vez que variedades com vagens maiores e maior número de grãos, mesmo apresentando menor peso individual, tendem a proporcionar maior rendimento. Essa característica é essencial para o melhoramento da cultura, pois está diretamente ligada à produção e impacta significativamente os aspectos econômicos, conforme ressaltado por </w:t>
      </w:r>
      <w:r w:rsidRPr="00D63B74">
        <w:rPr>
          <w:color w:val="000000" w:themeColor="text1"/>
        </w:rPr>
        <w:fldChar w:fldCharType="begin"/>
      </w:r>
      <w:r w:rsidR="000B7842" w:rsidRPr="00D63B74">
        <w:rPr>
          <w:color w:val="000000" w:themeColor="text1"/>
        </w:rPr>
        <w:instrText xml:space="preserve"> ADDIN ZOTERO_ITEM CSL_CITATION {"citationID":"0zkAuouP","properties":{"formattedCitation":"(Edematie et al., 2021)","plainCitation":"(Edematie et al., 2021)","dontUpdate":true,"noteIndex":0},"citationItems":[{"id":509,"uris":["http://zotero.org/users/local/P9tNJeX6/items/4JN5IG6R"],"itemData":{"id":509,"type":"article-journal","abstract":"This study determined the gene effects involved in the inheritance of pod length and other yield-related traits and relationships among traits in crosses between two cowpea lines (TVu 2280 and TVu 2027) and a yard-long bean (TVu 6642) line with long pods. Plants of six generations (P1, P2, F1, F2, BC1P1, and BC1P2) derived from TVu 2280 × TVu 6642 and TVu 2027 × TVu 6642 were evaluated under ﬁeld conditions. Data collected on 14 yield components of each cross were used for generation mean analysis. Gene effects and their magnitudes varied with the crosses; digenic epistatic gene effects were detected for 10 traits in TVu 2280 × TVu 6642 and 11 traits in TVu 2280 × TVu 6642. Only additive gene effect was signiﬁcant for pod length in TVu 2280 × TVu 6642 while additive, dominant, and two of the three digenic epistatic gene effects were signiﬁcant in TVu 2027 × TVu 6642. Models that incorporated only signiﬁcant additive, dominant, and digenic epistasis were adequate for all 14 traits in TVu 2280 × TVu 6642 and eight of the 12 traits in TVu 2027 × TVu 6642 for which model-ﬁtting was possible. Across segregating generation of the two crosses, pod length (PodLNT) was signiﬁcantly (p &lt; 0.001) correlated with three major yield components viz. pod weight (0.84, 0.77), number of seeds per pod (0.41, 0.30) and seed weight per pod (0.61, 0.29). Signiﬁcant correlation of PodLNT with seed yield per plant was moderate and signiﬁcant (p &lt; 0.01–0.001) in the BC1P1 of the two crosses (0.31 and 0.41). An improvement in cowpea seed yield is feasible through selection for long pods in segregating generations involving crosses with yard-long bean.","container-title":"Agronomy","DOI":"10.3390/agronomy11040682","ISSN":"2073-4395","issue":"4","journalAbbreviation":"Agronomy","language":"en","license":"https://creativecommons.org/licenses/by/4.0/","page":"682","source":"DOI.org (Crossref)","title":"Inheritance of Pod Length and Other Yield Components in Two Cowpea and Yard-Long Bean Crosses","URL":"https://www.mdpi.com/2073-4395/11/4/682","volume":"11","author":[{"family":"Edematie","given":"Victoria E."},{"family":"Fatokun","given":"Christian"},{"family":"Boukar","given":"Ousmane"},{"family":"Adetimirin","given":"Victor O."},{"family":"Kumar","given":"P. Lava"}],"accessed":{"date-parts":[["2024",12,30]]},"issued":{"date-parts":[["2021",4,2]]}}}],"schema":"https://github.com/citation-style-language/schema/raw/master/csl-citation.json"} </w:instrText>
      </w:r>
      <w:r w:rsidRPr="00D63B74">
        <w:rPr>
          <w:color w:val="000000" w:themeColor="text1"/>
        </w:rPr>
        <w:fldChar w:fldCharType="separate"/>
      </w:r>
      <w:r w:rsidRPr="00D63B74">
        <w:rPr>
          <w:color w:val="000000" w:themeColor="text1"/>
        </w:rPr>
        <w:t>Edematie et al.</w:t>
      </w:r>
      <w:r w:rsidR="001468CC" w:rsidRPr="00D63B74">
        <w:rPr>
          <w:color w:val="000000" w:themeColor="text1"/>
        </w:rPr>
        <w:t xml:space="preserve"> </w:t>
      </w:r>
      <w:r w:rsidRPr="00D63B74">
        <w:rPr>
          <w:color w:val="000000" w:themeColor="text1"/>
        </w:rPr>
        <w:t>(2021)</w:t>
      </w:r>
      <w:r w:rsidRPr="00D63B74">
        <w:rPr>
          <w:color w:val="000000" w:themeColor="text1"/>
        </w:rPr>
        <w:fldChar w:fldCharType="end"/>
      </w:r>
      <w:r w:rsidR="001468CC" w:rsidRPr="00D63B74">
        <w:rPr>
          <w:color w:val="000000" w:themeColor="text1"/>
        </w:rPr>
        <w:t>.</w:t>
      </w:r>
    </w:p>
    <w:p w14:paraId="763A1E9C" w14:textId="62FD96EE" w:rsidR="00676162" w:rsidRPr="00D63B74" w:rsidRDefault="001E278B" w:rsidP="00836563">
      <w:pPr>
        <w:pStyle w:val="texto"/>
        <w:spacing w:before="0"/>
        <w:ind w:firstLine="720"/>
        <w:rPr>
          <w:color w:val="000000" w:themeColor="text1"/>
        </w:rPr>
      </w:pPr>
      <w:r w:rsidRPr="00D63B74">
        <w:rPr>
          <w:color w:val="000000" w:themeColor="text1"/>
        </w:rPr>
        <w:t xml:space="preserve">Identificar e selecionar características de </w:t>
      </w:r>
      <w:r w:rsidR="00D13318" w:rsidRPr="00D63B74">
        <w:rPr>
          <w:color w:val="000000" w:themeColor="text1"/>
        </w:rPr>
        <w:t xml:space="preserve">interesse são de suma importância para pois permite </w:t>
      </w:r>
      <w:r w:rsidR="00EC3FBA" w:rsidRPr="00D63B74">
        <w:rPr>
          <w:color w:val="000000" w:themeColor="text1"/>
        </w:rPr>
        <w:t xml:space="preserve">os produtores realizar o </w:t>
      </w:r>
      <w:r w:rsidR="00676162" w:rsidRPr="00D63B74">
        <w:rPr>
          <w:color w:val="000000" w:themeColor="text1"/>
        </w:rPr>
        <w:t>direciona</w:t>
      </w:r>
      <w:r w:rsidR="00EC3FBA" w:rsidRPr="00D63B74">
        <w:rPr>
          <w:color w:val="000000" w:themeColor="text1"/>
        </w:rPr>
        <w:t>mento de</w:t>
      </w:r>
      <w:r w:rsidR="00676162" w:rsidRPr="00D63B74">
        <w:rPr>
          <w:color w:val="000000" w:themeColor="text1"/>
        </w:rPr>
        <w:t xml:space="preserve"> suas produções para mercados específicos, </w:t>
      </w:r>
      <w:r w:rsidR="00EC3FBA" w:rsidRPr="00D63B74">
        <w:rPr>
          <w:color w:val="000000" w:themeColor="text1"/>
        </w:rPr>
        <w:t xml:space="preserve">de acordo com </w:t>
      </w:r>
      <w:r w:rsidR="00676162" w:rsidRPr="00D63B74">
        <w:rPr>
          <w:color w:val="000000" w:themeColor="text1"/>
        </w:rPr>
        <w:t xml:space="preserve">as necessidades </w:t>
      </w:r>
      <w:r w:rsidR="00EC3FBA" w:rsidRPr="00D63B74">
        <w:rPr>
          <w:color w:val="000000" w:themeColor="text1"/>
        </w:rPr>
        <w:t>do mercado consumidor</w:t>
      </w:r>
      <w:r w:rsidRPr="00D63B74">
        <w:rPr>
          <w:color w:val="000000" w:themeColor="text1"/>
        </w:rPr>
        <w:t xml:space="preserve"> </w:t>
      </w:r>
      <w:r w:rsidR="00F72234" w:rsidRPr="00D63B74">
        <w:rPr>
          <w:color w:val="000000" w:themeColor="text1"/>
        </w:rPr>
        <w:fldChar w:fldCharType="begin"/>
      </w:r>
      <w:r w:rsidR="007C44C0" w:rsidRPr="00D63B74">
        <w:rPr>
          <w:color w:val="000000" w:themeColor="text1"/>
        </w:rPr>
        <w:instrText xml:space="preserve"> ADDIN ZOTERO_ITEM CSL_CITATION {"citationID":"NisRrGYk","properties":{"formattedCitation":"(Costa et al., 2024)","plainCitation":"(Costa et al., 2024)","noteIndex":0},"citationItems":[{"id":543,"uris":["http://zotero.org/users/local/P9tNJeX6/items/5EQ55AG5"],"itemData":{"id":543,"type":"article-journal","abstract":"O feijão comum (Phaseolus vulgaris L.) é uma leguminosa de grande relevância agronômica e socioeconômica. Essencial para a economia e segurança alimentar, fornecendo proteínas, carboidratos, minerais e vitaminas do complexo B. Este estudo avaliou a variabilidade morfofisiológica de dez genótipos crioulos de feijão comum obtidos do Instituto Agronômico de Pernambuco. Utilizando um delineamento de blocos ao acaso com três canteiros e 300 plantas, foram realizadas avaliações morfológicas e fisiológicas das sementes e vagens. Os resultados mostraram variações significativas nas características das sementes e vagens, incluindo largura, comprimento, altura e peso das sementes, além de comprimento, altura e número de lócus das vagens. Análises qualitativas destacaram a importância da cor e padrão do tegumento na aceitação comercial dos genótipos. A caracterização fisiológica incluiu testes de germinação e vigor das sementes, revelando variações significativas no índice de germinação e matéria seca das plântulas. A análise estatística, utilizando ANOVA e o teste de Scott-Knott, mostrou alta variabilidade fenotípica entre os genótipos. Para visualizar as relações genéticas entre os genótipos, foi gerado um dendrograma utilizando o método UPGMA com base na distância de Mahalanobis. O dendrograma mostrou dois grupos principais: um com os genótipos rosinha e carrapatinho, e outro com os demais genótipos. Esta análise é fundamental para identificar genótipos promissores e divergentes para cruzamentos, aumentando a variabilidade genética e obtendo cultivares superiores. A variabilidade genética nos genótipos crioulos de feijão comum é um recurso valioso para desenvolver cultivares adaptadas a diferentes condições ambientais e resistentes a patógenos.","container-title":"DELOS Desarrollo Local Sostenible","DOI":"10.55905/rdelosv17.n59-011","ISSN":"1988-5245, 1988-5245","issue":"59","journalAbbreviation":"Rev. DELOS","language":"pt","license":"https://creativecommons.org/licenses/by-nc/4.0","page":"e1893","source":"DOI.org (Crossref)","title":"Diversidade morfofisiológica entre acessos de feijão-comum (Phaseolus vulgaris L.)","URL":"https://ojs.revistadelos.com/ojs/index.php/delos/article/view/1893","volume":"17","author":[{"family":"Costa","given":"Gabriel Aubry Porto"},{"family":"Souza","given":"Luís Fernando Dos Santos"},{"family":"Ramalho","given":"Priscilla Anunciada Alves Moreira"},{"family":"Costa","given":"Antônio Félix Da"},{"family":"Benvenuto","given":"Elisabete Albuquerque Dos Santos"},{"family":"Oliveira","given":"Frederico Inácio Costa De"},{"family":"Carvalho Filho","given":"José Luiz Sandes De"},{"family":"Carvalho","given":"Rejane Rodrigues Da Costa E"}],"accessed":{"date-parts":[["2025",1,8]]},"issued":{"date-parts":[["2024",9,20]]}}}],"schema":"https://github.com/citation-style-language/schema/raw/master/csl-citation.json"} </w:instrText>
      </w:r>
      <w:r w:rsidR="00F72234" w:rsidRPr="00D63B74">
        <w:rPr>
          <w:color w:val="000000" w:themeColor="text1"/>
        </w:rPr>
        <w:fldChar w:fldCharType="separate"/>
      </w:r>
      <w:r w:rsidR="007C44C0" w:rsidRPr="00D63B74">
        <w:rPr>
          <w:color w:val="000000" w:themeColor="text1"/>
        </w:rPr>
        <w:t>(Costa et al., 2024)</w:t>
      </w:r>
      <w:r w:rsidR="00F72234" w:rsidRPr="00D63B74">
        <w:rPr>
          <w:color w:val="000000" w:themeColor="text1"/>
        </w:rPr>
        <w:fldChar w:fldCharType="end"/>
      </w:r>
      <w:r w:rsidR="00A02B41" w:rsidRPr="00D63B74">
        <w:rPr>
          <w:color w:val="000000" w:themeColor="text1"/>
        </w:rPr>
        <w:t>.</w:t>
      </w:r>
    </w:p>
    <w:p w14:paraId="62C94B98" w14:textId="77777777" w:rsidR="00A9601F" w:rsidRPr="008703BB" w:rsidRDefault="00A9601F" w:rsidP="00836563">
      <w:pPr>
        <w:spacing w:after="120"/>
        <w:rPr>
          <w:sz w:val="24"/>
          <w:szCs w:val="24"/>
        </w:rPr>
      </w:pPr>
    </w:p>
    <w:p w14:paraId="62C94B99" w14:textId="77777777" w:rsidR="00B074F6" w:rsidRPr="008703BB" w:rsidRDefault="004D2E5D" w:rsidP="00836563">
      <w:pPr>
        <w:pStyle w:val="Ttulo1"/>
        <w:spacing w:before="0"/>
      </w:pPr>
      <w:r w:rsidRPr="008703BB">
        <w:t>CONCLUSÃO</w:t>
      </w:r>
    </w:p>
    <w:p w14:paraId="56D592D0" w14:textId="77777777" w:rsidR="00103545" w:rsidRDefault="00155C66" w:rsidP="00836563">
      <w:pPr>
        <w:pStyle w:val="texto"/>
        <w:spacing w:before="0"/>
      </w:pPr>
      <w:r>
        <w:t xml:space="preserve"> </w:t>
      </w:r>
      <w:r w:rsidRPr="00155C66">
        <w:t>O estudo revelou correlações significativas entre características morfoagronômicas de sementes e vagens em feijões crioulos, especialmente entre o peso e as dimensões das sementes, além da relação entre comprimento das vagens e forma das sementes</w:t>
      </w:r>
      <w:r w:rsidR="00231D22">
        <w:t xml:space="preserve">, </w:t>
      </w:r>
      <w:r w:rsidR="00231D22" w:rsidRPr="00231D22">
        <w:t>o que pode subsidiar estratégias de seleção indireta em programas de melhoramento genético.</w:t>
      </w:r>
      <w:r w:rsidRPr="00155C66">
        <w:t xml:space="preserve"> </w:t>
      </w:r>
    </w:p>
    <w:p w14:paraId="0B52861D" w14:textId="3DD7C60D" w:rsidR="00C60D34" w:rsidRDefault="00047FBA" w:rsidP="00836563">
      <w:pPr>
        <w:pStyle w:val="texto"/>
        <w:spacing w:before="0"/>
      </w:pPr>
      <w:r>
        <w:t xml:space="preserve">Por tanto essas características </w:t>
      </w:r>
      <w:r w:rsidR="00155C66" w:rsidRPr="00155C66">
        <w:t>podem orientar a seleção e a conservação d</w:t>
      </w:r>
      <w:r>
        <w:t>esses recursos genéticos</w:t>
      </w:r>
      <w:r w:rsidR="00155C66" w:rsidRPr="00155C66">
        <w:t>, contribuindo para a produção direcionada e a sustentabilidade da cultura do feijão no Brasil.</w:t>
      </w:r>
    </w:p>
    <w:p w14:paraId="7E689744" w14:textId="77777777" w:rsidR="00047FBA" w:rsidRDefault="00047FBA" w:rsidP="00CC5735">
      <w:pPr>
        <w:jc w:val="center"/>
        <w:rPr>
          <w:b/>
          <w:bCs/>
          <w:sz w:val="24"/>
          <w:szCs w:val="24"/>
        </w:rPr>
      </w:pPr>
    </w:p>
    <w:p w14:paraId="62C94B9E" w14:textId="0D367D10" w:rsidR="00946990" w:rsidRPr="008703BB" w:rsidRDefault="004D2E5D" w:rsidP="00CC5735">
      <w:pPr>
        <w:jc w:val="center"/>
        <w:rPr>
          <w:b/>
          <w:bCs/>
          <w:sz w:val="24"/>
          <w:szCs w:val="24"/>
        </w:rPr>
      </w:pPr>
      <w:r w:rsidRPr="008703BB">
        <w:rPr>
          <w:b/>
          <w:bCs/>
          <w:sz w:val="24"/>
          <w:szCs w:val="24"/>
        </w:rPr>
        <w:t>REFERÊNCIAS</w:t>
      </w:r>
    </w:p>
    <w:p w14:paraId="13AF8CB9" w14:textId="77777777" w:rsidR="00F7767C" w:rsidRPr="00F7767C" w:rsidRDefault="00186AC1" w:rsidP="00F7767C">
      <w:pPr>
        <w:pStyle w:val="Bibliografia"/>
        <w:rPr>
          <w:rFonts w:cs="Arial"/>
          <w:sz w:val="24"/>
        </w:rPr>
      </w:pPr>
      <w:r>
        <w:fldChar w:fldCharType="begin"/>
      </w:r>
      <w:r>
        <w:instrText xml:space="preserve"> ADDIN ZOTERO_BIBL {"uncited":[],"omitted":[],"custom":[]} CSL_BIBLIOGRAPHY </w:instrText>
      </w:r>
      <w:r>
        <w:fldChar w:fldCharType="separate"/>
      </w:r>
      <w:r w:rsidR="00F7767C" w:rsidRPr="00F7767C">
        <w:rPr>
          <w:rFonts w:cs="Arial"/>
          <w:sz w:val="24"/>
        </w:rPr>
        <w:t xml:space="preserve">BISNETO, José Abílio Ferro </w:t>
      </w:r>
      <w:r w:rsidR="00F7767C" w:rsidRPr="00F7767C">
        <w:rPr>
          <w:rFonts w:cs="Arial"/>
          <w:i/>
          <w:iCs/>
          <w:sz w:val="24"/>
        </w:rPr>
        <w:t>et al.</w:t>
      </w:r>
      <w:r w:rsidR="00F7767C" w:rsidRPr="00F7767C">
        <w:rPr>
          <w:rFonts w:cs="Arial"/>
          <w:sz w:val="24"/>
        </w:rPr>
        <w:t xml:space="preserve"> Caracterização e divergência genética de variedades crioulas de feijão. </w:t>
      </w:r>
      <w:r w:rsidR="00F7767C" w:rsidRPr="00F7767C">
        <w:rPr>
          <w:rFonts w:cs="Arial"/>
          <w:b/>
          <w:bCs/>
          <w:sz w:val="24"/>
        </w:rPr>
        <w:t>Diversitas Journal</w:t>
      </w:r>
      <w:r w:rsidR="00F7767C" w:rsidRPr="00F7767C">
        <w:rPr>
          <w:rFonts w:cs="Arial"/>
          <w:sz w:val="24"/>
        </w:rPr>
        <w:t xml:space="preserve">, v. 7, n. 3, p. 1171–1181, 2022. </w:t>
      </w:r>
    </w:p>
    <w:p w14:paraId="50B64BD4" w14:textId="77777777" w:rsidR="00F7767C" w:rsidRPr="00F7767C" w:rsidRDefault="00F7767C" w:rsidP="00F7767C">
      <w:pPr>
        <w:pStyle w:val="Bibliografia"/>
        <w:rPr>
          <w:rFonts w:cs="Arial"/>
          <w:sz w:val="24"/>
        </w:rPr>
      </w:pPr>
      <w:r w:rsidRPr="00F7767C">
        <w:rPr>
          <w:rFonts w:cs="Arial"/>
          <w:sz w:val="24"/>
        </w:rPr>
        <w:t xml:space="preserve">CONAB. </w:t>
      </w:r>
      <w:r w:rsidRPr="00F7767C">
        <w:rPr>
          <w:rFonts w:cs="Arial"/>
          <w:b/>
          <w:bCs/>
          <w:sz w:val="24"/>
        </w:rPr>
        <w:t>Acompanhamento da safra brasileira de grãos. Safra 2024/25, 1</w:t>
      </w:r>
      <w:r w:rsidRPr="00F7767C">
        <w:rPr>
          <w:rFonts w:cs="Arial"/>
          <w:b/>
          <w:bCs/>
          <w:sz w:val="24"/>
          <w:vertAlign w:val="superscript"/>
        </w:rPr>
        <w:t>o</w:t>
      </w:r>
      <w:r w:rsidRPr="00F7767C">
        <w:rPr>
          <w:rFonts w:cs="Arial"/>
          <w:b/>
          <w:bCs/>
          <w:sz w:val="24"/>
        </w:rPr>
        <w:t xml:space="preserve"> levantamento</w:t>
      </w:r>
      <w:r w:rsidRPr="00F7767C">
        <w:rPr>
          <w:rFonts w:cs="Arial"/>
          <w:sz w:val="24"/>
        </w:rPr>
        <w:t>. , 2025. Disponível em: &lt;https://www.conab.gov.br/info-agro/safras/graos.&gt;. Acesso em: 31 out. 2024</w:t>
      </w:r>
    </w:p>
    <w:p w14:paraId="7C87EDD0" w14:textId="77777777" w:rsidR="00F7767C" w:rsidRPr="00F7767C" w:rsidRDefault="00F7767C" w:rsidP="00F7767C">
      <w:pPr>
        <w:pStyle w:val="Bibliografia"/>
        <w:rPr>
          <w:rFonts w:cs="Arial"/>
          <w:sz w:val="24"/>
        </w:rPr>
      </w:pPr>
      <w:r w:rsidRPr="00F7767C">
        <w:rPr>
          <w:rFonts w:cs="Arial"/>
          <w:sz w:val="24"/>
        </w:rPr>
        <w:t xml:space="preserve">COSTA, Gabriel Aubry Porto </w:t>
      </w:r>
      <w:r w:rsidRPr="00F7767C">
        <w:rPr>
          <w:rFonts w:cs="Arial"/>
          <w:i/>
          <w:iCs/>
          <w:sz w:val="24"/>
        </w:rPr>
        <w:t>et al.</w:t>
      </w:r>
      <w:r w:rsidRPr="00F7767C">
        <w:rPr>
          <w:rFonts w:cs="Arial"/>
          <w:sz w:val="24"/>
        </w:rPr>
        <w:t xml:space="preserve"> Diversidade morfofisiológica entre acessos de feijão-comum (Phaseolus vulgaris L.). </w:t>
      </w:r>
      <w:r w:rsidRPr="00F7767C">
        <w:rPr>
          <w:rFonts w:cs="Arial"/>
          <w:b/>
          <w:bCs/>
          <w:sz w:val="24"/>
        </w:rPr>
        <w:t>DELOS Desarrollo Local Sostenible</w:t>
      </w:r>
      <w:r w:rsidRPr="00F7767C">
        <w:rPr>
          <w:rFonts w:cs="Arial"/>
          <w:sz w:val="24"/>
        </w:rPr>
        <w:t xml:space="preserve">, v. 17, n. 59, p. e1893, 20 set. 2024. </w:t>
      </w:r>
    </w:p>
    <w:p w14:paraId="05BB30B0" w14:textId="77777777" w:rsidR="00F7767C" w:rsidRPr="00F7767C" w:rsidRDefault="00F7767C" w:rsidP="00F7767C">
      <w:pPr>
        <w:pStyle w:val="Bibliografia"/>
        <w:rPr>
          <w:rFonts w:cs="Arial"/>
          <w:sz w:val="24"/>
          <w:lang w:val="en-IN"/>
        </w:rPr>
      </w:pPr>
      <w:r w:rsidRPr="00F7767C">
        <w:rPr>
          <w:rFonts w:cs="Arial"/>
          <w:sz w:val="24"/>
        </w:rPr>
        <w:t xml:space="preserve">CRUZ, Cosme Damião. </w:t>
      </w:r>
      <w:r w:rsidRPr="00F7767C">
        <w:rPr>
          <w:rFonts w:cs="Arial"/>
          <w:b/>
          <w:bCs/>
          <w:sz w:val="24"/>
        </w:rPr>
        <w:t>Modelos biométricos aplicados ao melhoramento genético: volume 2</w:t>
      </w:r>
      <w:r w:rsidRPr="00F7767C">
        <w:rPr>
          <w:rFonts w:cs="Arial"/>
          <w:sz w:val="24"/>
        </w:rPr>
        <w:t xml:space="preserve">. </w:t>
      </w:r>
      <w:r w:rsidRPr="00F7767C">
        <w:rPr>
          <w:rFonts w:cs="Arial"/>
          <w:i/>
          <w:iCs/>
          <w:sz w:val="24"/>
          <w:lang w:val="en-IN"/>
        </w:rPr>
        <w:t>[S.l.]</w:t>
      </w:r>
      <w:r w:rsidRPr="00F7767C">
        <w:rPr>
          <w:rFonts w:cs="Arial"/>
          <w:sz w:val="24"/>
          <w:lang w:val="en-IN"/>
        </w:rPr>
        <w:t xml:space="preserve">: Editora UFV, 2014. </w:t>
      </w:r>
    </w:p>
    <w:p w14:paraId="7947879B" w14:textId="77777777" w:rsidR="00F7767C" w:rsidRPr="00F7767C" w:rsidRDefault="00F7767C" w:rsidP="00F7767C">
      <w:pPr>
        <w:pStyle w:val="Bibliografia"/>
        <w:rPr>
          <w:rFonts w:cs="Arial"/>
          <w:sz w:val="24"/>
        </w:rPr>
      </w:pPr>
      <w:r w:rsidRPr="00F7767C">
        <w:rPr>
          <w:rFonts w:cs="Arial"/>
          <w:sz w:val="24"/>
          <w:lang w:val="en-IN"/>
        </w:rPr>
        <w:lastRenderedPageBreak/>
        <w:t xml:space="preserve">EDEMATIE, Victoria E. </w:t>
      </w:r>
      <w:r w:rsidRPr="00F7767C">
        <w:rPr>
          <w:rFonts w:cs="Arial"/>
          <w:i/>
          <w:iCs/>
          <w:sz w:val="24"/>
          <w:lang w:val="en-IN"/>
        </w:rPr>
        <w:t>et al.</w:t>
      </w:r>
      <w:r w:rsidRPr="00F7767C">
        <w:rPr>
          <w:rFonts w:cs="Arial"/>
          <w:sz w:val="24"/>
          <w:lang w:val="en-IN"/>
        </w:rPr>
        <w:t xml:space="preserve"> Inheritance of Pod Length and Other Yield Components in Two Cowpea and Yard-Long Bean Crosses. </w:t>
      </w:r>
      <w:r w:rsidRPr="00F7767C">
        <w:rPr>
          <w:rFonts w:cs="Arial"/>
          <w:b/>
          <w:bCs/>
          <w:sz w:val="24"/>
        </w:rPr>
        <w:t>Agronomy</w:t>
      </w:r>
      <w:r w:rsidRPr="00F7767C">
        <w:rPr>
          <w:rFonts w:cs="Arial"/>
          <w:sz w:val="24"/>
        </w:rPr>
        <w:t xml:space="preserve">, v. 11, n. 4, p. 682, 2 abr. 2021. </w:t>
      </w:r>
    </w:p>
    <w:p w14:paraId="482A43F0" w14:textId="77777777" w:rsidR="00F7767C" w:rsidRPr="00F7767C" w:rsidRDefault="00F7767C" w:rsidP="00F7767C">
      <w:pPr>
        <w:pStyle w:val="Bibliografia"/>
        <w:rPr>
          <w:rFonts w:cs="Arial"/>
          <w:sz w:val="24"/>
        </w:rPr>
      </w:pPr>
      <w:r w:rsidRPr="00F7767C">
        <w:rPr>
          <w:rFonts w:cs="Arial"/>
          <w:sz w:val="24"/>
        </w:rPr>
        <w:t xml:space="preserve">FARINA, Hildeani Thalita de Oliveira </w:t>
      </w:r>
      <w:r w:rsidRPr="00F7767C">
        <w:rPr>
          <w:rFonts w:cs="Arial"/>
          <w:i/>
          <w:iCs/>
          <w:sz w:val="24"/>
        </w:rPr>
        <w:t>et al.</w:t>
      </w:r>
      <w:r w:rsidRPr="00F7767C">
        <w:rPr>
          <w:rFonts w:cs="Arial"/>
          <w:sz w:val="24"/>
        </w:rPr>
        <w:t xml:space="preserve"> TAMANHO DA SEMENTE E TRATAMENTOS PRÉ-GERMINATIVOS NA GERMINAÇÃO E CRESCIMENTO DE Ormosia paraensis Ducke. </w:t>
      </w:r>
      <w:r w:rsidRPr="00F7767C">
        <w:rPr>
          <w:rFonts w:cs="Arial"/>
          <w:b/>
          <w:bCs/>
          <w:sz w:val="24"/>
        </w:rPr>
        <w:t>Revista Científica da Faculdade de Educação e Meio Ambiente</w:t>
      </w:r>
      <w:r w:rsidRPr="00F7767C">
        <w:rPr>
          <w:rFonts w:cs="Arial"/>
          <w:sz w:val="24"/>
        </w:rPr>
        <w:t xml:space="preserve">, v. 15, n. 2, p. 129–148, 2024. </w:t>
      </w:r>
    </w:p>
    <w:p w14:paraId="187D2721" w14:textId="77777777" w:rsidR="00F7767C" w:rsidRPr="00894076" w:rsidRDefault="00F7767C" w:rsidP="00F7767C">
      <w:pPr>
        <w:pStyle w:val="Bibliografia"/>
        <w:rPr>
          <w:rFonts w:cs="Arial"/>
          <w:sz w:val="24"/>
          <w:lang w:val="en-IN"/>
        </w:rPr>
      </w:pPr>
      <w:r w:rsidRPr="00F7767C">
        <w:rPr>
          <w:rFonts w:cs="Arial"/>
          <w:sz w:val="24"/>
        </w:rPr>
        <w:t xml:space="preserve">FREITAS, Fábio de Oliveira. Evidências genético-arqueológicas sobre a origem do feijão comum no Brasil. </w:t>
      </w:r>
      <w:r w:rsidRPr="00894076">
        <w:rPr>
          <w:rFonts w:cs="Arial"/>
          <w:b/>
          <w:bCs/>
          <w:sz w:val="24"/>
          <w:lang w:val="en-IN"/>
        </w:rPr>
        <w:t xml:space="preserve">Pesquisa </w:t>
      </w:r>
      <w:proofErr w:type="spellStart"/>
      <w:r w:rsidRPr="00894076">
        <w:rPr>
          <w:rFonts w:cs="Arial"/>
          <w:b/>
          <w:bCs/>
          <w:sz w:val="24"/>
          <w:lang w:val="en-IN"/>
        </w:rPr>
        <w:t>Agropecuária</w:t>
      </w:r>
      <w:proofErr w:type="spellEnd"/>
      <w:r w:rsidRPr="00894076">
        <w:rPr>
          <w:rFonts w:cs="Arial"/>
          <w:b/>
          <w:bCs/>
          <w:sz w:val="24"/>
          <w:lang w:val="en-IN"/>
        </w:rPr>
        <w:t xml:space="preserve"> Brasileira</w:t>
      </w:r>
      <w:r w:rsidRPr="00894076">
        <w:rPr>
          <w:rFonts w:cs="Arial"/>
          <w:sz w:val="24"/>
          <w:lang w:val="en-IN"/>
        </w:rPr>
        <w:t xml:space="preserve">, v. 41, p. 1199–1203, </w:t>
      </w:r>
      <w:proofErr w:type="spellStart"/>
      <w:r w:rsidRPr="00894076">
        <w:rPr>
          <w:rFonts w:cs="Arial"/>
          <w:sz w:val="24"/>
          <w:lang w:val="en-IN"/>
        </w:rPr>
        <w:t>jul.</w:t>
      </w:r>
      <w:proofErr w:type="spellEnd"/>
      <w:r w:rsidRPr="00894076">
        <w:rPr>
          <w:rFonts w:cs="Arial"/>
          <w:sz w:val="24"/>
          <w:lang w:val="en-IN"/>
        </w:rPr>
        <w:t xml:space="preserve"> 2006. </w:t>
      </w:r>
    </w:p>
    <w:p w14:paraId="1452E7C5" w14:textId="77777777" w:rsidR="00F7767C" w:rsidRPr="00F7767C" w:rsidRDefault="00F7767C" w:rsidP="00F7767C">
      <w:pPr>
        <w:pStyle w:val="Bibliografia"/>
        <w:rPr>
          <w:rFonts w:cs="Arial"/>
          <w:sz w:val="24"/>
        </w:rPr>
      </w:pPr>
      <w:r w:rsidRPr="00F7767C">
        <w:rPr>
          <w:rFonts w:cs="Arial"/>
          <w:sz w:val="24"/>
          <w:lang w:val="en-IN"/>
        </w:rPr>
        <w:t xml:space="preserve">GEPTS, Paul L.; DEBOUCK, Daniel G. Origin, domestication, and evolution of the common bean (Phaseolus vulgaris L.). </w:t>
      </w:r>
      <w:r w:rsidRPr="00F7767C">
        <w:rPr>
          <w:rFonts w:cs="Arial"/>
          <w:sz w:val="24"/>
        </w:rPr>
        <w:t xml:space="preserve">1991. </w:t>
      </w:r>
    </w:p>
    <w:p w14:paraId="4B922EAE" w14:textId="77777777" w:rsidR="00F7767C" w:rsidRPr="00F7767C" w:rsidRDefault="00F7767C" w:rsidP="00F7767C">
      <w:pPr>
        <w:pStyle w:val="Bibliografia"/>
        <w:rPr>
          <w:rFonts w:cs="Arial"/>
          <w:sz w:val="24"/>
          <w:lang w:val="en-IN"/>
        </w:rPr>
      </w:pPr>
      <w:r w:rsidRPr="00F7767C">
        <w:rPr>
          <w:rFonts w:cs="Arial"/>
          <w:sz w:val="24"/>
        </w:rPr>
        <w:t xml:space="preserve">JACINTO JUNIOR, Silvio Gentil; LUCENA, Eliseu Marlônio Pereira De. Caracterização colorimétrica e biométrica de sementes de fava. </w:t>
      </w:r>
      <w:r w:rsidRPr="00F7767C">
        <w:rPr>
          <w:rFonts w:cs="Arial"/>
          <w:b/>
          <w:bCs/>
          <w:sz w:val="24"/>
          <w:lang w:val="en-IN"/>
        </w:rPr>
        <w:t>Research, Society and Development</w:t>
      </w:r>
      <w:r w:rsidRPr="00F7767C">
        <w:rPr>
          <w:rFonts w:cs="Arial"/>
          <w:sz w:val="24"/>
          <w:lang w:val="en-IN"/>
        </w:rPr>
        <w:t xml:space="preserve">, v. 12, n. 1, p. e21912139656, 8 jan. 2023. </w:t>
      </w:r>
    </w:p>
    <w:p w14:paraId="4215B94E" w14:textId="77777777" w:rsidR="00F7767C" w:rsidRPr="00F7767C" w:rsidRDefault="00F7767C" w:rsidP="00F7767C">
      <w:pPr>
        <w:pStyle w:val="Bibliografia"/>
        <w:rPr>
          <w:rFonts w:cs="Arial"/>
          <w:sz w:val="24"/>
        </w:rPr>
      </w:pPr>
      <w:r w:rsidRPr="00F7767C">
        <w:rPr>
          <w:rFonts w:cs="Arial"/>
          <w:sz w:val="24"/>
          <w:lang w:val="en-IN"/>
        </w:rPr>
        <w:t xml:space="preserve">MENDONÇA, Franscisco; DANNI-OLIVEIRA, Inês moresco. </w:t>
      </w:r>
      <w:r w:rsidRPr="00F7767C">
        <w:rPr>
          <w:rFonts w:cs="Arial"/>
          <w:b/>
          <w:bCs/>
          <w:sz w:val="24"/>
        </w:rPr>
        <w:t>Climatologia: Noções Básicas E Climas Do Brasil</w:t>
      </w:r>
      <w:r w:rsidRPr="00F7767C">
        <w:rPr>
          <w:rFonts w:cs="Arial"/>
          <w:sz w:val="24"/>
        </w:rPr>
        <w:t>. 1</w:t>
      </w:r>
      <w:r w:rsidRPr="00F7767C">
        <w:rPr>
          <w:rFonts w:cs="Arial"/>
          <w:sz w:val="24"/>
          <w:vertAlign w:val="superscript"/>
        </w:rPr>
        <w:t>o</w:t>
      </w:r>
      <w:r w:rsidRPr="00F7767C">
        <w:rPr>
          <w:rFonts w:cs="Arial"/>
          <w:sz w:val="24"/>
        </w:rPr>
        <w:t xml:space="preserve"> ed. </w:t>
      </w:r>
      <w:r w:rsidRPr="00F7767C">
        <w:rPr>
          <w:rFonts w:cs="Arial"/>
          <w:i/>
          <w:iCs/>
          <w:sz w:val="24"/>
        </w:rPr>
        <w:t>[S.l.]</w:t>
      </w:r>
      <w:r w:rsidRPr="00F7767C">
        <w:rPr>
          <w:rFonts w:cs="Arial"/>
          <w:sz w:val="24"/>
        </w:rPr>
        <w:t xml:space="preserve">: Oficina de Textos, 2023. </w:t>
      </w:r>
    </w:p>
    <w:p w14:paraId="5672B4FC" w14:textId="77777777" w:rsidR="00F7767C" w:rsidRPr="00F7767C" w:rsidRDefault="00F7767C" w:rsidP="00F7767C">
      <w:pPr>
        <w:pStyle w:val="Bibliografia"/>
        <w:rPr>
          <w:rFonts w:cs="Arial"/>
          <w:sz w:val="24"/>
        </w:rPr>
      </w:pPr>
      <w:r w:rsidRPr="00F7767C">
        <w:rPr>
          <w:rFonts w:cs="Arial"/>
          <w:sz w:val="24"/>
        </w:rPr>
        <w:t xml:space="preserve">PEREIRA, Helton Santos </w:t>
      </w:r>
      <w:r w:rsidRPr="00F7767C">
        <w:rPr>
          <w:rFonts w:cs="Arial"/>
          <w:i/>
          <w:iCs/>
          <w:sz w:val="24"/>
        </w:rPr>
        <w:t>et al.</w:t>
      </w:r>
      <w:r w:rsidRPr="00F7767C">
        <w:rPr>
          <w:rFonts w:cs="Arial"/>
          <w:sz w:val="24"/>
        </w:rPr>
        <w:t xml:space="preserve"> </w:t>
      </w:r>
      <w:r w:rsidRPr="00F7767C">
        <w:rPr>
          <w:rFonts w:cs="Arial"/>
          <w:sz w:val="24"/>
          <w:lang w:val="en-IN"/>
        </w:rPr>
        <w:t xml:space="preserve">Culinary and nutritional quality of common bean lines with Carioca grain type and interaction with environments. </w:t>
      </w:r>
      <w:r w:rsidRPr="00F7767C">
        <w:rPr>
          <w:rFonts w:cs="Arial"/>
          <w:b/>
          <w:bCs/>
          <w:sz w:val="24"/>
        </w:rPr>
        <w:t>Revista Ceres</w:t>
      </w:r>
      <w:r w:rsidRPr="00F7767C">
        <w:rPr>
          <w:rFonts w:cs="Arial"/>
          <w:sz w:val="24"/>
        </w:rPr>
        <w:t xml:space="preserve">, v. 64, n. 2, p. 159–166, abr. 2017. </w:t>
      </w:r>
    </w:p>
    <w:p w14:paraId="0996049D" w14:textId="77777777" w:rsidR="00F7767C" w:rsidRPr="00894076" w:rsidRDefault="00F7767C" w:rsidP="00F7767C">
      <w:pPr>
        <w:pStyle w:val="Bibliografia"/>
        <w:rPr>
          <w:rFonts w:cs="Arial"/>
          <w:sz w:val="24"/>
        </w:rPr>
      </w:pPr>
      <w:r w:rsidRPr="00F7767C">
        <w:rPr>
          <w:rFonts w:cs="Arial"/>
          <w:sz w:val="24"/>
        </w:rPr>
        <w:t xml:space="preserve">PEREIRA, Helton Santos </w:t>
      </w:r>
      <w:r w:rsidRPr="00F7767C">
        <w:rPr>
          <w:rFonts w:cs="Arial"/>
          <w:i/>
          <w:iCs/>
          <w:sz w:val="24"/>
        </w:rPr>
        <w:t>et al.</w:t>
      </w:r>
      <w:r w:rsidRPr="00F7767C">
        <w:rPr>
          <w:rFonts w:cs="Arial"/>
          <w:sz w:val="24"/>
        </w:rPr>
        <w:t xml:space="preserve"> </w:t>
      </w:r>
      <w:r w:rsidRPr="00F7767C">
        <w:rPr>
          <w:rFonts w:cs="Arial"/>
          <w:sz w:val="24"/>
          <w:lang w:val="en-IN"/>
        </w:rPr>
        <w:t xml:space="preserve">Genetic diversity among common bean cultivars based on agronomic traits and molecular markers and application to recommendation of parent lines. </w:t>
      </w:r>
      <w:proofErr w:type="spellStart"/>
      <w:r w:rsidRPr="00894076">
        <w:rPr>
          <w:rFonts w:cs="Arial"/>
          <w:b/>
          <w:bCs/>
          <w:sz w:val="24"/>
        </w:rPr>
        <w:t>Euphytica</w:t>
      </w:r>
      <w:proofErr w:type="spellEnd"/>
      <w:r w:rsidRPr="00894076">
        <w:rPr>
          <w:rFonts w:cs="Arial"/>
          <w:sz w:val="24"/>
        </w:rPr>
        <w:t xml:space="preserve">, v. 215, n. 2, p. 38, 4 fev. 2019. </w:t>
      </w:r>
    </w:p>
    <w:p w14:paraId="5B3B9F13" w14:textId="77777777" w:rsidR="00F7767C" w:rsidRPr="00F7767C" w:rsidRDefault="00F7767C" w:rsidP="00F7767C">
      <w:pPr>
        <w:pStyle w:val="Bibliografia"/>
        <w:rPr>
          <w:rFonts w:cs="Arial"/>
          <w:sz w:val="24"/>
        </w:rPr>
      </w:pPr>
      <w:r w:rsidRPr="00F7767C">
        <w:rPr>
          <w:rFonts w:cs="Arial"/>
          <w:sz w:val="24"/>
        </w:rPr>
        <w:t xml:space="preserve">RODRIGUES, Helen Cristina De Arruda </w:t>
      </w:r>
      <w:r w:rsidRPr="00F7767C">
        <w:rPr>
          <w:rFonts w:cs="Arial"/>
          <w:i/>
          <w:iCs/>
          <w:sz w:val="24"/>
        </w:rPr>
        <w:t>et al.</w:t>
      </w:r>
      <w:r w:rsidRPr="00F7767C">
        <w:rPr>
          <w:rFonts w:cs="Arial"/>
          <w:sz w:val="24"/>
        </w:rPr>
        <w:t xml:space="preserve"> Correlações genotípicas, fenotípicas e ambientais entre caracteres de mamoneira. </w:t>
      </w:r>
      <w:r w:rsidRPr="00F7767C">
        <w:rPr>
          <w:rFonts w:cs="Arial"/>
          <w:b/>
          <w:bCs/>
          <w:sz w:val="24"/>
        </w:rPr>
        <w:t>Ciência e Agrotecnologia</w:t>
      </w:r>
      <w:r w:rsidRPr="00F7767C">
        <w:rPr>
          <w:rFonts w:cs="Arial"/>
          <w:sz w:val="24"/>
        </w:rPr>
        <w:t xml:space="preserve">, v. 34, n. 6, p. 1390–1395, dez. 2010. </w:t>
      </w:r>
    </w:p>
    <w:p w14:paraId="195283E8" w14:textId="77777777" w:rsidR="00F7767C" w:rsidRPr="00894076" w:rsidRDefault="00F7767C" w:rsidP="00F7767C">
      <w:pPr>
        <w:pStyle w:val="Bibliografia"/>
        <w:rPr>
          <w:rFonts w:cs="Arial"/>
          <w:sz w:val="24"/>
        </w:rPr>
      </w:pPr>
      <w:r w:rsidRPr="00F7767C">
        <w:rPr>
          <w:rFonts w:cs="Arial"/>
          <w:sz w:val="24"/>
        </w:rPr>
        <w:t xml:space="preserve">SILVA, A. V. </w:t>
      </w:r>
      <w:r w:rsidRPr="00F7767C">
        <w:rPr>
          <w:rFonts w:cs="Arial"/>
          <w:i/>
          <w:iCs/>
          <w:sz w:val="24"/>
        </w:rPr>
        <w:t>et al.</w:t>
      </w:r>
      <w:r w:rsidRPr="00F7767C">
        <w:rPr>
          <w:rFonts w:cs="Arial"/>
          <w:sz w:val="24"/>
        </w:rPr>
        <w:t xml:space="preserve"> </w:t>
      </w:r>
      <w:r w:rsidRPr="00F7767C">
        <w:rPr>
          <w:rFonts w:cs="Arial"/>
          <w:sz w:val="24"/>
          <w:lang w:val="en-IN"/>
        </w:rPr>
        <w:t xml:space="preserve">Edaphoclimatic aptitude and agricultural production environments of the bean culture. </w:t>
      </w:r>
      <w:proofErr w:type="spellStart"/>
      <w:r w:rsidRPr="00894076">
        <w:rPr>
          <w:rFonts w:cs="Arial"/>
          <w:b/>
          <w:bCs/>
          <w:sz w:val="24"/>
        </w:rPr>
        <w:t>Scientific</w:t>
      </w:r>
      <w:proofErr w:type="spellEnd"/>
      <w:r w:rsidRPr="00894076">
        <w:rPr>
          <w:rFonts w:cs="Arial"/>
          <w:b/>
          <w:bCs/>
          <w:sz w:val="24"/>
        </w:rPr>
        <w:t xml:space="preserve"> </w:t>
      </w:r>
      <w:proofErr w:type="spellStart"/>
      <w:r w:rsidRPr="00894076">
        <w:rPr>
          <w:rFonts w:cs="Arial"/>
          <w:b/>
          <w:bCs/>
          <w:sz w:val="24"/>
        </w:rPr>
        <w:t>Electronic</w:t>
      </w:r>
      <w:proofErr w:type="spellEnd"/>
      <w:r w:rsidRPr="00894076">
        <w:rPr>
          <w:rFonts w:cs="Arial"/>
          <w:b/>
          <w:bCs/>
          <w:sz w:val="24"/>
        </w:rPr>
        <w:t xml:space="preserve"> </w:t>
      </w:r>
      <w:proofErr w:type="spellStart"/>
      <w:r w:rsidRPr="00894076">
        <w:rPr>
          <w:rFonts w:cs="Arial"/>
          <w:b/>
          <w:bCs/>
          <w:sz w:val="24"/>
        </w:rPr>
        <w:t>Archives</w:t>
      </w:r>
      <w:proofErr w:type="spellEnd"/>
      <w:r w:rsidRPr="00894076">
        <w:rPr>
          <w:rFonts w:cs="Arial"/>
          <w:sz w:val="24"/>
        </w:rPr>
        <w:t xml:space="preserve">, v. 13, n. 10, p. 102, 30 set. 2020. </w:t>
      </w:r>
    </w:p>
    <w:p w14:paraId="0D9B1342" w14:textId="77777777" w:rsidR="00F7767C" w:rsidRPr="00F7767C" w:rsidRDefault="00F7767C" w:rsidP="00F7767C">
      <w:pPr>
        <w:pStyle w:val="Bibliografia"/>
        <w:rPr>
          <w:rFonts w:cs="Arial"/>
          <w:sz w:val="24"/>
        </w:rPr>
      </w:pPr>
      <w:r w:rsidRPr="00F7767C">
        <w:rPr>
          <w:rFonts w:cs="Arial"/>
          <w:sz w:val="24"/>
        </w:rPr>
        <w:t xml:space="preserve">TOCHETO, Giovani Hipólito Gonçalves; BOIAGO, Nayara Parisoto. Formas de aplicação de Rhizobium tropici e Azospilillum brasiliensei coinoculados na cultura do feijão. v. 12, n. 4, p. 442  a 453, 2019. </w:t>
      </w:r>
    </w:p>
    <w:p w14:paraId="113E7264" w14:textId="77777777" w:rsidR="00F7767C" w:rsidRPr="00F7767C" w:rsidRDefault="00F7767C" w:rsidP="00F7767C">
      <w:pPr>
        <w:pStyle w:val="Bibliografia"/>
        <w:rPr>
          <w:rFonts w:cs="Arial"/>
          <w:sz w:val="24"/>
          <w:lang w:val="en-IN"/>
        </w:rPr>
      </w:pPr>
      <w:r w:rsidRPr="00F7767C">
        <w:rPr>
          <w:rFonts w:cs="Arial"/>
          <w:sz w:val="24"/>
          <w:lang w:val="en-IN"/>
        </w:rPr>
        <w:t xml:space="preserve">VAZQUEZ, Gisele Herbst </w:t>
      </w:r>
      <w:r w:rsidRPr="00F7767C">
        <w:rPr>
          <w:rFonts w:cs="Arial"/>
          <w:i/>
          <w:iCs/>
          <w:sz w:val="24"/>
          <w:lang w:val="en-IN"/>
        </w:rPr>
        <w:t>et al.</w:t>
      </w:r>
      <w:r w:rsidRPr="00F7767C">
        <w:rPr>
          <w:rFonts w:cs="Arial"/>
          <w:sz w:val="24"/>
          <w:lang w:val="en-IN"/>
        </w:rPr>
        <w:t xml:space="preserve"> </w:t>
      </w:r>
      <w:r w:rsidRPr="00F7767C">
        <w:rPr>
          <w:rFonts w:cs="Arial"/>
          <w:sz w:val="24"/>
        </w:rPr>
        <w:t xml:space="preserve">IInfluência do tamanho e da forma da semente de milho sobre o desenvolvimento da planta e a produtividade de grãos. </w:t>
      </w:r>
      <w:r w:rsidRPr="00F7767C">
        <w:rPr>
          <w:rFonts w:cs="Arial"/>
          <w:b/>
          <w:bCs/>
          <w:sz w:val="24"/>
          <w:lang w:val="en-IN"/>
        </w:rPr>
        <w:t>Bioscience Journal</w:t>
      </w:r>
      <w:r w:rsidRPr="00F7767C">
        <w:rPr>
          <w:rFonts w:cs="Arial"/>
          <w:sz w:val="24"/>
          <w:lang w:val="en-IN"/>
        </w:rPr>
        <w:t xml:space="preserve">, v. 28, n. 1, p. 16–24, 28 fev. 2012. </w:t>
      </w:r>
    </w:p>
    <w:p w14:paraId="1D34BE6E" w14:textId="5D0B5426" w:rsidR="001A15D9" w:rsidRPr="00EA1DB6" w:rsidRDefault="00F7767C" w:rsidP="00F7767C">
      <w:pPr>
        <w:pStyle w:val="Bibliografia"/>
      </w:pPr>
      <w:r w:rsidRPr="00F7767C">
        <w:rPr>
          <w:rFonts w:cs="Arial"/>
          <w:sz w:val="24"/>
          <w:lang w:val="en-IN"/>
        </w:rPr>
        <w:t xml:space="preserve">WILKER, Jennifer </w:t>
      </w:r>
      <w:r w:rsidRPr="00F7767C">
        <w:rPr>
          <w:rFonts w:cs="Arial"/>
          <w:i/>
          <w:iCs/>
          <w:sz w:val="24"/>
          <w:lang w:val="en-IN"/>
        </w:rPr>
        <w:t>et al.</w:t>
      </w:r>
      <w:r w:rsidRPr="00F7767C">
        <w:rPr>
          <w:rFonts w:cs="Arial"/>
          <w:sz w:val="24"/>
          <w:lang w:val="en-IN"/>
        </w:rPr>
        <w:t xml:space="preserve"> Agronomic Performance and Nitrogen Fixation of Heirloom and Conventional Dry Bean Varieties Under Low-Nitrogen Field Conditions. </w:t>
      </w:r>
      <w:r w:rsidRPr="00F7767C">
        <w:rPr>
          <w:rFonts w:cs="Arial"/>
          <w:b/>
          <w:bCs/>
          <w:sz w:val="24"/>
        </w:rPr>
        <w:t>Frontiers in Plant Science</w:t>
      </w:r>
      <w:r w:rsidRPr="00F7767C">
        <w:rPr>
          <w:rFonts w:cs="Arial"/>
          <w:sz w:val="24"/>
        </w:rPr>
        <w:t xml:space="preserve">, v. 10, p. 952, 26 jul. 2019. </w:t>
      </w:r>
      <w:r w:rsidR="00186AC1">
        <w:fldChar w:fldCharType="end"/>
      </w:r>
    </w:p>
    <w:sectPr w:rsidR="001A15D9" w:rsidRPr="00EA1DB6" w:rsidSect="00666873">
      <w:headerReference w:type="default" r:id="rId12"/>
      <w:type w:val="continuous"/>
      <w:pgSz w:w="11906" w:h="16838" w:code="9"/>
      <w:pgMar w:top="1418" w:right="1418" w:bottom="1418" w:left="1418" w:header="720" w:footer="720" w:gutter="0"/>
      <w:cols w:space="4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B8F7E" w14:textId="77777777" w:rsidR="00F42B4E" w:rsidRPr="008703BB" w:rsidRDefault="00F42B4E">
      <w:r w:rsidRPr="008703BB">
        <w:separator/>
      </w:r>
    </w:p>
  </w:endnote>
  <w:endnote w:type="continuationSeparator" w:id="0">
    <w:p w14:paraId="77C22839" w14:textId="77777777" w:rsidR="00F42B4E" w:rsidRPr="008703BB" w:rsidRDefault="00F42B4E">
      <w:r w:rsidRPr="008703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default"/>
    <w:sig w:usb0="E1002EFF" w:usb1="C000605B" w:usb2="00000029" w:usb3="00000000" w:csb0="200101FF" w:csb1="2028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FBF8A" w14:textId="1CDF4C03" w:rsidR="00D743A7" w:rsidRPr="008703BB" w:rsidRDefault="00D743A7">
    <w:pPr>
      <w:pStyle w:val="Rodap"/>
    </w:pPr>
  </w:p>
  <w:p w14:paraId="59BC5823" w14:textId="77777777" w:rsidR="00D743A7" w:rsidRPr="008703BB" w:rsidRDefault="00D743A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65C9E" w14:textId="77777777" w:rsidR="00F42B4E" w:rsidRPr="008703BB" w:rsidRDefault="00F42B4E">
      <w:r w:rsidRPr="008703BB">
        <w:separator/>
      </w:r>
    </w:p>
  </w:footnote>
  <w:footnote w:type="continuationSeparator" w:id="0">
    <w:p w14:paraId="2F3CB3FC" w14:textId="77777777" w:rsidR="00F42B4E" w:rsidRPr="008703BB" w:rsidRDefault="00F42B4E">
      <w:r w:rsidRPr="008703BB">
        <w:continuationSeparator/>
      </w:r>
    </w:p>
  </w:footnote>
  <w:footnote w:id="1">
    <w:p w14:paraId="14646E66" w14:textId="010D6BE9" w:rsidR="001E79E0" w:rsidRPr="008703BB" w:rsidRDefault="001E79E0">
      <w:pPr>
        <w:pStyle w:val="Textodenotaderodap"/>
      </w:pPr>
      <w:r w:rsidRPr="00E21C5F">
        <w:rPr>
          <w:rStyle w:val="Refdenotaderodap"/>
        </w:rPr>
        <w:footnoteRef/>
      </w:r>
      <w:r w:rsidRPr="008703BB">
        <w:t xml:space="preserve"> </w:t>
      </w:r>
      <w:r w:rsidR="00EA1DB6" w:rsidRPr="008703BB">
        <w:t>Doutorando</w:t>
      </w:r>
      <w:r w:rsidRPr="008703BB">
        <w:t xml:space="preserve"> em </w:t>
      </w:r>
      <w:r w:rsidR="00EA1DB6" w:rsidRPr="008703BB">
        <w:t>Melhoramento Genético de Plantas</w:t>
      </w:r>
      <w:r w:rsidR="00E70CCB" w:rsidRPr="008703BB">
        <w:t>,</w:t>
      </w:r>
      <w:r w:rsidR="00EB0BB6" w:rsidRPr="008703BB">
        <w:t xml:space="preserve"> </w:t>
      </w:r>
      <w:r w:rsidR="00EA7BEE" w:rsidRPr="008703BB">
        <w:t>UFRPE</w:t>
      </w:r>
      <w:r w:rsidR="001C18F0" w:rsidRPr="008703BB">
        <w:t xml:space="preserve">, </w:t>
      </w:r>
      <w:r w:rsidR="00EA1DB6" w:rsidRPr="008703BB">
        <w:t>luis</w:t>
      </w:r>
      <w:r w:rsidR="0078550C" w:rsidRPr="008703BB">
        <w:t>.ssouza@ufrpe.br</w:t>
      </w:r>
    </w:p>
  </w:footnote>
  <w:footnote w:id="2">
    <w:p w14:paraId="41A681A8" w14:textId="06FF9A6F" w:rsidR="001E79E0" w:rsidRPr="008703BB" w:rsidRDefault="001E79E0" w:rsidP="001E79E0">
      <w:pPr>
        <w:pStyle w:val="Textodenotaderodap"/>
      </w:pPr>
      <w:r w:rsidRPr="00E21C5F">
        <w:rPr>
          <w:rStyle w:val="Refdenotaderodap"/>
        </w:rPr>
        <w:footnoteRef/>
      </w:r>
      <w:r w:rsidRPr="008703BB">
        <w:t xml:space="preserve"> </w:t>
      </w:r>
      <w:r w:rsidR="0078550C" w:rsidRPr="008703BB">
        <w:t xml:space="preserve">Doutorando em Melhoramento Genético de Plantas, </w:t>
      </w:r>
      <w:r w:rsidR="00EA7BEE" w:rsidRPr="008703BB">
        <w:t>UFRPE</w:t>
      </w:r>
      <w:r w:rsidR="0078550C" w:rsidRPr="008703BB">
        <w:t>, gabriel.aubryporto@gmail.com</w:t>
      </w:r>
    </w:p>
  </w:footnote>
  <w:footnote w:id="3">
    <w:p w14:paraId="24868060" w14:textId="3AED8B60" w:rsidR="001E79E0" w:rsidRPr="008703BB" w:rsidRDefault="001E79E0" w:rsidP="001E79E0">
      <w:pPr>
        <w:pStyle w:val="Textodenotaderodap"/>
      </w:pPr>
      <w:r w:rsidRPr="00E21C5F">
        <w:rPr>
          <w:rStyle w:val="Refdenotaderodap"/>
        </w:rPr>
        <w:footnoteRef/>
      </w:r>
      <w:r w:rsidRPr="008703BB">
        <w:t xml:space="preserve"> </w:t>
      </w:r>
      <w:r w:rsidR="00EA7BEE" w:rsidRPr="008703BB">
        <w:t>Mestrando em Melhoramento Genético de Plantas, UFRPE, gqueiroz.calado@gmail.com</w:t>
      </w:r>
    </w:p>
  </w:footnote>
  <w:footnote w:id="4">
    <w:p w14:paraId="56F7966D" w14:textId="32B9C4FF" w:rsidR="001E79E0" w:rsidRPr="008703BB" w:rsidRDefault="001E79E0" w:rsidP="001E79E0">
      <w:pPr>
        <w:pStyle w:val="Textodenotaderodap"/>
      </w:pPr>
      <w:r w:rsidRPr="00E21C5F">
        <w:rPr>
          <w:rStyle w:val="Refdenotaderodap"/>
        </w:rPr>
        <w:footnoteRef/>
      </w:r>
      <w:r w:rsidRPr="008703BB">
        <w:t xml:space="preserve"> </w:t>
      </w:r>
      <w:r w:rsidR="0078550C" w:rsidRPr="008703BB">
        <w:t>Doutorand</w:t>
      </w:r>
      <w:r w:rsidR="00EA7BEE" w:rsidRPr="008703BB">
        <w:t>a</w:t>
      </w:r>
      <w:r w:rsidR="0078550C" w:rsidRPr="008703BB">
        <w:t xml:space="preserve"> em Melhoramento Genético de Plantas, </w:t>
      </w:r>
      <w:r w:rsidR="00EA7BEE" w:rsidRPr="008703BB">
        <w:t>UFRPE</w:t>
      </w:r>
      <w:r w:rsidR="0078550C" w:rsidRPr="008703BB">
        <w:t>, prisciramalho2@gmail.com</w:t>
      </w:r>
    </w:p>
  </w:footnote>
  <w:footnote w:id="5">
    <w:p w14:paraId="4B95E626" w14:textId="142D7A66" w:rsidR="00F52312" w:rsidRPr="008703BB" w:rsidRDefault="00F52312" w:rsidP="00F52312">
      <w:pPr>
        <w:pStyle w:val="Textodenotaderodap"/>
      </w:pPr>
      <w:r w:rsidRPr="00E21C5F">
        <w:rPr>
          <w:rStyle w:val="Refdenotaderodap"/>
        </w:rPr>
        <w:footnoteRef/>
      </w:r>
      <w:r w:rsidRPr="008703BB">
        <w:t xml:space="preserve"> </w:t>
      </w:r>
      <w:r w:rsidR="0078550C" w:rsidRPr="008703BB">
        <w:t xml:space="preserve">Doutora em Entomologia, </w:t>
      </w:r>
      <w:r w:rsidR="00EA7BEE" w:rsidRPr="008703BB">
        <w:t>UFRPE</w:t>
      </w:r>
      <w:r w:rsidR="0078550C" w:rsidRPr="008703BB">
        <w:t xml:space="preserve">, </w:t>
      </w:r>
      <w:hyperlink r:id="rId1" w:history="1">
        <w:r w:rsidR="0078550C" w:rsidRPr="008703BB">
          <w:rPr>
            <w:rStyle w:val="Hyperlink"/>
            <w:rFonts w:ascii="Arial" w:hAnsi="Arial"/>
          </w:rPr>
          <w:t>eliagroufrpe@gmail.com</w:t>
        </w:r>
      </w:hyperlink>
    </w:p>
    <w:p w14:paraId="6A4D50EB" w14:textId="27EAEB3A" w:rsidR="0078550C" w:rsidRPr="008703BB" w:rsidRDefault="0078550C" w:rsidP="00F52312">
      <w:pPr>
        <w:pStyle w:val="Textodenotaderodap"/>
      </w:pPr>
      <w:r w:rsidRPr="008703BB">
        <w:rPr>
          <w:rStyle w:val="Refdenotaderodap"/>
        </w:rPr>
        <w:t>6</w:t>
      </w:r>
      <w:r w:rsidRPr="008703BB">
        <w:t xml:space="preserve"> Doutor em Fitopatologia, Instituto Agronômico de Pernambuco</w:t>
      </w:r>
      <w:r w:rsidR="00EA7BEE" w:rsidRPr="008703BB">
        <w:t xml:space="preserve"> (IPA), </w:t>
      </w:r>
      <w:hyperlink r:id="rId2" w:history="1">
        <w:r w:rsidR="00EA7BEE" w:rsidRPr="008703BB">
          <w:rPr>
            <w:rStyle w:val="Hyperlink"/>
            <w:rFonts w:ascii="Arial" w:hAnsi="Arial"/>
          </w:rPr>
          <w:t>felix.antonio@ipa.br</w:t>
        </w:r>
      </w:hyperlink>
    </w:p>
    <w:p w14:paraId="42DE62D0" w14:textId="633D2577" w:rsidR="00EA7BEE" w:rsidRPr="008703BB" w:rsidRDefault="00EA7BEE" w:rsidP="00F52312">
      <w:pPr>
        <w:pStyle w:val="Textodenotaderodap"/>
      </w:pPr>
      <w:r w:rsidRPr="008703BB">
        <w:rPr>
          <w:vertAlign w:val="superscript"/>
        </w:rPr>
        <w:t>7</w:t>
      </w:r>
      <w:r w:rsidRPr="008703BB">
        <w:t xml:space="preserve"> Doutora Fitopatologia, UFRPE, </w:t>
      </w:r>
      <w:hyperlink r:id="rId3" w:history="1">
        <w:r w:rsidRPr="008703BB">
          <w:rPr>
            <w:rStyle w:val="Hyperlink"/>
            <w:rFonts w:ascii="Arial" w:hAnsi="Arial"/>
          </w:rPr>
          <w:t>rejanercosta@yahoo.com.br</w:t>
        </w:r>
      </w:hyperlink>
    </w:p>
    <w:p w14:paraId="5D71C20C" w14:textId="12E30924" w:rsidR="00EA7BEE" w:rsidRPr="00EA7BEE" w:rsidRDefault="00EA7BEE" w:rsidP="00F52312">
      <w:pPr>
        <w:pStyle w:val="Textodenotaderodap"/>
      </w:pPr>
      <w:r w:rsidRPr="008703BB">
        <w:rPr>
          <w:vertAlign w:val="superscript"/>
        </w:rPr>
        <w:t xml:space="preserve">8  </w:t>
      </w:r>
      <w:r w:rsidRPr="008703BB">
        <w:t>Doutor em Melhoramento Genético de Plantas, UFRPE, luiz.sandes@ufrpe.br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A2318" w14:textId="327A3F27" w:rsidR="00F9377A" w:rsidRPr="008703BB" w:rsidRDefault="0052282A" w:rsidP="00F9377A">
    <w:pPr>
      <w:pStyle w:val="Cabealho"/>
      <w:ind w:left="-737"/>
      <w:jc w:val="center"/>
      <w:rPr>
        <w:i/>
        <w:iCs/>
        <w:color w:val="808080"/>
        <w:sz w:val="18"/>
        <w:szCs w:val="18"/>
      </w:rPr>
    </w:pPr>
    <w:r w:rsidRPr="008703BB">
      <w:rPr>
        <w:i/>
        <w:iCs/>
        <w:noProof/>
        <w:color w:val="808080"/>
        <w:sz w:val="18"/>
        <w:szCs w:val="18"/>
      </w:rPr>
      <w:drawing>
        <wp:anchor distT="0" distB="0" distL="114300" distR="114300" simplePos="0" relativeHeight="251658240" behindDoc="1" locked="0" layoutInCell="1" allowOverlap="1" wp14:anchorId="49DBDAC2" wp14:editId="2277FBD8">
          <wp:simplePos x="0" y="0"/>
          <wp:positionH relativeFrom="margin">
            <wp:align>center</wp:align>
          </wp:positionH>
          <wp:positionV relativeFrom="paragraph">
            <wp:posOffset>5163</wp:posOffset>
          </wp:positionV>
          <wp:extent cx="2133853" cy="938254"/>
          <wp:effectExtent l="0" t="0" r="0" b="0"/>
          <wp:wrapNone/>
          <wp:docPr id="70813106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853" cy="93825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338A24" w14:textId="16D58DF7" w:rsidR="0052282A" w:rsidRPr="008703BB" w:rsidRDefault="0052282A" w:rsidP="0052282A">
    <w:pPr>
      <w:pStyle w:val="Cabealho"/>
      <w:jc w:val="right"/>
      <w:rPr>
        <w:i/>
        <w:iCs/>
        <w:color w:val="808080"/>
        <w:sz w:val="18"/>
        <w:szCs w:val="18"/>
      </w:rPr>
    </w:pPr>
    <w:r w:rsidRPr="008703BB">
      <w:rPr>
        <w:noProof/>
      </w:rPr>
      <w:drawing>
        <wp:anchor distT="0" distB="0" distL="114300" distR="114300" simplePos="0" relativeHeight="251659264" behindDoc="1" locked="0" layoutInCell="1" allowOverlap="1" wp14:anchorId="3AD66F03" wp14:editId="70FC8356">
          <wp:simplePos x="0" y="0"/>
          <wp:positionH relativeFrom="margin">
            <wp:posOffset>275700</wp:posOffset>
          </wp:positionH>
          <wp:positionV relativeFrom="paragraph">
            <wp:posOffset>8172</wp:posOffset>
          </wp:positionV>
          <wp:extent cx="601345" cy="874395"/>
          <wp:effectExtent l="0" t="0" r="8255" b="1905"/>
          <wp:wrapNone/>
          <wp:docPr id="179816408" name="Imagem 6" descr="Uma imagem contendo Código QR&#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16408" name="Imagem 6" descr="Uma imagem contendo Código QR&#10;&#10;O conteúdo gerado por IA pode estar incorre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1345" cy="8743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03BB">
      <w:rPr>
        <w:i/>
        <w:iCs/>
        <w:color w:val="808080"/>
        <w:sz w:val="18"/>
        <w:szCs w:val="18"/>
      </w:rPr>
      <w:t xml:space="preserve">  30 de agosto a 03 de setembro de 2025</w:t>
    </w:r>
  </w:p>
  <w:p w14:paraId="21F1BBC7" w14:textId="00709800" w:rsidR="005576C8" w:rsidRPr="008703BB" w:rsidRDefault="005576C8" w:rsidP="00F9377A">
    <w:pPr>
      <w:pStyle w:val="Cabealho"/>
      <w:ind w:left="-737"/>
      <w:jc w:val="center"/>
      <w:rPr>
        <w:i/>
        <w:iCs/>
        <w:color w:val="808080"/>
        <w:sz w:val="18"/>
        <w:szCs w:val="18"/>
      </w:rPr>
    </w:pPr>
  </w:p>
  <w:p w14:paraId="6D2CB01D" w14:textId="5669CBF1" w:rsidR="005576C8" w:rsidRPr="008703BB" w:rsidRDefault="005576C8" w:rsidP="00427842">
    <w:pPr>
      <w:pStyle w:val="Cabealho"/>
      <w:ind w:left="-737"/>
      <w:rPr>
        <w:i/>
        <w:iCs/>
        <w:color w:val="808080"/>
        <w:sz w:val="18"/>
        <w:szCs w:val="18"/>
      </w:rPr>
    </w:pPr>
  </w:p>
  <w:p w14:paraId="081C5CF7" w14:textId="77777777" w:rsidR="005576C8" w:rsidRPr="008703BB" w:rsidRDefault="005576C8" w:rsidP="00F9377A">
    <w:pPr>
      <w:pStyle w:val="Cabealho"/>
      <w:ind w:left="-737"/>
      <w:jc w:val="center"/>
      <w:rPr>
        <w:i/>
        <w:iCs/>
        <w:color w:val="808080"/>
        <w:sz w:val="18"/>
        <w:szCs w:val="18"/>
      </w:rPr>
    </w:pPr>
  </w:p>
  <w:p w14:paraId="4F089F3A" w14:textId="72B97456" w:rsidR="005576C8" w:rsidRPr="008703BB" w:rsidRDefault="005576C8" w:rsidP="00F9377A">
    <w:pPr>
      <w:pStyle w:val="Cabealho"/>
      <w:ind w:left="-737"/>
      <w:jc w:val="center"/>
      <w:rPr>
        <w:i/>
        <w:iCs/>
        <w:color w:val="808080"/>
        <w:sz w:val="18"/>
        <w:szCs w:val="18"/>
      </w:rPr>
    </w:pPr>
  </w:p>
  <w:p w14:paraId="1DC8D4F1" w14:textId="77777777" w:rsidR="00427842" w:rsidRPr="008703BB" w:rsidRDefault="00427842" w:rsidP="00AA7AD6">
    <w:pPr>
      <w:pStyle w:val="Cabealho"/>
      <w:rPr>
        <w:i/>
        <w:iCs/>
        <w:color w:val="808080"/>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94BC6" w14:textId="77777777" w:rsidR="00E94256" w:rsidRPr="008703BB" w:rsidRDefault="00E94256" w:rsidP="00C106F7">
    <w:pPr>
      <w:pStyle w:val="Cabealho"/>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685C"/>
    <w:multiLevelType w:val="multilevel"/>
    <w:tmpl w:val="9F668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5873EA"/>
    <w:multiLevelType w:val="multilevel"/>
    <w:tmpl w:val="452E7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87781C"/>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A3136F5"/>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0FA272DE"/>
    <w:multiLevelType w:val="multilevel"/>
    <w:tmpl w:val="20803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4B46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B332268"/>
    <w:multiLevelType w:val="singleLevel"/>
    <w:tmpl w:val="73A60B28"/>
    <w:lvl w:ilvl="0">
      <w:start w:val="1"/>
      <w:numFmt w:val="decimal"/>
      <w:lvlText w:val="%1."/>
      <w:legacy w:legacy="1" w:legacySpace="0" w:legacyIndent="283"/>
      <w:lvlJc w:val="left"/>
      <w:pPr>
        <w:ind w:left="283" w:hanging="283"/>
      </w:pPr>
    </w:lvl>
  </w:abstractNum>
  <w:abstractNum w:abstractNumId="7" w15:restartNumberingAfterBreak="0">
    <w:nsid w:val="1D591C3F"/>
    <w:multiLevelType w:val="singleLevel"/>
    <w:tmpl w:val="77B49566"/>
    <w:lvl w:ilvl="0">
      <w:start w:val="100"/>
      <w:numFmt w:val="decimal"/>
      <w:lvlText w:val="%1."/>
      <w:lvlJc w:val="left"/>
      <w:pPr>
        <w:tabs>
          <w:tab w:val="num" w:pos="516"/>
        </w:tabs>
        <w:ind w:left="516" w:hanging="516"/>
      </w:pPr>
      <w:rPr>
        <w:rFonts w:hint="default"/>
      </w:rPr>
    </w:lvl>
  </w:abstractNum>
  <w:abstractNum w:abstractNumId="8" w15:restartNumberingAfterBreak="0">
    <w:nsid w:val="1E2A59DB"/>
    <w:multiLevelType w:val="multilevel"/>
    <w:tmpl w:val="F1CCE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E83B82"/>
    <w:multiLevelType w:val="singleLevel"/>
    <w:tmpl w:val="04070007"/>
    <w:lvl w:ilvl="0">
      <w:start w:val="1"/>
      <w:numFmt w:val="bullet"/>
      <w:lvlText w:val="-"/>
      <w:lvlJc w:val="left"/>
      <w:pPr>
        <w:tabs>
          <w:tab w:val="num" w:pos="360"/>
        </w:tabs>
        <w:ind w:left="360" w:hanging="360"/>
      </w:pPr>
      <w:rPr>
        <w:sz w:val="16"/>
      </w:rPr>
    </w:lvl>
  </w:abstractNum>
  <w:abstractNum w:abstractNumId="10" w15:restartNumberingAfterBreak="0">
    <w:nsid w:val="2E692360"/>
    <w:multiLevelType w:val="hybridMultilevel"/>
    <w:tmpl w:val="5C408B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0026D0E"/>
    <w:multiLevelType w:val="singleLevel"/>
    <w:tmpl w:val="0407000F"/>
    <w:lvl w:ilvl="0">
      <w:start w:val="1"/>
      <w:numFmt w:val="decimal"/>
      <w:lvlText w:val="%1."/>
      <w:lvlJc w:val="left"/>
      <w:pPr>
        <w:tabs>
          <w:tab w:val="num" w:pos="360"/>
        </w:tabs>
        <w:ind w:left="360" w:hanging="360"/>
      </w:pPr>
      <w:rPr>
        <w:rFonts w:hint="default"/>
      </w:rPr>
    </w:lvl>
  </w:abstractNum>
  <w:abstractNum w:abstractNumId="12" w15:restartNumberingAfterBreak="0">
    <w:nsid w:val="30CA0333"/>
    <w:multiLevelType w:val="singleLevel"/>
    <w:tmpl w:val="F670ADA8"/>
    <w:lvl w:ilvl="0">
      <w:numFmt w:val="bullet"/>
      <w:lvlText w:val="-"/>
      <w:lvlJc w:val="left"/>
      <w:pPr>
        <w:tabs>
          <w:tab w:val="num" w:pos="502"/>
        </w:tabs>
        <w:ind w:left="502" w:hanging="360"/>
      </w:pPr>
      <w:rPr>
        <w:rFonts w:hint="default"/>
      </w:rPr>
    </w:lvl>
  </w:abstractNum>
  <w:abstractNum w:abstractNumId="13" w15:restartNumberingAfterBreak="0">
    <w:nsid w:val="34345EF3"/>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4" w15:restartNumberingAfterBreak="0">
    <w:nsid w:val="3510618A"/>
    <w:multiLevelType w:val="singleLevel"/>
    <w:tmpl w:val="04070007"/>
    <w:lvl w:ilvl="0">
      <w:start w:val="1"/>
      <w:numFmt w:val="bullet"/>
      <w:lvlText w:val="-"/>
      <w:lvlJc w:val="left"/>
      <w:pPr>
        <w:tabs>
          <w:tab w:val="num" w:pos="360"/>
        </w:tabs>
        <w:ind w:left="360" w:hanging="360"/>
      </w:pPr>
      <w:rPr>
        <w:sz w:val="16"/>
      </w:rPr>
    </w:lvl>
  </w:abstractNum>
  <w:abstractNum w:abstractNumId="15" w15:restartNumberingAfterBreak="0">
    <w:nsid w:val="38967F7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21610CE"/>
    <w:multiLevelType w:val="singleLevel"/>
    <w:tmpl w:val="04070007"/>
    <w:lvl w:ilvl="0">
      <w:start w:val="1"/>
      <w:numFmt w:val="bullet"/>
      <w:lvlText w:val="-"/>
      <w:lvlJc w:val="left"/>
      <w:pPr>
        <w:tabs>
          <w:tab w:val="num" w:pos="360"/>
        </w:tabs>
        <w:ind w:left="360" w:hanging="360"/>
      </w:pPr>
      <w:rPr>
        <w:sz w:val="16"/>
      </w:rPr>
    </w:lvl>
  </w:abstractNum>
  <w:abstractNum w:abstractNumId="17" w15:restartNumberingAfterBreak="0">
    <w:nsid w:val="47D91D3A"/>
    <w:multiLevelType w:val="singleLevel"/>
    <w:tmpl w:val="04070007"/>
    <w:lvl w:ilvl="0">
      <w:start w:val="1"/>
      <w:numFmt w:val="bullet"/>
      <w:lvlText w:val="-"/>
      <w:lvlJc w:val="left"/>
      <w:pPr>
        <w:tabs>
          <w:tab w:val="num" w:pos="360"/>
        </w:tabs>
        <w:ind w:left="360" w:hanging="360"/>
      </w:pPr>
      <w:rPr>
        <w:sz w:val="16"/>
      </w:rPr>
    </w:lvl>
  </w:abstractNum>
  <w:abstractNum w:abstractNumId="18" w15:restartNumberingAfterBreak="0">
    <w:nsid w:val="49917937"/>
    <w:multiLevelType w:val="singleLevel"/>
    <w:tmpl w:val="04090013"/>
    <w:lvl w:ilvl="0">
      <w:start w:val="1"/>
      <w:numFmt w:val="upperRoman"/>
      <w:lvlText w:val="%1."/>
      <w:lvlJc w:val="left"/>
      <w:pPr>
        <w:tabs>
          <w:tab w:val="num" w:pos="720"/>
        </w:tabs>
        <w:ind w:left="720" w:hanging="720"/>
      </w:pPr>
      <w:rPr>
        <w:rFonts w:hint="default"/>
      </w:rPr>
    </w:lvl>
  </w:abstractNum>
  <w:abstractNum w:abstractNumId="19" w15:restartNumberingAfterBreak="0">
    <w:nsid w:val="4A961025"/>
    <w:multiLevelType w:val="hybridMultilevel"/>
    <w:tmpl w:val="F894D4BC"/>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cs="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cs="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cs="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C63287F"/>
    <w:multiLevelType w:val="singleLevel"/>
    <w:tmpl w:val="F670ADA8"/>
    <w:lvl w:ilvl="0">
      <w:numFmt w:val="bullet"/>
      <w:lvlText w:val="-"/>
      <w:lvlJc w:val="left"/>
      <w:pPr>
        <w:tabs>
          <w:tab w:val="num" w:pos="502"/>
        </w:tabs>
        <w:ind w:left="502" w:hanging="360"/>
      </w:pPr>
      <w:rPr>
        <w:rFonts w:hint="default"/>
      </w:rPr>
    </w:lvl>
  </w:abstractNum>
  <w:abstractNum w:abstractNumId="21" w15:restartNumberingAfterBreak="0">
    <w:nsid w:val="504F1BCD"/>
    <w:multiLevelType w:val="singleLevel"/>
    <w:tmpl w:val="8CDA2D48"/>
    <w:lvl w:ilvl="0">
      <w:start w:val="1"/>
      <w:numFmt w:val="upperRoman"/>
      <w:lvlText w:val="%1."/>
      <w:lvlJc w:val="left"/>
      <w:pPr>
        <w:tabs>
          <w:tab w:val="num" w:pos="720"/>
        </w:tabs>
        <w:ind w:left="720" w:hanging="720"/>
      </w:pPr>
      <w:rPr>
        <w:rFonts w:hint="default"/>
      </w:rPr>
    </w:lvl>
  </w:abstractNum>
  <w:abstractNum w:abstractNumId="22" w15:restartNumberingAfterBreak="0">
    <w:nsid w:val="57187DA2"/>
    <w:multiLevelType w:val="singleLevel"/>
    <w:tmpl w:val="0144E210"/>
    <w:lvl w:ilvl="0">
      <w:start w:val="3"/>
      <w:numFmt w:val="decimal"/>
      <w:lvlText w:val="%1"/>
      <w:lvlJc w:val="left"/>
      <w:pPr>
        <w:tabs>
          <w:tab w:val="num" w:pos="705"/>
        </w:tabs>
        <w:ind w:left="705" w:hanging="705"/>
      </w:pPr>
      <w:rPr>
        <w:rFonts w:hint="default"/>
      </w:rPr>
    </w:lvl>
  </w:abstractNum>
  <w:abstractNum w:abstractNumId="23" w15:restartNumberingAfterBreak="0">
    <w:nsid w:val="582250CF"/>
    <w:multiLevelType w:val="hybridMultilevel"/>
    <w:tmpl w:val="A54CBF2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58DB020D"/>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611F2778"/>
    <w:multiLevelType w:val="hybridMultilevel"/>
    <w:tmpl w:val="D6DC3BEA"/>
    <w:lvl w:ilvl="0" w:tplc="040E000F">
      <w:start w:val="1"/>
      <w:numFmt w:val="decimal"/>
      <w:lvlText w:val="%1."/>
      <w:lvlJc w:val="left"/>
      <w:pPr>
        <w:tabs>
          <w:tab w:val="num" w:pos="360"/>
        </w:tabs>
        <w:ind w:left="360" w:hanging="360"/>
      </w:pPr>
      <w:rPr>
        <w:rFonts w:hint="default"/>
      </w:rPr>
    </w:lvl>
    <w:lvl w:ilvl="1" w:tplc="040E0003" w:tentative="1">
      <w:start w:val="1"/>
      <w:numFmt w:val="bullet"/>
      <w:lvlText w:val="o"/>
      <w:lvlJc w:val="left"/>
      <w:pPr>
        <w:tabs>
          <w:tab w:val="num" w:pos="1080"/>
        </w:tabs>
        <w:ind w:left="1080" w:hanging="360"/>
      </w:pPr>
      <w:rPr>
        <w:rFonts w:ascii="Courier New" w:hAnsi="Courier New" w:cs="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cs="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cs="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2B621C5"/>
    <w:multiLevelType w:val="hybridMultilevel"/>
    <w:tmpl w:val="66E27638"/>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cs="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cs="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cs="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3741485"/>
    <w:multiLevelType w:val="singleLevel"/>
    <w:tmpl w:val="D5B8B5D8"/>
    <w:lvl w:ilvl="0">
      <w:numFmt w:val="bullet"/>
      <w:lvlText w:val="-"/>
      <w:lvlJc w:val="left"/>
      <w:pPr>
        <w:tabs>
          <w:tab w:val="num" w:pos="705"/>
        </w:tabs>
        <w:ind w:left="705" w:hanging="705"/>
      </w:pPr>
      <w:rPr>
        <w:rFonts w:hint="default"/>
      </w:rPr>
    </w:lvl>
  </w:abstractNum>
  <w:abstractNum w:abstractNumId="28" w15:restartNumberingAfterBreak="0">
    <w:nsid w:val="658B5097"/>
    <w:multiLevelType w:val="hybridMultilevel"/>
    <w:tmpl w:val="F7840B08"/>
    <w:lvl w:ilvl="0" w:tplc="FFFFFFFF">
      <w:start w:val="1"/>
      <w:numFmt w:val="bullet"/>
      <w:lvlText w:val=""/>
      <w:lvlJc w:val="left"/>
      <w:pPr>
        <w:tabs>
          <w:tab w:val="num" w:pos="1287"/>
        </w:tabs>
        <w:ind w:left="1287" w:hanging="360"/>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65BE7BC2"/>
    <w:multiLevelType w:val="multilevel"/>
    <w:tmpl w:val="328EB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C387D96"/>
    <w:multiLevelType w:val="hybridMultilevel"/>
    <w:tmpl w:val="5F5E1ECC"/>
    <w:lvl w:ilvl="0" w:tplc="040E000F">
      <w:start w:val="1"/>
      <w:numFmt w:val="decimal"/>
      <w:lvlText w:val="%1."/>
      <w:lvlJc w:val="left"/>
      <w:pPr>
        <w:tabs>
          <w:tab w:val="num" w:pos="360"/>
        </w:tabs>
        <w:ind w:left="360" w:hanging="360"/>
      </w:pPr>
      <w:rPr>
        <w:rFonts w:hint="default"/>
      </w:rPr>
    </w:lvl>
    <w:lvl w:ilvl="1" w:tplc="040E0003" w:tentative="1">
      <w:start w:val="1"/>
      <w:numFmt w:val="bullet"/>
      <w:lvlText w:val="o"/>
      <w:lvlJc w:val="left"/>
      <w:pPr>
        <w:tabs>
          <w:tab w:val="num" w:pos="1080"/>
        </w:tabs>
        <w:ind w:left="1080" w:hanging="360"/>
      </w:pPr>
      <w:rPr>
        <w:rFonts w:ascii="Courier New" w:hAnsi="Courier New" w:cs="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cs="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cs="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1906A9A"/>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71A63C0D"/>
    <w:multiLevelType w:val="singleLevel"/>
    <w:tmpl w:val="CB46C396"/>
    <w:lvl w:ilvl="0">
      <w:start w:val="1"/>
      <w:numFmt w:val="bullet"/>
      <w:lvlText w:val="-"/>
      <w:lvlJc w:val="left"/>
      <w:pPr>
        <w:tabs>
          <w:tab w:val="num" w:pos="360"/>
        </w:tabs>
        <w:ind w:left="360" w:hanging="360"/>
      </w:pPr>
      <w:rPr>
        <w:rFonts w:hint="default"/>
      </w:rPr>
    </w:lvl>
  </w:abstractNum>
  <w:abstractNum w:abstractNumId="33" w15:restartNumberingAfterBreak="0">
    <w:nsid w:val="743B5ACE"/>
    <w:multiLevelType w:val="singleLevel"/>
    <w:tmpl w:val="18060882"/>
    <w:lvl w:ilvl="0">
      <w:start w:val="1"/>
      <w:numFmt w:val="decimal"/>
      <w:lvlText w:val="%1."/>
      <w:lvlJc w:val="left"/>
      <w:pPr>
        <w:tabs>
          <w:tab w:val="num" w:pos="360"/>
        </w:tabs>
        <w:ind w:left="360" w:hanging="360"/>
      </w:pPr>
      <w:rPr>
        <w:rFonts w:hint="default"/>
      </w:rPr>
    </w:lvl>
  </w:abstractNum>
  <w:num w:numId="1" w16cid:durableId="2044360796">
    <w:abstractNumId w:val="11"/>
  </w:num>
  <w:num w:numId="2" w16cid:durableId="1031033592">
    <w:abstractNumId w:val="9"/>
  </w:num>
  <w:num w:numId="3" w16cid:durableId="858929377">
    <w:abstractNumId w:val="14"/>
  </w:num>
  <w:num w:numId="4" w16cid:durableId="783037665">
    <w:abstractNumId w:val="17"/>
  </w:num>
  <w:num w:numId="5" w16cid:durableId="1781365749">
    <w:abstractNumId w:val="31"/>
  </w:num>
  <w:num w:numId="6" w16cid:durableId="1193611400">
    <w:abstractNumId w:val="32"/>
  </w:num>
  <w:num w:numId="7" w16cid:durableId="1431974055">
    <w:abstractNumId w:val="2"/>
  </w:num>
  <w:num w:numId="8" w16cid:durableId="796610594">
    <w:abstractNumId w:val="16"/>
  </w:num>
  <w:num w:numId="9" w16cid:durableId="814761938">
    <w:abstractNumId w:val="27"/>
  </w:num>
  <w:num w:numId="10" w16cid:durableId="2071153491">
    <w:abstractNumId w:val="24"/>
  </w:num>
  <w:num w:numId="11" w16cid:durableId="1698582353">
    <w:abstractNumId w:val="22"/>
  </w:num>
  <w:num w:numId="12" w16cid:durableId="1221332836">
    <w:abstractNumId w:val="18"/>
  </w:num>
  <w:num w:numId="13" w16cid:durableId="1909993438">
    <w:abstractNumId w:val="5"/>
  </w:num>
  <w:num w:numId="14" w16cid:durableId="1942833202">
    <w:abstractNumId w:val="6"/>
  </w:num>
  <w:num w:numId="15" w16cid:durableId="1538201881">
    <w:abstractNumId w:val="15"/>
  </w:num>
  <w:num w:numId="16" w16cid:durableId="430515261">
    <w:abstractNumId w:val="12"/>
  </w:num>
  <w:num w:numId="17" w16cid:durableId="87777457">
    <w:abstractNumId w:val="20"/>
  </w:num>
  <w:num w:numId="18" w16cid:durableId="100228498">
    <w:abstractNumId w:val="21"/>
  </w:num>
  <w:num w:numId="19" w16cid:durableId="1655068812">
    <w:abstractNumId w:val="33"/>
  </w:num>
  <w:num w:numId="20" w16cid:durableId="1411738033">
    <w:abstractNumId w:val="3"/>
  </w:num>
  <w:num w:numId="21" w16cid:durableId="1391490446">
    <w:abstractNumId w:val="28"/>
  </w:num>
  <w:num w:numId="22" w16cid:durableId="837960838">
    <w:abstractNumId w:val="7"/>
  </w:num>
  <w:num w:numId="23" w16cid:durableId="1710957454">
    <w:abstractNumId w:val="19"/>
  </w:num>
  <w:num w:numId="24" w16cid:durableId="1560021992">
    <w:abstractNumId w:val="30"/>
  </w:num>
  <w:num w:numId="25" w16cid:durableId="1407532070">
    <w:abstractNumId w:val="26"/>
  </w:num>
  <w:num w:numId="26" w16cid:durableId="2046834474">
    <w:abstractNumId w:val="25"/>
  </w:num>
  <w:num w:numId="27" w16cid:durableId="1274746114">
    <w:abstractNumId w:val="23"/>
  </w:num>
  <w:num w:numId="28" w16cid:durableId="68189191">
    <w:abstractNumId w:val="10"/>
  </w:num>
  <w:num w:numId="29" w16cid:durableId="576789736">
    <w:abstractNumId w:val="13"/>
  </w:num>
  <w:num w:numId="30" w16cid:durableId="1715077348">
    <w:abstractNumId w:val="4"/>
  </w:num>
  <w:num w:numId="31" w16cid:durableId="244414348">
    <w:abstractNumId w:val="29"/>
  </w:num>
  <w:num w:numId="32" w16cid:durableId="445850117">
    <w:abstractNumId w:val="0"/>
  </w:num>
  <w:num w:numId="33" w16cid:durableId="1959288108">
    <w:abstractNumId w:val="1"/>
  </w:num>
  <w:num w:numId="34" w16cid:durableId="5043953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34B"/>
    <w:rsid w:val="000019B1"/>
    <w:rsid w:val="00001A23"/>
    <w:rsid w:val="00001EC8"/>
    <w:rsid w:val="00012F4F"/>
    <w:rsid w:val="00016625"/>
    <w:rsid w:val="00022191"/>
    <w:rsid w:val="000300B7"/>
    <w:rsid w:val="00032B91"/>
    <w:rsid w:val="0003765F"/>
    <w:rsid w:val="00045796"/>
    <w:rsid w:val="00046466"/>
    <w:rsid w:val="00047306"/>
    <w:rsid w:val="00047FBA"/>
    <w:rsid w:val="000550D5"/>
    <w:rsid w:val="00055BEC"/>
    <w:rsid w:val="00056447"/>
    <w:rsid w:val="00060E4A"/>
    <w:rsid w:val="000610D3"/>
    <w:rsid w:val="00066E9D"/>
    <w:rsid w:val="00067585"/>
    <w:rsid w:val="00070611"/>
    <w:rsid w:val="00072AB2"/>
    <w:rsid w:val="00073A18"/>
    <w:rsid w:val="000756C2"/>
    <w:rsid w:val="00084BC9"/>
    <w:rsid w:val="000865CA"/>
    <w:rsid w:val="000910C0"/>
    <w:rsid w:val="000953F5"/>
    <w:rsid w:val="00096000"/>
    <w:rsid w:val="000B6EEF"/>
    <w:rsid w:val="000B7842"/>
    <w:rsid w:val="000C0D32"/>
    <w:rsid w:val="000C31E1"/>
    <w:rsid w:val="000C3934"/>
    <w:rsid w:val="000C4F02"/>
    <w:rsid w:val="000D2C31"/>
    <w:rsid w:val="000D4254"/>
    <w:rsid w:val="000D66F1"/>
    <w:rsid w:val="000E7FE9"/>
    <w:rsid w:val="00101B30"/>
    <w:rsid w:val="00103545"/>
    <w:rsid w:val="00106C03"/>
    <w:rsid w:val="00116359"/>
    <w:rsid w:val="00120A10"/>
    <w:rsid w:val="0012226A"/>
    <w:rsid w:val="00143910"/>
    <w:rsid w:val="00143D1B"/>
    <w:rsid w:val="00145DC4"/>
    <w:rsid w:val="001468CC"/>
    <w:rsid w:val="00155C66"/>
    <w:rsid w:val="00156BD5"/>
    <w:rsid w:val="00157497"/>
    <w:rsid w:val="00163993"/>
    <w:rsid w:val="00164BBD"/>
    <w:rsid w:val="001652E4"/>
    <w:rsid w:val="00165508"/>
    <w:rsid w:val="001745C4"/>
    <w:rsid w:val="0017757F"/>
    <w:rsid w:val="001825A8"/>
    <w:rsid w:val="00186AC1"/>
    <w:rsid w:val="001922FD"/>
    <w:rsid w:val="0019531B"/>
    <w:rsid w:val="0019622E"/>
    <w:rsid w:val="001A0F88"/>
    <w:rsid w:val="001A15D9"/>
    <w:rsid w:val="001B38FB"/>
    <w:rsid w:val="001B7828"/>
    <w:rsid w:val="001C12C0"/>
    <w:rsid w:val="001C141C"/>
    <w:rsid w:val="001C18F0"/>
    <w:rsid w:val="001D35C6"/>
    <w:rsid w:val="001D61D7"/>
    <w:rsid w:val="001E07FF"/>
    <w:rsid w:val="001E09A3"/>
    <w:rsid w:val="001E278B"/>
    <w:rsid w:val="001E468E"/>
    <w:rsid w:val="001E54D9"/>
    <w:rsid w:val="001E6BC9"/>
    <w:rsid w:val="001E79E0"/>
    <w:rsid w:val="00200EE0"/>
    <w:rsid w:val="0021282C"/>
    <w:rsid w:val="0022361F"/>
    <w:rsid w:val="002257A5"/>
    <w:rsid w:val="00231618"/>
    <w:rsid w:val="00231D22"/>
    <w:rsid w:val="00241A5E"/>
    <w:rsid w:val="00242913"/>
    <w:rsid w:val="0024322D"/>
    <w:rsid w:val="0024555C"/>
    <w:rsid w:val="002469E9"/>
    <w:rsid w:val="00247B0E"/>
    <w:rsid w:val="00250789"/>
    <w:rsid w:val="00263687"/>
    <w:rsid w:val="002650C5"/>
    <w:rsid w:val="00266CFF"/>
    <w:rsid w:val="00281F82"/>
    <w:rsid w:val="0028361F"/>
    <w:rsid w:val="00293F58"/>
    <w:rsid w:val="002972E2"/>
    <w:rsid w:val="002A020A"/>
    <w:rsid w:val="002B5E5D"/>
    <w:rsid w:val="002C767A"/>
    <w:rsid w:val="002D0C6F"/>
    <w:rsid w:val="002D3272"/>
    <w:rsid w:val="002D39C0"/>
    <w:rsid w:val="002D6D7A"/>
    <w:rsid w:val="002E0D73"/>
    <w:rsid w:val="002F145A"/>
    <w:rsid w:val="002F5656"/>
    <w:rsid w:val="002F5951"/>
    <w:rsid w:val="00305C1F"/>
    <w:rsid w:val="00315145"/>
    <w:rsid w:val="00315774"/>
    <w:rsid w:val="003160A9"/>
    <w:rsid w:val="00323551"/>
    <w:rsid w:val="003368CE"/>
    <w:rsid w:val="003413B1"/>
    <w:rsid w:val="00354A2A"/>
    <w:rsid w:val="00356CB3"/>
    <w:rsid w:val="00361449"/>
    <w:rsid w:val="003809F4"/>
    <w:rsid w:val="00393414"/>
    <w:rsid w:val="003971F1"/>
    <w:rsid w:val="003A1093"/>
    <w:rsid w:val="003A17D6"/>
    <w:rsid w:val="003A1A27"/>
    <w:rsid w:val="003A6F1D"/>
    <w:rsid w:val="003B1CC8"/>
    <w:rsid w:val="003C17E4"/>
    <w:rsid w:val="003C2BEF"/>
    <w:rsid w:val="003D634B"/>
    <w:rsid w:val="003D7D92"/>
    <w:rsid w:val="003E256B"/>
    <w:rsid w:val="003E70A2"/>
    <w:rsid w:val="003F7D8E"/>
    <w:rsid w:val="00410619"/>
    <w:rsid w:val="00427842"/>
    <w:rsid w:val="004362FF"/>
    <w:rsid w:val="00442AB1"/>
    <w:rsid w:val="00443543"/>
    <w:rsid w:val="004443B1"/>
    <w:rsid w:val="00454EA5"/>
    <w:rsid w:val="004552A3"/>
    <w:rsid w:val="004643AE"/>
    <w:rsid w:val="0046625D"/>
    <w:rsid w:val="00474A87"/>
    <w:rsid w:val="00481C0B"/>
    <w:rsid w:val="0048635C"/>
    <w:rsid w:val="00487F46"/>
    <w:rsid w:val="0049034D"/>
    <w:rsid w:val="00494EE5"/>
    <w:rsid w:val="00495B15"/>
    <w:rsid w:val="004A16E5"/>
    <w:rsid w:val="004B211C"/>
    <w:rsid w:val="004B33F8"/>
    <w:rsid w:val="004C1C3F"/>
    <w:rsid w:val="004C489F"/>
    <w:rsid w:val="004C4C12"/>
    <w:rsid w:val="004D03A7"/>
    <w:rsid w:val="004D0843"/>
    <w:rsid w:val="004D2E5D"/>
    <w:rsid w:val="004D30BA"/>
    <w:rsid w:val="004D5806"/>
    <w:rsid w:val="004E4B80"/>
    <w:rsid w:val="004E7137"/>
    <w:rsid w:val="004E7868"/>
    <w:rsid w:val="004F0258"/>
    <w:rsid w:val="004F19B1"/>
    <w:rsid w:val="004F576B"/>
    <w:rsid w:val="004F7806"/>
    <w:rsid w:val="00507357"/>
    <w:rsid w:val="0051356C"/>
    <w:rsid w:val="0052282A"/>
    <w:rsid w:val="00522CCB"/>
    <w:rsid w:val="00523622"/>
    <w:rsid w:val="005309DE"/>
    <w:rsid w:val="00535C23"/>
    <w:rsid w:val="0054566E"/>
    <w:rsid w:val="00556C3E"/>
    <w:rsid w:val="005576C8"/>
    <w:rsid w:val="00567FD3"/>
    <w:rsid w:val="0058376C"/>
    <w:rsid w:val="00583857"/>
    <w:rsid w:val="00584073"/>
    <w:rsid w:val="005A4E13"/>
    <w:rsid w:val="005A7040"/>
    <w:rsid w:val="005B1819"/>
    <w:rsid w:val="005B5987"/>
    <w:rsid w:val="005C51BD"/>
    <w:rsid w:val="005D11A2"/>
    <w:rsid w:val="005D3BBB"/>
    <w:rsid w:val="005D4A13"/>
    <w:rsid w:val="005D6100"/>
    <w:rsid w:val="005E1966"/>
    <w:rsid w:val="005E2945"/>
    <w:rsid w:val="005F2DCA"/>
    <w:rsid w:val="0060757D"/>
    <w:rsid w:val="00611AFC"/>
    <w:rsid w:val="006126F5"/>
    <w:rsid w:val="00615501"/>
    <w:rsid w:val="00615765"/>
    <w:rsid w:val="00627A71"/>
    <w:rsid w:val="00630530"/>
    <w:rsid w:val="00635CCC"/>
    <w:rsid w:val="006378F0"/>
    <w:rsid w:val="00643CCB"/>
    <w:rsid w:val="00643E0A"/>
    <w:rsid w:val="00666873"/>
    <w:rsid w:val="0067342C"/>
    <w:rsid w:val="00676162"/>
    <w:rsid w:val="00683512"/>
    <w:rsid w:val="00690C32"/>
    <w:rsid w:val="00692042"/>
    <w:rsid w:val="006B1DE6"/>
    <w:rsid w:val="006B2A0F"/>
    <w:rsid w:val="006B45BC"/>
    <w:rsid w:val="006B471C"/>
    <w:rsid w:val="006B56B2"/>
    <w:rsid w:val="006C37B0"/>
    <w:rsid w:val="006C71AD"/>
    <w:rsid w:val="006D4C7C"/>
    <w:rsid w:val="006D6ECB"/>
    <w:rsid w:val="006D710A"/>
    <w:rsid w:val="006E0A60"/>
    <w:rsid w:val="006E12D8"/>
    <w:rsid w:val="006E1460"/>
    <w:rsid w:val="006E2624"/>
    <w:rsid w:val="006F067A"/>
    <w:rsid w:val="006F5AC7"/>
    <w:rsid w:val="006F762D"/>
    <w:rsid w:val="007048B8"/>
    <w:rsid w:val="0071229A"/>
    <w:rsid w:val="0073209A"/>
    <w:rsid w:val="00742D72"/>
    <w:rsid w:val="00747ADB"/>
    <w:rsid w:val="00752B5D"/>
    <w:rsid w:val="00763B1D"/>
    <w:rsid w:val="00763F82"/>
    <w:rsid w:val="00764562"/>
    <w:rsid w:val="0078550C"/>
    <w:rsid w:val="00793AFF"/>
    <w:rsid w:val="00796C89"/>
    <w:rsid w:val="007A02E3"/>
    <w:rsid w:val="007A2CF4"/>
    <w:rsid w:val="007A7378"/>
    <w:rsid w:val="007B1AC4"/>
    <w:rsid w:val="007C3ADC"/>
    <w:rsid w:val="007C44C0"/>
    <w:rsid w:val="007C4A07"/>
    <w:rsid w:val="007D08E8"/>
    <w:rsid w:val="007D487E"/>
    <w:rsid w:val="007D774C"/>
    <w:rsid w:val="007E292A"/>
    <w:rsid w:val="007E3B09"/>
    <w:rsid w:val="008001D1"/>
    <w:rsid w:val="00800EC8"/>
    <w:rsid w:val="00805A73"/>
    <w:rsid w:val="00807615"/>
    <w:rsid w:val="008178BA"/>
    <w:rsid w:val="00820EC2"/>
    <w:rsid w:val="008243C8"/>
    <w:rsid w:val="00836563"/>
    <w:rsid w:val="008447E1"/>
    <w:rsid w:val="008703BB"/>
    <w:rsid w:val="008712C1"/>
    <w:rsid w:val="008731AD"/>
    <w:rsid w:val="00875F1A"/>
    <w:rsid w:val="00894076"/>
    <w:rsid w:val="00896E43"/>
    <w:rsid w:val="008B5D29"/>
    <w:rsid w:val="008B5F09"/>
    <w:rsid w:val="008C17C6"/>
    <w:rsid w:val="008C57FB"/>
    <w:rsid w:val="008C7C3D"/>
    <w:rsid w:val="008D449E"/>
    <w:rsid w:val="008D60F2"/>
    <w:rsid w:val="008E3075"/>
    <w:rsid w:val="008E3F5F"/>
    <w:rsid w:val="008E576B"/>
    <w:rsid w:val="008F099A"/>
    <w:rsid w:val="008F5803"/>
    <w:rsid w:val="00903A76"/>
    <w:rsid w:val="00913538"/>
    <w:rsid w:val="009135E7"/>
    <w:rsid w:val="0091596E"/>
    <w:rsid w:val="00917CE7"/>
    <w:rsid w:val="00927374"/>
    <w:rsid w:val="00927951"/>
    <w:rsid w:val="0093620F"/>
    <w:rsid w:val="009372D5"/>
    <w:rsid w:val="00937947"/>
    <w:rsid w:val="0094502B"/>
    <w:rsid w:val="00946990"/>
    <w:rsid w:val="00950137"/>
    <w:rsid w:val="00950CA7"/>
    <w:rsid w:val="009561BD"/>
    <w:rsid w:val="0096067C"/>
    <w:rsid w:val="00965D86"/>
    <w:rsid w:val="009773AD"/>
    <w:rsid w:val="00977FB7"/>
    <w:rsid w:val="009825A5"/>
    <w:rsid w:val="0098384C"/>
    <w:rsid w:val="00990A30"/>
    <w:rsid w:val="00995F33"/>
    <w:rsid w:val="00996876"/>
    <w:rsid w:val="009978AB"/>
    <w:rsid w:val="009A20D7"/>
    <w:rsid w:val="009A26DC"/>
    <w:rsid w:val="009B4867"/>
    <w:rsid w:val="009B51C3"/>
    <w:rsid w:val="009C3153"/>
    <w:rsid w:val="009D2328"/>
    <w:rsid w:val="009E472C"/>
    <w:rsid w:val="009F0065"/>
    <w:rsid w:val="009F3EC4"/>
    <w:rsid w:val="009F4503"/>
    <w:rsid w:val="009F629A"/>
    <w:rsid w:val="00A02B41"/>
    <w:rsid w:val="00A06BCE"/>
    <w:rsid w:val="00A12347"/>
    <w:rsid w:val="00A218DC"/>
    <w:rsid w:val="00A23745"/>
    <w:rsid w:val="00A23BEC"/>
    <w:rsid w:val="00A24B98"/>
    <w:rsid w:val="00A24D38"/>
    <w:rsid w:val="00A27277"/>
    <w:rsid w:val="00A33F6C"/>
    <w:rsid w:val="00A41990"/>
    <w:rsid w:val="00A45ED3"/>
    <w:rsid w:val="00A46236"/>
    <w:rsid w:val="00A511B8"/>
    <w:rsid w:val="00A51EB6"/>
    <w:rsid w:val="00A5232C"/>
    <w:rsid w:val="00A53E2F"/>
    <w:rsid w:val="00A60E95"/>
    <w:rsid w:val="00A74E4A"/>
    <w:rsid w:val="00A82674"/>
    <w:rsid w:val="00A86B2C"/>
    <w:rsid w:val="00A91E6D"/>
    <w:rsid w:val="00A9601F"/>
    <w:rsid w:val="00AA1A73"/>
    <w:rsid w:val="00AA3CD8"/>
    <w:rsid w:val="00AA4A8A"/>
    <w:rsid w:val="00AA7567"/>
    <w:rsid w:val="00AA7AD6"/>
    <w:rsid w:val="00AB3689"/>
    <w:rsid w:val="00AB4F92"/>
    <w:rsid w:val="00AB54DF"/>
    <w:rsid w:val="00AB5564"/>
    <w:rsid w:val="00AB6CB8"/>
    <w:rsid w:val="00AC01A7"/>
    <w:rsid w:val="00AC291E"/>
    <w:rsid w:val="00AC44C8"/>
    <w:rsid w:val="00AD566D"/>
    <w:rsid w:val="00AD5775"/>
    <w:rsid w:val="00AD5E40"/>
    <w:rsid w:val="00AD5F50"/>
    <w:rsid w:val="00AE1047"/>
    <w:rsid w:val="00AE50D5"/>
    <w:rsid w:val="00AE6E5C"/>
    <w:rsid w:val="00AE752E"/>
    <w:rsid w:val="00AF1C35"/>
    <w:rsid w:val="00AF40BE"/>
    <w:rsid w:val="00AF53BE"/>
    <w:rsid w:val="00AF6C36"/>
    <w:rsid w:val="00B074F6"/>
    <w:rsid w:val="00B14A66"/>
    <w:rsid w:val="00B30162"/>
    <w:rsid w:val="00B31538"/>
    <w:rsid w:val="00B34870"/>
    <w:rsid w:val="00B46FE0"/>
    <w:rsid w:val="00B57D03"/>
    <w:rsid w:val="00B905F9"/>
    <w:rsid w:val="00B9469E"/>
    <w:rsid w:val="00B95D23"/>
    <w:rsid w:val="00BA0926"/>
    <w:rsid w:val="00BA6C7F"/>
    <w:rsid w:val="00BA6DBD"/>
    <w:rsid w:val="00BA7CDC"/>
    <w:rsid w:val="00BB0034"/>
    <w:rsid w:val="00BB05B1"/>
    <w:rsid w:val="00BC5ABC"/>
    <w:rsid w:val="00BD0A7F"/>
    <w:rsid w:val="00BD1AE0"/>
    <w:rsid w:val="00BD2B9C"/>
    <w:rsid w:val="00BD30AD"/>
    <w:rsid w:val="00BD7631"/>
    <w:rsid w:val="00BE35CF"/>
    <w:rsid w:val="00BE4D31"/>
    <w:rsid w:val="00BE66DB"/>
    <w:rsid w:val="00BE7BB5"/>
    <w:rsid w:val="00BF434F"/>
    <w:rsid w:val="00BF735D"/>
    <w:rsid w:val="00C0359B"/>
    <w:rsid w:val="00C064E2"/>
    <w:rsid w:val="00C106F7"/>
    <w:rsid w:val="00C12D4D"/>
    <w:rsid w:val="00C16A5F"/>
    <w:rsid w:val="00C17DB8"/>
    <w:rsid w:val="00C20558"/>
    <w:rsid w:val="00C24F16"/>
    <w:rsid w:val="00C2630F"/>
    <w:rsid w:val="00C26BBA"/>
    <w:rsid w:val="00C3214A"/>
    <w:rsid w:val="00C333BE"/>
    <w:rsid w:val="00C341E8"/>
    <w:rsid w:val="00C40089"/>
    <w:rsid w:val="00C40C54"/>
    <w:rsid w:val="00C43326"/>
    <w:rsid w:val="00C5439B"/>
    <w:rsid w:val="00C60D34"/>
    <w:rsid w:val="00C61A29"/>
    <w:rsid w:val="00C63369"/>
    <w:rsid w:val="00C64106"/>
    <w:rsid w:val="00C700DC"/>
    <w:rsid w:val="00C70765"/>
    <w:rsid w:val="00C8366D"/>
    <w:rsid w:val="00C8755F"/>
    <w:rsid w:val="00C90476"/>
    <w:rsid w:val="00C94273"/>
    <w:rsid w:val="00C96CF6"/>
    <w:rsid w:val="00CA0D4E"/>
    <w:rsid w:val="00CA4867"/>
    <w:rsid w:val="00CA5070"/>
    <w:rsid w:val="00CB025D"/>
    <w:rsid w:val="00CB1935"/>
    <w:rsid w:val="00CB690F"/>
    <w:rsid w:val="00CC11D7"/>
    <w:rsid w:val="00CC5735"/>
    <w:rsid w:val="00CC57DF"/>
    <w:rsid w:val="00CC73DA"/>
    <w:rsid w:val="00CD09F1"/>
    <w:rsid w:val="00CE0BB3"/>
    <w:rsid w:val="00CF53E6"/>
    <w:rsid w:val="00CF726C"/>
    <w:rsid w:val="00D009B2"/>
    <w:rsid w:val="00D052B2"/>
    <w:rsid w:val="00D13318"/>
    <w:rsid w:val="00D24C8F"/>
    <w:rsid w:val="00D25DC6"/>
    <w:rsid w:val="00D27453"/>
    <w:rsid w:val="00D31AAB"/>
    <w:rsid w:val="00D36948"/>
    <w:rsid w:val="00D43FAB"/>
    <w:rsid w:val="00D46245"/>
    <w:rsid w:val="00D51CFD"/>
    <w:rsid w:val="00D53D44"/>
    <w:rsid w:val="00D53F0C"/>
    <w:rsid w:val="00D5682D"/>
    <w:rsid w:val="00D63B74"/>
    <w:rsid w:val="00D711EA"/>
    <w:rsid w:val="00D72A77"/>
    <w:rsid w:val="00D743A7"/>
    <w:rsid w:val="00D74461"/>
    <w:rsid w:val="00D75192"/>
    <w:rsid w:val="00D84DED"/>
    <w:rsid w:val="00D9172C"/>
    <w:rsid w:val="00DA1700"/>
    <w:rsid w:val="00DB262B"/>
    <w:rsid w:val="00DB3A21"/>
    <w:rsid w:val="00DB4FFE"/>
    <w:rsid w:val="00DB6373"/>
    <w:rsid w:val="00DC37BC"/>
    <w:rsid w:val="00DC5E42"/>
    <w:rsid w:val="00DD2245"/>
    <w:rsid w:val="00DE0271"/>
    <w:rsid w:val="00DE3F7E"/>
    <w:rsid w:val="00DF0CBB"/>
    <w:rsid w:val="00DF3670"/>
    <w:rsid w:val="00DF6AF8"/>
    <w:rsid w:val="00E0392F"/>
    <w:rsid w:val="00E1467A"/>
    <w:rsid w:val="00E21C5F"/>
    <w:rsid w:val="00E27178"/>
    <w:rsid w:val="00E348EF"/>
    <w:rsid w:val="00E40C63"/>
    <w:rsid w:val="00E500B8"/>
    <w:rsid w:val="00E5152B"/>
    <w:rsid w:val="00E62984"/>
    <w:rsid w:val="00E70CCB"/>
    <w:rsid w:val="00E724B5"/>
    <w:rsid w:val="00E7713E"/>
    <w:rsid w:val="00E847A5"/>
    <w:rsid w:val="00E84FEB"/>
    <w:rsid w:val="00E91660"/>
    <w:rsid w:val="00E941FC"/>
    <w:rsid w:val="00E94256"/>
    <w:rsid w:val="00E95812"/>
    <w:rsid w:val="00E968E7"/>
    <w:rsid w:val="00EA1DB6"/>
    <w:rsid w:val="00EA4C24"/>
    <w:rsid w:val="00EA7BEE"/>
    <w:rsid w:val="00EB00D9"/>
    <w:rsid w:val="00EB0BB6"/>
    <w:rsid w:val="00EB374E"/>
    <w:rsid w:val="00EB46A4"/>
    <w:rsid w:val="00EB67F7"/>
    <w:rsid w:val="00EB732E"/>
    <w:rsid w:val="00EC3FBA"/>
    <w:rsid w:val="00EC5786"/>
    <w:rsid w:val="00EC669D"/>
    <w:rsid w:val="00ED0F86"/>
    <w:rsid w:val="00ED4028"/>
    <w:rsid w:val="00ED7C10"/>
    <w:rsid w:val="00EF068A"/>
    <w:rsid w:val="00EF3E49"/>
    <w:rsid w:val="00EF41F1"/>
    <w:rsid w:val="00EF7F14"/>
    <w:rsid w:val="00F06A44"/>
    <w:rsid w:val="00F07E79"/>
    <w:rsid w:val="00F15DAC"/>
    <w:rsid w:val="00F20833"/>
    <w:rsid w:val="00F364BB"/>
    <w:rsid w:val="00F42B4E"/>
    <w:rsid w:val="00F45A61"/>
    <w:rsid w:val="00F47269"/>
    <w:rsid w:val="00F52312"/>
    <w:rsid w:val="00F72234"/>
    <w:rsid w:val="00F76A8B"/>
    <w:rsid w:val="00F7767C"/>
    <w:rsid w:val="00F80913"/>
    <w:rsid w:val="00F80E2F"/>
    <w:rsid w:val="00F85701"/>
    <w:rsid w:val="00F867FE"/>
    <w:rsid w:val="00F87BE3"/>
    <w:rsid w:val="00F92E9C"/>
    <w:rsid w:val="00F936FD"/>
    <w:rsid w:val="00F9377A"/>
    <w:rsid w:val="00F9655D"/>
    <w:rsid w:val="00F97B60"/>
    <w:rsid w:val="00FA0240"/>
    <w:rsid w:val="00FA6E86"/>
    <w:rsid w:val="00FB3935"/>
    <w:rsid w:val="00FB3B01"/>
    <w:rsid w:val="00FB5DDE"/>
    <w:rsid w:val="00FC42D1"/>
    <w:rsid w:val="00FC4B3C"/>
    <w:rsid w:val="00FC5F34"/>
    <w:rsid w:val="00FE0E22"/>
    <w:rsid w:val="00FE27E2"/>
    <w:rsid w:val="00FE6557"/>
    <w:rsid w:val="00FF3E44"/>
    <w:rsid w:val="00FF56E8"/>
    <w:rsid w:val="00FF6A34"/>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C94B78"/>
  <w15:chartTrackingRefBased/>
  <w15:docId w15:val="{82B9BCF2-4FF2-47F8-AAAA-171271113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lsdException w:name="heading 4" w:uiPriority="9"/>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1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9A3"/>
    <w:pPr>
      <w:jc w:val="both"/>
    </w:pPr>
    <w:rPr>
      <w:rFonts w:ascii="Arial" w:hAnsi="Arial"/>
      <w:lang w:eastAsia="hu-HU"/>
    </w:rPr>
  </w:style>
  <w:style w:type="paragraph" w:styleId="Ttulo1">
    <w:name w:val="heading 1"/>
    <w:basedOn w:val="Normal"/>
    <w:next w:val="texto"/>
    <w:qFormat/>
    <w:rsid w:val="001E09A3"/>
    <w:pPr>
      <w:keepNext/>
      <w:numPr>
        <w:numId w:val="29"/>
      </w:numPr>
      <w:spacing w:before="120" w:after="120"/>
      <w:ind w:left="431" w:hanging="431"/>
      <w:jc w:val="left"/>
      <w:outlineLvl w:val="0"/>
    </w:pPr>
    <w:rPr>
      <w:b/>
      <w:caps/>
      <w:sz w:val="24"/>
      <w:szCs w:val="24"/>
    </w:rPr>
  </w:style>
  <w:style w:type="paragraph" w:styleId="Ttulo2">
    <w:name w:val="heading 2"/>
    <w:basedOn w:val="Normal"/>
    <w:next w:val="texto"/>
    <w:link w:val="Ttulo2Char"/>
    <w:uiPriority w:val="9"/>
    <w:unhideWhenUsed/>
    <w:qFormat/>
    <w:rsid w:val="001E09A3"/>
    <w:pPr>
      <w:keepNext/>
      <w:keepLines/>
      <w:numPr>
        <w:ilvl w:val="1"/>
        <w:numId w:val="29"/>
      </w:numPr>
      <w:spacing w:before="120" w:after="120"/>
      <w:ind w:left="0" w:firstLine="0"/>
      <w:outlineLvl w:val="1"/>
    </w:pPr>
    <w:rPr>
      <w:rFonts w:eastAsiaTheme="majorEastAsia" w:cstheme="majorBidi"/>
      <w:caps/>
      <w:sz w:val="24"/>
      <w:szCs w:val="26"/>
    </w:rPr>
  </w:style>
  <w:style w:type="paragraph" w:styleId="Ttulo3">
    <w:name w:val="heading 3"/>
    <w:basedOn w:val="Normal"/>
    <w:next w:val="Normal"/>
    <w:rsid w:val="00055BEC"/>
    <w:pPr>
      <w:keepNext/>
      <w:numPr>
        <w:ilvl w:val="2"/>
        <w:numId w:val="29"/>
      </w:numPr>
      <w:spacing w:before="120" w:after="120" w:line="360" w:lineRule="auto"/>
      <w:outlineLvl w:val="2"/>
    </w:pPr>
    <w:rPr>
      <w:rFonts w:cs="Arial"/>
      <w:b/>
      <w:bCs/>
      <w:sz w:val="24"/>
      <w:szCs w:val="26"/>
    </w:rPr>
  </w:style>
  <w:style w:type="paragraph" w:styleId="Ttulo4">
    <w:name w:val="heading 4"/>
    <w:basedOn w:val="Normal"/>
    <w:next w:val="Normal"/>
    <w:rsid w:val="00BA6C7F"/>
    <w:pPr>
      <w:keepNext/>
      <w:numPr>
        <w:ilvl w:val="3"/>
        <w:numId w:val="29"/>
      </w:numPr>
      <w:spacing w:before="240" w:after="60"/>
      <w:outlineLvl w:val="3"/>
    </w:pPr>
    <w:rPr>
      <w:b/>
      <w:bCs/>
      <w:sz w:val="28"/>
      <w:szCs w:val="28"/>
    </w:rPr>
  </w:style>
  <w:style w:type="paragraph" w:styleId="Ttulo5">
    <w:name w:val="heading 5"/>
    <w:basedOn w:val="Normal"/>
    <w:next w:val="Normal"/>
    <w:link w:val="Ttulo5Char"/>
    <w:uiPriority w:val="9"/>
    <w:semiHidden/>
    <w:unhideWhenUsed/>
    <w:qFormat/>
    <w:rsid w:val="00D51CFD"/>
    <w:pPr>
      <w:keepNext/>
      <w:keepLines/>
      <w:numPr>
        <w:ilvl w:val="4"/>
        <w:numId w:val="29"/>
      </w:numPr>
      <w:spacing w:before="4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iPriority w:val="9"/>
    <w:semiHidden/>
    <w:unhideWhenUsed/>
    <w:qFormat/>
    <w:rsid w:val="00D51CFD"/>
    <w:pPr>
      <w:keepNext/>
      <w:keepLines/>
      <w:numPr>
        <w:ilvl w:val="5"/>
        <w:numId w:val="29"/>
      </w:numPr>
      <w:spacing w:before="4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har"/>
    <w:uiPriority w:val="9"/>
    <w:semiHidden/>
    <w:unhideWhenUsed/>
    <w:qFormat/>
    <w:rsid w:val="00D51CFD"/>
    <w:pPr>
      <w:keepNext/>
      <w:keepLines/>
      <w:numPr>
        <w:ilvl w:val="6"/>
        <w:numId w:val="29"/>
      </w:numPr>
      <w:spacing w:before="4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har"/>
    <w:uiPriority w:val="9"/>
    <w:semiHidden/>
    <w:unhideWhenUsed/>
    <w:qFormat/>
    <w:rsid w:val="00D51CFD"/>
    <w:pPr>
      <w:keepNext/>
      <w:keepLines/>
      <w:numPr>
        <w:ilvl w:val="7"/>
        <w:numId w:val="29"/>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D51CFD"/>
    <w:pPr>
      <w:keepNext/>
      <w:keepLines/>
      <w:numPr>
        <w:ilvl w:val="8"/>
        <w:numId w:val="2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qFormat/>
    <w:rsid w:val="001E09A3"/>
    <w:pPr>
      <w:spacing w:before="120" w:after="120"/>
      <w:jc w:val="center"/>
    </w:pPr>
    <w:rPr>
      <w:b/>
      <w:sz w:val="28"/>
      <w:szCs w:val="28"/>
    </w:rPr>
  </w:style>
  <w:style w:type="character" w:styleId="Hyperlink">
    <w:name w:val="Hyperlink"/>
    <w:rsid w:val="00615765"/>
    <w:rPr>
      <w:rFonts w:ascii="Verdana" w:hAnsi="Verdana" w:hint="default"/>
      <w:strike w:val="0"/>
      <w:dstrike w:val="0"/>
      <w:color w:val="000000"/>
      <w:sz w:val="20"/>
      <w:szCs w:val="20"/>
      <w:u w:val="none"/>
      <w:effect w:val="none"/>
    </w:rPr>
  </w:style>
  <w:style w:type="paragraph" w:styleId="Recuodecorpodetexto2">
    <w:name w:val="Body Text Indent 2"/>
    <w:basedOn w:val="Normal"/>
    <w:rsid w:val="00BA6C7F"/>
    <w:pPr>
      <w:spacing w:before="120"/>
      <w:ind w:left="1134"/>
    </w:pPr>
    <w:rPr>
      <w:szCs w:val="24"/>
      <w:lang w:val="en-US"/>
    </w:rPr>
  </w:style>
  <w:style w:type="paragraph" w:styleId="Recuodecorpodetexto3">
    <w:name w:val="Body Text Indent 3"/>
    <w:basedOn w:val="Normal"/>
    <w:rsid w:val="00BA6C7F"/>
    <w:pPr>
      <w:spacing w:before="120"/>
      <w:ind w:left="1260"/>
    </w:pPr>
    <w:rPr>
      <w:szCs w:val="24"/>
      <w:lang w:val="hu-HU"/>
    </w:rPr>
  </w:style>
  <w:style w:type="paragraph" w:styleId="Legenda">
    <w:name w:val="caption"/>
    <w:basedOn w:val="Normal"/>
    <w:next w:val="Normal"/>
    <w:uiPriority w:val="10"/>
    <w:qFormat/>
    <w:rsid w:val="00BA6C7F"/>
    <w:pPr>
      <w:spacing w:before="120"/>
      <w:ind w:left="851"/>
    </w:pPr>
    <w:rPr>
      <w:i/>
      <w:iCs/>
      <w:szCs w:val="24"/>
      <w:lang w:val="en-US"/>
    </w:rPr>
  </w:style>
  <w:style w:type="character" w:customStyle="1" w:styleId="goohl1">
    <w:name w:val="goohl1"/>
    <w:basedOn w:val="Fontepargpadro"/>
    <w:rsid w:val="00BA6C7F"/>
  </w:style>
  <w:style w:type="paragraph" w:styleId="Corpodetexto3">
    <w:name w:val="Body Text 3"/>
    <w:basedOn w:val="Normal"/>
    <w:rsid w:val="008243C8"/>
    <w:pPr>
      <w:spacing w:after="120"/>
    </w:pPr>
    <w:rPr>
      <w:sz w:val="16"/>
      <w:szCs w:val="16"/>
    </w:rPr>
  </w:style>
  <w:style w:type="paragraph" w:styleId="Recuodecorpodetexto">
    <w:name w:val="Body Text Indent"/>
    <w:basedOn w:val="Normal"/>
    <w:rsid w:val="008F5803"/>
    <w:pPr>
      <w:spacing w:after="120"/>
      <w:ind w:left="283"/>
    </w:pPr>
  </w:style>
  <w:style w:type="table" w:styleId="Tabelacomgrade">
    <w:name w:val="Table Grid"/>
    <w:basedOn w:val="Tabelanormal"/>
    <w:rsid w:val="009135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rsid w:val="00116359"/>
    <w:pPr>
      <w:tabs>
        <w:tab w:val="center" w:pos="4536"/>
        <w:tab w:val="right" w:pos="9072"/>
      </w:tabs>
    </w:pPr>
  </w:style>
  <w:style w:type="paragraph" w:styleId="Rodap">
    <w:name w:val="footer"/>
    <w:basedOn w:val="Normal"/>
    <w:link w:val="RodapChar"/>
    <w:uiPriority w:val="99"/>
    <w:rsid w:val="00116359"/>
    <w:pPr>
      <w:tabs>
        <w:tab w:val="center" w:pos="4536"/>
        <w:tab w:val="right" w:pos="9072"/>
      </w:tabs>
    </w:pPr>
  </w:style>
  <w:style w:type="paragraph" w:styleId="Textodebalo">
    <w:name w:val="Balloon Text"/>
    <w:basedOn w:val="Normal"/>
    <w:semiHidden/>
    <w:rsid w:val="009561BD"/>
    <w:rPr>
      <w:rFonts w:ascii="Tahoma" w:hAnsi="Tahoma" w:cs="Tahoma"/>
      <w:sz w:val="16"/>
      <w:szCs w:val="16"/>
    </w:rPr>
  </w:style>
  <w:style w:type="paragraph" w:customStyle="1" w:styleId="Item">
    <w:name w:val="Item"/>
    <w:basedOn w:val="Normal"/>
    <w:rsid w:val="000910C0"/>
    <w:pPr>
      <w:tabs>
        <w:tab w:val="right" w:pos="397"/>
        <w:tab w:val="left" w:pos="510"/>
      </w:tabs>
      <w:spacing w:after="120"/>
      <w:ind w:left="510" w:hanging="510"/>
    </w:pPr>
    <w:rPr>
      <w:sz w:val="24"/>
      <w:lang w:eastAsia="en-US"/>
    </w:rPr>
  </w:style>
  <w:style w:type="paragraph" w:styleId="PargrafodaLista">
    <w:name w:val="List Paragraph"/>
    <w:basedOn w:val="Normal"/>
    <w:uiPriority w:val="34"/>
    <w:qFormat/>
    <w:rsid w:val="0019531B"/>
    <w:pPr>
      <w:spacing w:after="41" w:line="236" w:lineRule="auto"/>
      <w:ind w:left="720" w:hanging="10"/>
      <w:contextualSpacing/>
    </w:pPr>
    <w:rPr>
      <w:color w:val="000000"/>
      <w:sz w:val="22"/>
      <w:szCs w:val="22"/>
      <w:lang w:val="fr-FR" w:eastAsia="fr-FR"/>
    </w:rPr>
  </w:style>
  <w:style w:type="paragraph" w:customStyle="1" w:styleId="texto">
    <w:name w:val="texto"/>
    <w:qFormat/>
    <w:rsid w:val="003E256B"/>
    <w:pPr>
      <w:spacing w:before="120" w:after="120"/>
      <w:ind w:firstLine="709"/>
      <w:jc w:val="both"/>
    </w:pPr>
    <w:rPr>
      <w:rFonts w:ascii="Arial" w:eastAsia="Calibri" w:hAnsi="Arial" w:cs="Arial"/>
      <w:sz w:val="24"/>
      <w:szCs w:val="22"/>
      <w:lang w:eastAsia="pt-BR"/>
    </w:rPr>
  </w:style>
  <w:style w:type="paragraph" w:styleId="SemEspaamento">
    <w:name w:val="No Spacing"/>
    <w:aliases w:val="Tabela"/>
    <w:uiPriority w:val="1"/>
    <w:rsid w:val="00A9601F"/>
    <w:pPr>
      <w:jc w:val="center"/>
    </w:pPr>
    <w:rPr>
      <w:rFonts w:eastAsia="Calibri" w:cs="Arial"/>
      <w:lang w:eastAsia="en-US"/>
    </w:rPr>
  </w:style>
  <w:style w:type="character" w:customStyle="1" w:styleId="apple-converted-space">
    <w:name w:val="apple-converted-space"/>
    <w:basedOn w:val="Fontepargpadro"/>
    <w:rsid w:val="00A9601F"/>
  </w:style>
  <w:style w:type="paragraph" w:customStyle="1" w:styleId="RefABNT">
    <w:name w:val="Ref.ABNT"/>
    <w:basedOn w:val="Normal"/>
    <w:uiPriority w:val="10"/>
    <w:qFormat/>
    <w:rsid w:val="009135E7"/>
    <w:pPr>
      <w:spacing w:before="120" w:after="120"/>
      <w:jc w:val="left"/>
    </w:pPr>
    <w:rPr>
      <w:bCs/>
      <w:color w:val="000000"/>
      <w:sz w:val="24"/>
      <w:szCs w:val="24"/>
      <w:lang w:eastAsia="pt-BR"/>
    </w:rPr>
  </w:style>
  <w:style w:type="paragraph" w:customStyle="1" w:styleId="Legenda2">
    <w:name w:val="Legenda 2"/>
    <w:basedOn w:val="Legenda"/>
    <w:next w:val="texto"/>
    <w:uiPriority w:val="10"/>
    <w:qFormat/>
    <w:rsid w:val="00522CCB"/>
    <w:pPr>
      <w:spacing w:before="0"/>
      <w:ind w:left="0"/>
    </w:pPr>
    <w:rPr>
      <w:bCs/>
      <w:i w:val="0"/>
      <w:iCs w:val="0"/>
      <w:color w:val="000000"/>
      <w:szCs w:val="20"/>
      <w:lang w:val="pt-BR" w:eastAsia="pt-BR"/>
    </w:rPr>
  </w:style>
  <w:style w:type="paragraph" w:customStyle="1" w:styleId="Default">
    <w:name w:val="Default"/>
    <w:rsid w:val="008712C1"/>
    <w:pPr>
      <w:autoSpaceDE w:val="0"/>
      <w:autoSpaceDN w:val="0"/>
      <w:adjustRightInd w:val="0"/>
    </w:pPr>
    <w:rPr>
      <w:rFonts w:ascii="Arial" w:hAnsi="Arial" w:cs="Arial"/>
      <w:color w:val="000000"/>
      <w:sz w:val="24"/>
      <w:szCs w:val="24"/>
      <w:lang w:eastAsia="pt-BR"/>
    </w:rPr>
  </w:style>
  <w:style w:type="paragraph" w:styleId="NormalWeb">
    <w:name w:val="Normal (Web)"/>
    <w:basedOn w:val="Normal"/>
    <w:uiPriority w:val="99"/>
    <w:semiHidden/>
    <w:unhideWhenUsed/>
    <w:rsid w:val="00200EE0"/>
    <w:pPr>
      <w:spacing w:before="100" w:beforeAutospacing="1" w:after="100" w:afterAutospacing="1"/>
      <w:jc w:val="left"/>
    </w:pPr>
    <w:rPr>
      <w:sz w:val="24"/>
      <w:szCs w:val="24"/>
      <w:lang w:eastAsia="pt-BR"/>
    </w:rPr>
  </w:style>
  <w:style w:type="character" w:customStyle="1" w:styleId="RodapChar">
    <w:name w:val="Rodapé Char"/>
    <w:basedOn w:val="Fontepargpadro"/>
    <w:link w:val="Rodap"/>
    <w:uiPriority w:val="99"/>
    <w:rsid w:val="00D743A7"/>
    <w:rPr>
      <w:lang w:val="en-GB" w:eastAsia="hu-HU"/>
    </w:rPr>
  </w:style>
  <w:style w:type="paragraph" w:styleId="Textodenotaderodap">
    <w:name w:val="footnote text"/>
    <w:basedOn w:val="Normal"/>
    <w:link w:val="TextodenotaderodapChar"/>
    <w:uiPriority w:val="99"/>
    <w:semiHidden/>
    <w:unhideWhenUsed/>
    <w:rsid w:val="001E79E0"/>
  </w:style>
  <w:style w:type="character" w:customStyle="1" w:styleId="TextodenotaderodapChar">
    <w:name w:val="Texto de nota de rodapé Char"/>
    <w:basedOn w:val="Fontepargpadro"/>
    <w:link w:val="Textodenotaderodap"/>
    <w:uiPriority w:val="99"/>
    <w:semiHidden/>
    <w:rsid w:val="001E79E0"/>
    <w:rPr>
      <w:lang w:val="en-GB" w:eastAsia="hu-HU"/>
    </w:rPr>
  </w:style>
  <w:style w:type="character" w:styleId="Refdenotaderodap">
    <w:name w:val="footnote reference"/>
    <w:basedOn w:val="Fontepargpadro"/>
    <w:uiPriority w:val="99"/>
    <w:semiHidden/>
    <w:unhideWhenUsed/>
    <w:rsid w:val="001E79E0"/>
    <w:rPr>
      <w:vertAlign w:val="superscript"/>
    </w:rPr>
  </w:style>
  <w:style w:type="character" w:styleId="MenoPendente">
    <w:name w:val="Unresolved Mention"/>
    <w:basedOn w:val="Fontepargpadro"/>
    <w:uiPriority w:val="99"/>
    <w:semiHidden/>
    <w:unhideWhenUsed/>
    <w:rsid w:val="00C8755F"/>
    <w:rPr>
      <w:color w:val="605E5C"/>
      <w:shd w:val="clear" w:color="auto" w:fill="E1DFDD"/>
    </w:rPr>
  </w:style>
  <w:style w:type="character" w:styleId="Refdecomentrio">
    <w:name w:val="annotation reference"/>
    <w:basedOn w:val="Fontepargpadro"/>
    <w:uiPriority w:val="99"/>
    <w:semiHidden/>
    <w:unhideWhenUsed/>
    <w:rsid w:val="00D24C8F"/>
    <w:rPr>
      <w:sz w:val="16"/>
      <w:szCs w:val="16"/>
    </w:rPr>
  </w:style>
  <w:style w:type="paragraph" w:styleId="Textodecomentrio">
    <w:name w:val="annotation text"/>
    <w:basedOn w:val="Normal"/>
    <w:link w:val="TextodecomentrioChar"/>
    <w:uiPriority w:val="99"/>
    <w:unhideWhenUsed/>
    <w:rsid w:val="00D24C8F"/>
  </w:style>
  <w:style w:type="character" w:customStyle="1" w:styleId="TextodecomentrioChar">
    <w:name w:val="Texto de comentário Char"/>
    <w:basedOn w:val="Fontepargpadro"/>
    <w:link w:val="Textodecomentrio"/>
    <w:uiPriority w:val="99"/>
    <w:rsid w:val="00D24C8F"/>
    <w:rPr>
      <w:lang w:val="en-GB" w:eastAsia="hu-HU"/>
    </w:rPr>
  </w:style>
  <w:style w:type="paragraph" w:styleId="Assuntodocomentrio">
    <w:name w:val="annotation subject"/>
    <w:basedOn w:val="Textodecomentrio"/>
    <w:next w:val="Textodecomentrio"/>
    <w:link w:val="AssuntodocomentrioChar"/>
    <w:uiPriority w:val="99"/>
    <w:semiHidden/>
    <w:unhideWhenUsed/>
    <w:rsid w:val="00D24C8F"/>
    <w:rPr>
      <w:b/>
      <w:bCs/>
    </w:rPr>
  </w:style>
  <w:style w:type="character" w:customStyle="1" w:styleId="AssuntodocomentrioChar">
    <w:name w:val="Assunto do comentário Char"/>
    <w:basedOn w:val="TextodecomentrioChar"/>
    <w:link w:val="Assuntodocomentrio"/>
    <w:uiPriority w:val="99"/>
    <w:semiHidden/>
    <w:rsid w:val="00D24C8F"/>
    <w:rPr>
      <w:b/>
      <w:bCs/>
      <w:lang w:val="en-GB" w:eastAsia="hu-HU"/>
    </w:rPr>
  </w:style>
  <w:style w:type="character" w:customStyle="1" w:styleId="Ttulo2Char">
    <w:name w:val="Título 2 Char"/>
    <w:basedOn w:val="Fontepargpadro"/>
    <w:link w:val="Ttulo2"/>
    <w:uiPriority w:val="9"/>
    <w:rsid w:val="001E09A3"/>
    <w:rPr>
      <w:rFonts w:ascii="Arial" w:eastAsiaTheme="majorEastAsia" w:hAnsi="Arial" w:cstheme="majorBidi"/>
      <w:caps/>
      <w:sz w:val="24"/>
      <w:szCs w:val="26"/>
      <w:lang w:val="en-GB" w:eastAsia="hu-HU"/>
    </w:rPr>
  </w:style>
  <w:style w:type="character" w:customStyle="1" w:styleId="Ttulo5Char">
    <w:name w:val="Título 5 Char"/>
    <w:basedOn w:val="Fontepargpadro"/>
    <w:link w:val="Ttulo5"/>
    <w:uiPriority w:val="9"/>
    <w:semiHidden/>
    <w:rsid w:val="00D51CFD"/>
    <w:rPr>
      <w:rFonts w:asciiTheme="majorHAnsi" w:eastAsiaTheme="majorEastAsia" w:hAnsiTheme="majorHAnsi" w:cstheme="majorBidi"/>
      <w:color w:val="2F5496" w:themeColor="accent1" w:themeShade="BF"/>
      <w:lang w:val="en-GB" w:eastAsia="hu-HU"/>
    </w:rPr>
  </w:style>
  <w:style w:type="character" w:customStyle="1" w:styleId="Ttulo6Char">
    <w:name w:val="Título 6 Char"/>
    <w:basedOn w:val="Fontepargpadro"/>
    <w:link w:val="Ttulo6"/>
    <w:uiPriority w:val="9"/>
    <w:semiHidden/>
    <w:rsid w:val="00D51CFD"/>
    <w:rPr>
      <w:rFonts w:asciiTheme="majorHAnsi" w:eastAsiaTheme="majorEastAsia" w:hAnsiTheme="majorHAnsi" w:cstheme="majorBidi"/>
      <w:color w:val="1F3763" w:themeColor="accent1" w:themeShade="7F"/>
      <w:lang w:val="en-GB" w:eastAsia="hu-HU"/>
    </w:rPr>
  </w:style>
  <w:style w:type="character" w:customStyle="1" w:styleId="Ttulo7Char">
    <w:name w:val="Título 7 Char"/>
    <w:basedOn w:val="Fontepargpadro"/>
    <w:link w:val="Ttulo7"/>
    <w:uiPriority w:val="9"/>
    <w:semiHidden/>
    <w:rsid w:val="00D51CFD"/>
    <w:rPr>
      <w:rFonts w:asciiTheme="majorHAnsi" w:eastAsiaTheme="majorEastAsia" w:hAnsiTheme="majorHAnsi" w:cstheme="majorBidi"/>
      <w:i/>
      <w:iCs/>
      <w:color w:val="1F3763" w:themeColor="accent1" w:themeShade="7F"/>
      <w:lang w:val="en-GB" w:eastAsia="hu-HU"/>
    </w:rPr>
  </w:style>
  <w:style w:type="character" w:customStyle="1" w:styleId="Ttulo8Char">
    <w:name w:val="Título 8 Char"/>
    <w:basedOn w:val="Fontepargpadro"/>
    <w:link w:val="Ttulo8"/>
    <w:uiPriority w:val="9"/>
    <w:semiHidden/>
    <w:rsid w:val="00D51CFD"/>
    <w:rPr>
      <w:rFonts w:asciiTheme="majorHAnsi" w:eastAsiaTheme="majorEastAsia" w:hAnsiTheme="majorHAnsi" w:cstheme="majorBidi"/>
      <w:color w:val="272727" w:themeColor="text1" w:themeTint="D8"/>
      <w:sz w:val="21"/>
      <w:szCs w:val="21"/>
      <w:lang w:val="en-GB" w:eastAsia="hu-HU"/>
    </w:rPr>
  </w:style>
  <w:style w:type="character" w:customStyle="1" w:styleId="Ttulo9Char">
    <w:name w:val="Título 9 Char"/>
    <w:basedOn w:val="Fontepargpadro"/>
    <w:link w:val="Ttulo9"/>
    <w:uiPriority w:val="9"/>
    <w:semiHidden/>
    <w:rsid w:val="00D51CFD"/>
    <w:rPr>
      <w:rFonts w:asciiTheme="majorHAnsi" w:eastAsiaTheme="majorEastAsia" w:hAnsiTheme="majorHAnsi" w:cstheme="majorBidi"/>
      <w:i/>
      <w:iCs/>
      <w:color w:val="272727" w:themeColor="text1" w:themeTint="D8"/>
      <w:sz w:val="21"/>
      <w:szCs w:val="21"/>
      <w:lang w:val="en-GB" w:eastAsia="hu-HU"/>
    </w:rPr>
  </w:style>
  <w:style w:type="character" w:styleId="nfase">
    <w:name w:val="Emphasis"/>
    <w:basedOn w:val="Fontepargpadro"/>
    <w:uiPriority w:val="20"/>
    <w:qFormat/>
    <w:rsid w:val="008E576B"/>
    <w:rPr>
      <w:i/>
      <w:iCs/>
    </w:rPr>
  </w:style>
  <w:style w:type="character" w:styleId="Forte">
    <w:name w:val="Strong"/>
    <w:basedOn w:val="Fontepargpadro"/>
    <w:uiPriority w:val="22"/>
    <w:qFormat/>
    <w:rsid w:val="008E576B"/>
    <w:rPr>
      <w:b/>
      <w:bCs/>
    </w:rPr>
  </w:style>
  <w:style w:type="character" w:styleId="RefernciaIntensa">
    <w:name w:val="Intense Reference"/>
    <w:basedOn w:val="Fontepargpadro"/>
    <w:uiPriority w:val="32"/>
    <w:qFormat/>
    <w:rsid w:val="008E576B"/>
    <w:rPr>
      <w:b/>
      <w:bCs/>
      <w:smallCaps/>
      <w:color w:val="4472C4" w:themeColor="accent1"/>
      <w:spacing w:val="5"/>
    </w:rPr>
  </w:style>
  <w:style w:type="character" w:styleId="nfaseIntensa">
    <w:name w:val="Intense Emphasis"/>
    <w:basedOn w:val="Fontepargpadro"/>
    <w:uiPriority w:val="21"/>
    <w:qFormat/>
    <w:rsid w:val="008E576B"/>
    <w:rPr>
      <w:i/>
      <w:iCs/>
      <w:color w:val="4472C4" w:themeColor="accent1"/>
    </w:rPr>
  </w:style>
  <w:style w:type="character" w:styleId="HiperlinkVisitado">
    <w:name w:val="FollowedHyperlink"/>
    <w:basedOn w:val="Fontepargpadro"/>
    <w:uiPriority w:val="99"/>
    <w:semiHidden/>
    <w:unhideWhenUsed/>
    <w:rsid w:val="002469E9"/>
    <w:rPr>
      <w:color w:val="954F72" w:themeColor="followedHyperlink"/>
      <w:u w:val="single"/>
    </w:rPr>
  </w:style>
  <w:style w:type="paragraph" w:styleId="Bibliografia">
    <w:name w:val="Bibliography"/>
    <w:basedOn w:val="Normal"/>
    <w:next w:val="Normal"/>
    <w:uiPriority w:val="37"/>
    <w:unhideWhenUsed/>
    <w:rsid w:val="00186AC1"/>
    <w:pPr>
      <w:spacing w:after="240"/>
    </w:pPr>
  </w:style>
  <w:style w:type="character" w:styleId="Refdenotadefim">
    <w:name w:val="endnote reference"/>
    <w:basedOn w:val="Fontepargpadro"/>
    <w:uiPriority w:val="99"/>
    <w:semiHidden/>
    <w:unhideWhenUsed/>
    <w:rsid w:val="00E21C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196983">
      <w:bodyDiv w:val="1"/>
      <w:marLeft w:val="0"/>
      <w:marRight w:val="0"/>
      <w:marTop w:val="0"/>
      <w:marBottom w:val="0"/>
      <w:divBdr>
        <w:top w:val="none" w:sz="0" w:space="0" w:color="auto"/>
        <w:left w:val="none" w:sz="0" w:space="0" w:color="auto"/>
        <w:bottom w:val="none" w:sz="0" w:space="0" w:color="auto"/>
        <w:right w:val="none" w:sz="0" w:space="0" w:color="auto"/>
      </w:divBdr>
    </w:div>
    <w:div w:id="715356681">
      <w:bodyDiv w:val="1"/>
      <w:marLeft w:val="0"/>
      <w:marRight w:val="0"/>
      <w:marTop w:val="0"/>
      <w:marBottom w:val="0"/>
      <w:divBdr>
        <w:top w:val="none" w:sz="0" w:space="0" w:color="auto"/>
        <w:left w:val="none" w:sz="0" w:space="0" w:color="auto"/>
        <w:bottom w:val="none" w:sz="0" w:space="0" w:color="auto"/>
        <w:right w:val="none" w:sz="0" w:space="0" w:color="auto"/>
      </w:divBdr>
      <w:divsChild>
        <w:div w:id="1326782199">
          <w:marLeft w:val="0"/>
          <w:marRight w:val="0"/>
          <w:marTop w:val="0"/>
          <w:marBottom w:val="0"/>
          <w:divBdr>
            <w:top w:val="none" w:sz="0" w:space="0" w:color="auto"/>
            <w:left w:val="none" w:sz="0" w:space="0" w:color="auto"/>
            <w:bottom w:val="none" w:sz="0" w:space="0" w:color="auto"/>
            <w:right w:val="none" w:sz="0" w:space="0" w:color="auto"/>
          </w:divBdr>
          <w:divsChild>
            <w:div w:id="56688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242447">
      <w:bodyDiv w:val="1"/>
      <w:marLeft w:val="0"/>
      <w:marRight w:val="0"/>
      <w:marTop w:val="0"/>
      <w:marBottom w:val="0"/>
      <w:divBdr>
        <w:top w:val="none" w:sz="0" w:space="0" w:color="auto"/>
        <w:left w:val="none" w:sz="0" w:space="0" w:color="auto"/>
        <w:bottom w:val="none" w:sz="0" w:space="0" w:color="auto"/>
        <w:right w:val="none" w:sz="0" w:space="0" w:color="auto"/>
      </w:divBdr>
    </w:div>
    <w:div w:id="1021710592">
      <w:bodyDiv w:val="1"/>
      <w:marLeft w:val="0"/>
      <w:marRight w:val="0"/>
      <w:marTop w:val="0"/>
      <w:marBottom w:val="0"/>
      <w:divBdr>
        <w:top w:val="none" w:sz="0" w:space="0" w:color="auto"/>
        <w:left w:val="none" w:sz="0" w:space="0" w:color="auto"/>
        <w:bottom w:val="none" w:sz="0" w:space="0" w:color="auto"/>
        <w:right w:val="none" w:sz="0" w:space="0" w:color="auto"/>
      </w:divBdr>
    </w:div>
    <w:div w:id="1047799335">
      <w:bodyDiv w:val="1"/>
      <w:marLeft w:val="0"/>
      <w:marRight w:val="0"/>
      <w:marTop w:val="0"/>
      <w:marBottom w:val="0"/>
      <w:divBdr>
        <w:top w:val="none" w:sz="0" w:space="0" w:color="auto"/>
        <w:left w:val="none" w:sz="0" w:space="0" w:color="auto"/>
        <w:bottom w:val="none" w:sz="0" w:space="0" w:color="auto"/>
        <w:right w:val="none" w:sz="0" w:space="0" w:color="auto"/>
      </w:divBdr>
    </w:div>
    <w:div w:id="1175264186">
      <w:bodyDiv w:val="1"/>
      <w:marLeft w:val="0"/>
      <w:marRight w:val="0"/>
      <w:marTop w:val="0"/>
      <w:marBottom w:val="0"/>
      <w:divBdr>
        <w:top w:val="none" w:sz="0" w:space="0" w:color="auto"/>
        <w:left w:val="none" w:sz="0" w:space="0" w:color="auto"/>
        <w:bottom w:val="none" w:sz="0" w:space="0" w:color="auto"/>
        <w:right w:val="none" w:sz="0" w:space="0" w:color="auto"/>
      </w:divBdr>
    </w:div>
    <w:div w:id="1299073396">
      <w:bodyDiv w:val="1"/>
      <w:marLeft w:val="0"/>
      <w:marRight w:val="0"/>
      <w:marTop w:val="0"/>
      <w:marBottom w:val="0"/>
      <w:divBdr>
        <w:top w:val="none" w:sz="0" w:space="0" w:color="auto"/>
        <w:left w:val="none" w:sz="0" w:space="0" w:color="auto"/>
        <w:bottom w:val="none" w:sz="0" w:space="0" w:color="auto"/>
        <w:right w:val="none" w:sz="0" w:space="0" w:color="auto"/>
      </w:divBdr>
      <w:divsChild>
        <w:div w:id="500464282">
          <w:marLeft w:val="0"/>
          <w:marRight w:val="0"/>
          <w:marTop w:val="0"/>
          <w:marBottom w:val="0"/>
          <w:divBdr>
            <w:top w:val="none" w:sz="0" w:space="0" w:color="auto"/>
            <w:left w:val="none" w:sz="0" w:space="0" w:color="auto"/>
            <w:bottom w:val="none" w:sz="0" w:space="0" w:color="auto"/>
            <w:right w:val="none" w:sz="0" w:space="0" w:color="auto"/>
          </w:divBdr>
          <w:divsChild>
            <w:div w:id="67576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773597">
      <w:bodyDiv w:val="1"/>
      <w:marLeft w:val="0"/>
      <w:marRight w:val="0"/>
      <w:marTop w:val="0"/>
      <w:marBottom w:val="0"/>
      <w:divBdr>
        <w:top w:val="none" w:sz="0" w:space="0" w:color="auto"/>
        <w:left w:val="none" w:sz="0" w:space="0" w:color="auto"/>
        <w:bottom w:val="none" w:sz="0" w:space="0" w:color="auto"/>
        <w:right w:val="none" w:sz="0" w:space="0" w:color="auto"/>
      </w:divBdr>
    </w:div>
    <w:div w:id="1885294407">
      <w:bodyDiv w:val="1"/>
      <w:marLeft w:val="0"/>
      <w:marRight w:val="0"/>
      <w:marTop w:val="0"/>
      <w:marBottom w:val="0"/>
      <w:divBdr>
        <w:top w:val="none" w:sz="0" w:space="0" w:color="auto"/>
        <w:left w:val="none" w:sz="0" w:space="0" w:color="auto"/>
        <w:bottom w:val="none" w:sz="0" w:space="0" w:color="auto"/>
        <w:right w:val="none" w:sz="0" w:space="0" w:color="auto"/>
      </w:divBdr>
    </w:div>
    <w:div w:id="1927884566">
      <w:bodyDiv w:val="1"/>
      <w:marLeft w:val="0"/>
      <w:marRight w:val="0"/>
      <w:marTop w:val="0"/>
      <w:marBottom w:val="0"/>
      <w:divBdr>
        <w:top w:val="none" w:sz="0" w:space="0" w:color="auto"/>
        <w:left w:val="none" w:sz="0" w:space="0" w:color="auto"/>
        <w:bottom w:val="none" w:sz="0" w:space="0" w:color="auto"/>
        <w:right w:val="none" w:sz="0" w:space="0" w:color="auto"/>
      </w:divBdr>
    </w:div>
    <w:div w:id="202705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mailto:rejanercosta@yahoo.com.br" TargetMode="External"/><Relationship Id="rId2" Type="http://schemas.openxmlformats.org/officeDocument/2006/relationships/hyperlink" Target="mailto:felix.antonio@ipa.br" TargetMode="External"/><Relationship Id="rId1" Type="http://schemas.openxmlformats.org/officeDocument/2006/relationships/hyperlink" Target="mailto:eliagroufrpe@g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855BB3-6B84-4486-B521-DC6935DFC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7546</Words>
  <Characters>43015</Characters>
  <Application>Microsoft Office Word</Application>
  <DocSecurity>0</DocSecurity>
  <Lines>358</Lines>
  <Paragraphs>100</Paragraphs>
  <ScaleCrop>false</ScaleCrop>
  <HeadingPairs>
    <vt:vector size="6" baseType="variant">
      <vt:variant>
        <vt:lpstr>Título</vt:lpstr>
      </vt:variant>
      <vt:variant>
        <vt:i4>1</vt:i4>
      </vt:variant>
      <vt:variant>
        <vt:lpstr>Titre</vt:lpstr>
      </vt:variant>
      <vt:variant>
        <vt:i4>1</vt:i4>
      </vt:variant>
      <vt:variant>
        <vt:lpstr>Titel</vt:lpstr>
      </vt:variant>
      <vt:variant>
        <vt:i4>1</vt:i4>
      </vt:variant>
    </vt:vector>
  </HeadingPairs>
  <TitlesOfParts>
    <vt:vector size="3" baseType="lpstr">
      <vt:lpstr>Abstract template for the IDS 2006</vt:lpstr>
      <vt:lpstr>Abstract template for the IDS 2006</vt:lpstr>
      <vt:lpstr>Abstract template for the IDS 2006</vt:lpstr>
    </vt:vector>
  </TitlesOfParts>
  <Company>SZIE FFT</Company>
  <LinksUpToDate>false</LinksUpToDate>
  <CharactersWithSpaces>50461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template for the IDS 2006</dc:title>
  <dc:subject/>
  <dc:creator>dr. Seres István</dc:creator>
  <cp:keywords/>
  <cp:lastModifiedBy>Luís Fernando</cp:lastModifiedBy>
  <cp:revision>7</cp:revision>
  <cp:lastPrinted>2006-01-16T18:53:00Z</cp:lastPrinted>
  <dcterms:created xsi:type="dcterms:W3CDTF">2025-08-01T19:21:00Z</dcterms:created>
  <dcterms:modified xsi:type="dcterms:W3CDTF">2025-08-08T03:08:00Z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zotero-version="7.0.22"&gt;&lt;session id="wb3H4um1"/&gt;&lt;style id="http://www.zotero.org/styles/associacao-brasileira-de-normas-tecnicas" hasBibliography="1" bibliographyStyleHasBeenSet="1"/&gt;&lt;prefs&gt;&lt;pref name="fieldType" value="Field"/&gt;&lt;/pr</vt:lpwstr>
  </property>
  <property fmtid="{D5CDD505-2E9C-101B-9397-08002B2CF9AE}" pid="3" name="ZOTERO_PREF_2">
    <vt:lpwstr>efs&gt;&lt;/data&gt;</vt:lpwstr>
  </property>
</Properties>
</file>