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4B" w:rsidRDefault="00A72A5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ATUAÇÃO DA FISIOTERAPIA NAS DISFUNÇÕES TEMPOROMANDIBULARES</w:t>
      </w:r>
    </w:p>
    <w:p w:rsidR="00EF2D89" w:rsidRDefault="00EF2D89">
      <w:pPr>
        <w:jc w:val="both"/>
        <w:rPr>
          <w:rFonts w:ascii="Arial" w:eastAsia="Arial" w:hAnsi="Arial" w:cs="Arial"/>
          <w:b/>
        </w:rPr>
      </w:pPr>
    </w:p>
    <w:p w:rsidR="00200B4B" w:rsidRDefault="00A72A5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Introdução: </w:t>
      </w:r>
      <w:r>
        <w:rPr>
          <w:rFonts w:ascii="Arial" w:eastAsia="Arial" w:hAnsi="Arial" w:cs="Arial"/>
        </w:rPr>
        <w:t>A disfunção temporomandibular refere-se às desordens caracterizadas por dor na articulação temporomandibular, região da face, músculos da mastigação, podendo levar a fadiga e limitação de movimento. A Fisioterapia no tratamento da disfunção temporomandibul</w:t>
      </w:r>
      <w:r>
        <w:rPr>
          <w:rFonts w:ascii="Arial" w:eastAsia="Arial" w:hAnsi="Arial" w:cs="Arial"/>
        </w:rPr>
        <w:t xml:space="preserve">ar utiliza exercícios terapêuticos, massagens, terapia de liberação posicional, estimulação elétrica nervosa, ultrassom e laser, atuando desde a prevenção à reabilitação. </w:t>
      </w:r>
      <w:r>
        <w:rPr>
          <w:rFonts w:ascii="Arial" w:eastAsia="Arial" w:hAnsi="Arial" w:cs="Arial"/>
          <w:b/>
        </w:rPr>
        <w:t xml:space="preserve">Objetivo: </w:t>
      </w:r>
      <w:r>
        <w:rPr>
          <w:rFonts w:ascii="Arial" w:eastAsia="Arial" w:hAnsi="Arial" w:cs="Arial"/>
        </w:rPr>
        <w:t>Realizar revisão de literatura sobre a efetividade das técnicas terapêutica</w:t>
      </w:r>
      <w:r>
        <w:rPr>
          <w:rFonts w:ascii="Arial" w:eastAsia="Arial" w:hAnsi="Arial" w:cs="Arial"/>
        </w:rPr>
        <w:t xml:space="preserve">s no tratamento das disfunções temporomandibulares. </w:t>
      </w:r>
      <w:r>
        <w:rPr>
          <w:rFonts w:ascii="Arial" w:eastAsia="Arial" w:hAnsi="Arial" w:cs="Arial"/>
          <w:b/>
        </w:rPr>
        <w:t xml:space="preserve">Métodos: </w:t>
      </w:r>
      <w:r>
        <w:rPr>
          <w:rFonts w:ascii="Arial" w:eastAsia="Arial" w:hAnsi="Arial" w:cs="Arial"/>
        </w:rPr>
        <w:t>Realizou-se um levantamento bibliográfico em artigos publicados no período de 2010 a 2016 e indexados nas bases de dados Lilacs, Bireme e Scielo. Foram utilizados como palavras chaves para a pesq</w:t>
      </w:r>
      <w:r>
        <w:rPr>
          <w:rFonts w:ascii="Arial" w:eastAsia="Arial" w:hAnsi="Arial" w:cs="Arial"/>
        </w:rPr>
        <w:t>uisa os seguintes descritores em português: Dor, transtornos da disfunção temporomandibular e síndrome da disfunção da articulação temporomandibular. Estabeleceram-se para critério de inclusão os artigos que continham as seguintes técnicas: terapia manual,</w:t>
      </w:r>
      <w:r>
        <w:rPr>
          <w:rFonts w:ascii="Arial" w:eastAsia="Arial" w:hAnsi="Arial" w:cs="Arial"/>
        </w:rPr>
        <w:t xml:space="preserve"> eletrotermofototerapia e cinesioterapia, sendo excluídos os artigos que não se referiam ao assunto. Sete artigos foram selecionados para a análise. </w:t>
      </w:r>
      <w:r>
        <w:rPr>
          <w:rFonts w:ascii="Arial" w:eastAsia="Arial" w:hAnsi="Arial" w:cs="Arial"/>
          <w:b/>
        </w:rPr>
        <w:t>Resultados:</w:t>
      </w:r>
      <w:r>
        <w:rPr>
          <w:rFonts w:ascii="Arial" w:eastAsia="Arial" w:hAnsi="Arial" w:cs="Arial"/>
        </w:rPr>
        <w:t xml:space="preserve"> Foram utilizadas técnicas de terapia manual, cinesioterapia, osteopatia, eletrotermofototerapia</w:t>
      </w:r>
      <w:r>
        <w:rPr>
          <w:rFonts w:ascii="Arial" w:eastAsia="Arial" w:hAnsi="Arial" w:cs="Arial"/>
        </w:rPr>
        <w:t xml:space="preserve"> com ênfase no laser vermelho e infravermelho, placa oclusal,</w:t>
      </w:r>
      <w:r w:rsidR="00EF2D8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aplicados de forma associada sugerindo que </w:t>
      </w:r>
      <w:bookmarkStart w:id="0" w:name="_GoBack"/>
      <w:bookmarkEnd w:id="0"/>
      <w:r>
        <w:rPr>
          <w:rFonts w:ascii="Arial" w:eastAsia="Arial" w:hAnsi="Arial" w:cs="Arial"/>
        </w:rPr>
        <w:t>assim pode-se obter um resultado mais rápido e eficaz. O uso de exercícios específicos (isométricos e isotônicos), técnicas de relaxamento e mobilização</w:t>
      </w:r>
      <w:r>
        <w:rPr>
          <w:rFonts w:ascii="Arial" w:eastAsia="Arial" w:hAnsi="Arial" w:cs="Arial"/>
        </w:rPr>
        <w:t xml:space="preserve"> </w:t>
      </w:r>
      <w:r w:rsidR="00EF2D89">
        <w:rPr>
          <w:rFonts w:ascii="Arial" w:eastAsia="Arial" w:hAnsi="Arial" w:cs="Arial"/>
        </w:rPr>
        <w:t>articular resultaram</w:t>
      </w:r>
      <w:r>
        <w:rPr>
          <w:rFonts w:ascii="Arial" w:eastAsia="Arial" w:hAnsi="Arial" w:cs="Arial"/>
        </w:rPr>
        <w:t xml:space="preserve"> também na diminuição dos sintomas. As intervenções tendo como técnica principal a eletroterapia de forma isolada, citam o laser de gálio aplicado de forma pontual e a técnica de varredura, como intervenções específicas de tratamento.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Conclusão: </w:t>
      </w:r>
      <w:r>
        <w:rPr>
          <w:rFonts w:ascii="Arial" w:eastAsia="Arial" w:hAnsi="Arial" w:cs="Arial"/>
        </w:rPr>
        <w:t>As técnicas mais utilizadas nos estudos, para tratar a DTM são terapia manual, cinesioterapia, osteopatia, uso do laser infravermelho e o laser vermelho, sendo aplicadas na ATM e nos músculos associados a articulação, de forma combinada, demons</w:t>
      </w:r>
      <w:r>
        <w:rPr>
          <w:rFonts w:ascii="Arial" w:eastAsia="Arial" w:hAnsi="Arial" w:cs="Arial"/>
        </w:rPr>
        <w:t>trando assim um maior êxito no resultado final do tratamento,</w:t>
      </w:r>
      <w:r w:rsidR="00EF2D8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reduzindo principalmente o quesito </w:t>
      </w:r>
      <w:r w:rsidR="00EF2D89">
        <w:rPr>
          <w:rFonts w:ascii="Arial" w:eastAsia="Arial" w:hAnsi="Arial" w:cs="Arial"/>
        </w:rPr>
        <w:t>dor,</w:t>
      </w:r>
      <w:r>
        <w:rPr>
          <w:rFonts w:ascii="Arial" w:eastAsia="Arial" w:hAnsi="Arial" w:cs="Arial"/>
        </w:rPr>
        <w:t xml:space="preserve"> nos pacientes avaliados.</w:t>
      </w:r>
    </w:p>
    <w:p w:rsidR="00200B4B" w:rsidRDefault="00200B4B"/>
    <w:sectPr w:rsidR="00200B4B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4B"/>
    <w:rsid w:val="00200B4B"/>
    <w:rsid w:val="00A72A57"/>
    <w:rsid w:val="00E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2831-17E5-4CB7-A031-43D70BB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2017-10-14T16:23:00Z</dcterms:created>
  <dcterms:modified xsi:type="dcterms:W3CDTF">2017-10-14T16:23:00Z</dcterms:modified>
</cp:coreProperties>
</file>