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6" w14:textId="77777777" w:rsidR="00765E5D" w:rsidRPr="007D48B3" w:rsidRDefault="00765E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765E5D" w:rsidRPr="007D48B3" w:rsidRDefault="002E4F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INTRODUÇÃO </w:t>
      </w:r>
    </w:p>
    <w:p w14:paraId="00000008" w14:textId="76204B70" w:rsidR="00765E5D" w:rsidRPr="007D48B3" w:rsidRDefault="002E4F50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Em que ponto se encontra a educação dentro da teoria marxista? E em qual ponto podemos conectar essa teoria com a educação informal? </w:t>
      </w:r>
      <w:r w:rsidR="00AE4D65" w:rsidRPr="007D48B3">
        <w:rPr>
          <w:rFonts w:ascii="Times New Roman" w:eastAsia="Times New Roman" w:hAnsi="Times New Roman" w:cs="Times New Roman"/>
          <w:sz w:val="24"/>
          <w:szCs w:val="24"/>
        </w:rPr>
        <w:t xml:space="preserve">Quais relações podem ser estabelecidas entre a 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educação informal </w:t>
      </w:r>
      <w:r w:rsidR="00AE4D65" w:rsidRPr="007D48B3">
        <w:rPr>
          <w:rFonts w:ascii="Times New Roman" w:eastAsia="Times New Roman" w:hAnsi="Times New Roman" w:cs="Times New Roman"/>
          <w:sz w:val="24"/>
          <w:szCs w:val="24"/>
        </w:rPr>
        <w:t xml:space="preserve">e o 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marxismo? </w:t>
      </w:r>
    </w:p>
    <w:p w14:paraId="00000009" w14:textId="41EB2F57" w:rsidR="00765E5D" w:rsidRPr="007D48B3" w:rsidRDefault="002E4F50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8B3">
        <w:rPr>
          <w:rFonts w:ascii="Times New Roman" w:eastAsia="Times New Roman" w:hAnsi="Times New Roman" w:cs="Times New Roman"/>
          <w:sz w:val="24"/>
          <w:szCs w:val="24"/>
        </w:rPr>
        <w:t>São essas perguntas que norteiam esse trabalho que pesquisa qual a perspectiva e qual a finalidade da educação informal</w:t>
      </w:r>
      <w:r w:rsidR="00AE4D65" w:rsidRPr="007D4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A6D" w:rsidRPr="007D48B3">
        <w:rPr>
          <w:rFonts w:ascii="Times New Roman" w:eastAsia="Times New Roman" w:hAnsi="Times New Roman" w:cs="Times New Roman"/>
          <w:sz w:val="24"/>
          <w:szCs w:val="24"/>
        </w:rPr>
        <w:t>na perspectiva do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 marxismo e do materialismo histórico dialético. Com vasta produção</w:t>
      </w:r>
      <w:r w:rsidR="005127AB" w:rsidRPr="007D48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 Marx deixou escritos principalmente sobre o trabalho e a </w:t>
      </w:r>
      <w:r w:rsidR="005127AB" w:rsidRPr="007D48B3">
        <w:rPr>
          <w:rFonts w:ascii="Times New Roman" w:eastAsia="Times New Roman" w:hAnsi="Times New Roman" w:cs="Times New Roman"/>
          <w:sz w:val="24"/>
          <w:szCs w:val="24"/>
        </w:rPr>
        <w:t>economia política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>, porém, seu trabalho influenciou dezenas de outros teóricos, dentre eles Gramsci</w:t>
      </w:r>
      <w:r w:rsidR="00AE4D65" w:rsidRPr="007D48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r w:rsidR="00AE4D65" w:rsidRPr="007D48B3">
        <w:rPr>
          <w:rFonts w:ascii="Times New Roman" w:eastAsia="Times New Roman" w:hAnsi="Times New Roman" w:cs="Times New Roman"/>
          <w:sz w:val="24"/>
          <w:szCs w:val="24"/>
        </w:rPr>
        <w:t xml:space="preserve">buscou 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conectar as </w:t>
      </w:r>
      <w:r w:rsidR="005127AB" w:rsidRPr="007D48B3">
        <w:rPr>
          <w:rFonts w:ascii="Times New Roman" w:eastAsia="Times New Roman" w:hAnsi="Times New Roman" w:cs="Times New Roman"/>
          <w:sz w:val="24"/>
          <w:szCs w:val="24"/>
        </w:rPr>
        <w:t>ideias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 do filósofo com a cultura e a educação. </w:t>
      </w:r>
    </w:p>
    <w:p w14:paraId="0000000A" w14:textId="39BDEBE9" w:rsidR="00765E5D" w:rsidRPr="007D48B3" w:rsidRDefault="002E4F50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8B3">
        <w:rPr>
          <w:rFonts w:ascii="Times New Roman" w:eastAsia="Times New Roman" w:hAnsi="Times New Roman" w:cs="Times New Roman"/>
          <w:sz w:val="24"/>
          <w:szCs w:val="24"/>
        </w:rPr>
        <w:t>Dentro dessas conexões</w:t>
      </w:r>
      <w:r w:rsidR="00AE4D65" w:rsidRPr="007D48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7AB" w:rsidRPr="007D48B3">
        <w:rPr>
          <w:rFonts w:ascii="Times New Roman" w:eastAsia="Times New Roman" w:hAnsi="Times New Roman" w:cs="Times New Roman"/>
          <w:sz w:val="24"/>
          <w:szCs w:val="24"/>
        </w:rPr>
        <w:t>podem-se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 apresentar os estudos de Gramsci sobre o princípio educativo e os intelectuais orgânicos (2001)</w:t>
      </w:r>
      <w:r w:rsidR="005127AB" w:rsidRPr="007D48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 onde ele procura demonstrar a necessidade da educação e da formação de intelectuais pela classe trabalhadora.</w:t>
      </w:r>
    </w:p>
    <w:p w14:paraId="0000000B" w14:textId="77777777" w:rsidR="00765E5D" w:rsidRPr="007D48B3" w:rsidRDefault="00765E5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765E5D" w:rsidRPr="007D48B3" w:rsidRDefault="002E4F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8B3">
        <w:rPr>
          <w:rFonts w:ascii="Times New Roman" w:eastAsia="Times New Roman" w:hAnsi="Times New Roman" w:cs="Times New Roman"/>
          <w:sz w:val="24"/>
          <w:szCs w:val="24"/>
        </w:rPr>
        <w:t>A EDUCAÇÃO EM MARX E GRAMSCI</w:t>
      </w:r>
    </w:p>
    <w:p w14:paraId="0000000D" w14:textId="38322326" w:rsidR="00765E5D" w:rsidRPr="007D48B3" w:rsidRDefault="002E4F50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8B3">
        <w:rPr>
          <w:rFonts w:ascii="Times New Roman" w:eastAsia="Times New Roman" w:hAnsi="Times New Roman" w:cs="Times New Roman"/>
          <w:sz w:val="24"/>
          <w:szCs w:val="24"/>
        </w:rPr>
        <w:t>Os textos de Marx não possuem conexão direta com as teorias educacionais por esta</w:t>
      </w:r>
      <w:r w:rsidR="00AE4D65" w:rsidRPr="007D48B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 não ser</w:t>
      </w:r>
      <w:r w:rsidR="00AE4D65" w:rsidRPr="007D48B3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 tecnicamente o centro d</w:t>
      </w:r>
      <w:r w:rsidR="00AE4D65" w:rsidRPr="007D48B3">
        <w:rPr>
          <w:rFonts w:ascii="Times New Roman" w:eastAsia="Times New Roman" w:hAnsi="Times New Roman" w:cs="Times New Roman"/>
          <w:sz w:val="24"/>
          <w:szCs w:val="24"/>
        </w:rPr>
        <w:t>os estudos da teoria marxista. P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orém, a educação, principalmente como ferramenta política, aparece em </w:t>
      </w:r>
      <w:r w:rsidR="005127AB" w:rsidRPr="007D48B3">
        <w:rPr>
          <w:rFonts w:ascii="Times New Roman" w:eastAsia="Times New Roman" w:hAnsi="Times New Roman" w:cs="Times New Roman"/>
          <w:sz w:val="24"/>
          <w:szCs w:val="24"/>
        </w:rPr>
        <w:t>várias passagens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7AB" w:rsidRPr="007D48B3">
        <w:rPr>
          <w:rFonts w:ascii="Times New Roman" w:eastAsia="Times New Roman" w:hAnsi="Times New Roman" w:cs="Times New Roman"/>
          <w:sz w:val="24"/>
          <w:szCs w:val="24"/>
        </w:rPr>
        <w:t xml:space="preserve">de seus escritos </w:t>
      </w:r>
      <w:r w:rsidR="005B1A6D" w:rsidRPr="007D48B3">
        <w:rPr>
          <w:rFonts w:ascii="Times New Roman" w:eastAsia="Times New Roman" w:hAnsi="Times New Roman" w:cs="Times New Roman"/>
          <w:sz w:val="24"/>
          <w:szCs w:val="24"/>
        </w:rPr>
        <w:t>como um dos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D65" w:rsidRPr="007D48B3">
        <w:rPr>
          <w:rFonts w:ascii="Times New Roman" w:eastAsia="Times New Roman" w:hAnsi="Times New Roman" w:cs="Times New Roman"/>
          <w:sz w:val="24"/>
          <w:szCs w:val="24"/>
        </w:rPr>
        <w:t xml:space="preserve">focos 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para a mudança da sociedade capitalista </w:t>
      </w:r>
      <w:r w:rsidR="00AE4D65" w:rsidRPr="007D48B3">
        <w:rPr>
          <w:rFonts w:ascii="Times New Roman" w:eastAsia="Times New Roman" w:hAnsi="Times New Roman" w:cs="Times New Roman"/>
          <w:sz w:val="24"/>
          <w:szCs w:val="24"/>
        </w:rPr>
        <w:t xml:space="preserve">(MARX, 2011). Mesmo não sendo objeto de preocupação central 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dos </w:t>
      </w:r>
      <w:r w:rsidR="00AE4D65" w:rsidRPr="007D48B3">
        <w:rPr>
          <w:rFonts w:ascii="Times New Roman" w:eastAsia="Times New Roman" w:hAnsi="Times New Roman" w:cs="Times New Roman"/>
          <w:sz w:val="24"/>
          <w:szCs w:val="24"/>
        </w:rPr>
        <w:t xml:space="preserve">seus 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>estudos</w:t>
      </w:r>
      <w:r w:rsidR="00AE4D65" w:rsidRPr="007D48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 não podemos excluir a contribuição que seus textos têm principalmente para </w:t>
      </w:r>
      <w:r w:rsidR="00AE4D65" w:rsidRPr="007D48B3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a formação do pensamento crítico perante a sociedade. Não </w:t>
      </w:r>
      <w:r w:rsidR="00AE4D65" w:rsidRPr="007D48B3">
        <w:rPr>
          <w:rFonts w:ascii="Times New Roman" w:eastAsia="Times New Roman" w:hAnsi="Times New Roman" w:cs="Times New Roman"/>
          <w:sz w:val="24"/>
          <w:szCs w:val="24"/>
        </w:rPr>
        <w:t xml:space="preserve">há transformação social 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>se a classe trabalhadora não</w:t>
      </w:r>
      <w:r w:rsidR="00AE4D65" w:rsidRPr="007D48B3">
        <w:rPr>
          <w:rFonts w:ascii="Times New Roman" w:eastAsia="Times New Roman" w:hAnsi="Times New Roman" w:cs="Times New Roman"/>
          <w:sz w:val="24"/>
          <w:szCs w:val="24"/>
        </w:rPr>
        <w:t xml:space="preserve"> tiver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 acesso a uma educação que lhe proporcione </w:t>
      </w:r>
      <w:r w:rsidR="00AE4D65" w:rsidRPr="007D48B3">
        <w:rPr>
          <w:rFonts w:ascii="Times New Roman" w:eastAsia="Times New Roman" w:hAnsi="Times New Roman" w:cs="Times New Roman"/>
          <w:sz w:val="24"/>
          <w:szCs w:val="24"/>
        </w:rPr>
        <w:t xml:space="preserve">ferramentas teóricas para 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>questionar os padrões vigentes dentro de cada época.</w:t>
      </w:r>
    </w:p>
    <w:p w14:paraId="5E787486" w14:textId="2DC236AE" w:rsidR="00A043D1" w:rsidRPr="008B1902" w:rsidRDefault="002E4F50" w:rsidP="008B1902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8B3">
        <w:rPr>
          <w:rFonts w:ascii="Times New Roman" w:eastAsia="Times New Roman" w:hAnsi="Times New Roman" w:cs="Times New Roman"/>
          <w:sz w:val="24"/>
          <w:szCs w:val="24"/>
        </w:rPr>
        <w:t>Para Marx (2007, p. 32-33)</w:t>
      </w:r>
      <w:r w:rsidR="00AE4D65" w:rsidRPr="007D48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 a história começa a partir do momento em que o homem utiliza sua primeira ferramenta, fazendo assim o seu primeiro ato histórico a partir do momento em que interfere materialmente na natureza ao seu redor. Mas, pode-se analisar, </w:t>
      </w:r>
      <w:r w:rsidR="005B1A6D" w:rsidRPr="007D48B3">
        <w:rPr>
          <w:rFonts w:ascii="Times New Roman" w:eastAsia="Times New Roman" w:hAnsi="Times New Roman" w:cs="Times New Roman"/>
          <w:sz w:val="24"/>
          <w:szCs w:val="24"/>
        </w:rPr>
        <w:t xml:space="preserve">por exemplo, que essa alteração 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não vem sozinha, </w:t>
      </w:r>
      <w:r w:rsidR="00AE4D65" w:rsidRPr="007D48B3">
        <w:rPr>
          <w:rFonts w:ascii="Times New Roman" w:eastAsia="Times New Roman" w:hAnsi="Times New Roman" w:cs="Times New Roman"/>
          <w:sz w:val="24"/>
          <w:szCs w:val="24"/>
        </w:rPr>
        <w:t xml:space="preserve">pois 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>a partir do momento em que o homem interfere em seu meio ele precisa ensinar às gerações seguintes a alterarem também</w:t>
      </w:r>
      <w:r w:rsidR="00AE4D65" w:rsidRPr="007D48B3">
        <w:rPr>
          <w:rFonts w:ascii="Times New Roman" w:eastAsia="Times New Roman" w:hAnsi="Times New Roman" w:cs="Times New Roman"/>
          <w:sz w:val="24"/>
          <w:szCs w:val="24"/>
        </w:rPr>
        <w:t xml:space="preserve"> sua realidade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. Temos aí o </w:t>
      </w:r>
      <w:r w:rsidR="005127AB" w:rsidRPr="007D48B3">
        <w:rPr>
          <w:rFonts w:ascii="Times New Roman" w:eastAsia="Times New Roman" w:hAnsi="Times New Roman" w:cs="Times New Roman"/>
          <w:sz w:val="24"/>
          <w:szCs w:val="24"/>
        </w:rPr>
        <w:t>início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 do princípio educativo e sua fi</w:t>
      </w:r>
      <w:r w:rsidR="00AE4D65" w:rsidRPr="007D48B3">
        <w:rPr>
          <w:rFonts w:ascii="Times New Roman" w:eastAsia="Times New Roman" w:hAnsi="Times New Roman" w:cs="Times New Roman"/>
          <w:sz w:val="24"/>
          <w:szCs w:val="24"/>
        </w:rPr>
        <w:t>nalidade. A finalidade não é se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não a de dar </w:t>
      </w:r>
      <w:r w:rsidR="00AE4D65" w:rsidRPr="007D48B3">
        <w:rPr>
          <w:rFonts w:ascii="Times New Roman" w:eastAsia="Times New Roman" w:hAnsi="Times New Roman" w:cs="Times New Roman"/>
          <w:sz w:val="24"/>
          <w:szCs w:val="24"/>
        </w:rPr>
        <w:t>continuidade e desenvolvimento a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o mundo do trabalho, </w:t>
      </w:r>
      <w:r w:rsidR="00AE4D65" w:rsidRPr="007D48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quando 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ele se transforma em um humano a partir do desenvolvimento </w:t>
      </w:r>
      <w:r w:rsidR="00AE4D65" w:rsidRPr="007D48B3">
        <w:rPr>
          <w:rFonts w:ascii="Times New Roman" w:eastAsia="Times New Roman" w:hAnsi="Times New Roman" w:cs="Times New Roman"/>
          <w:sz w:val="24"/>
          <w:szCs w:val="24"/>
        </w:rPr>
        <w:t xml:space="preserve">e satisfação 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>das necessidades básicas (dormir, comer, respirar) e dos sentidos e suas relações humanas (ouvir, che</w:t>
      </w:r>
      <w:r w:rsidR="00AE4D65" w:rsidRPr="007D48B3">
        <w:rPr>
          <w:rFonts w:ascii="Times New Roman" w:eastAsia="Times New Roman" w:hAnsi="Times New Roman" w:cs="Times New Roman"/>
          <w:sz w:val="24"/>
          <w:szCs w:val="24"/>
        </w:rPr>
        <w:t xml:space="preserve">irar, ver, amar, atuar, dançar). Contudo, 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>em determinado ponto do desenvolvimento</w:t>
      </w:r>
      <w:r w:rsidR="00AE4D65" w:rsidRPr="007D48B3">
        <w:rPr>
          <w:rFonts w:ascii="Times New Roman" w:eastAsia="Times New Roman" w:hAnsi="Times New Roman" w:cs="Times New Roman"/>
          <w:sz w:val="24"/>
          <w:szCs w:val="24"/>
        </w:rPr>
        <w:t xml:space="preserve"> social, a satisfação destas necessidades esbarra na mudança das formas de obtenção, controle e divisão dos frutos do trabalho quando da constituição da 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propriedade privada, </w:t>
      </w:r>
      <w:r w:rsidR="00AE4D65" w:rsidRPr="007D48B3">
        <w:rPr>
          <w:rFonts w:ascii="Times New Roman" w:eastAsia="Times New Roman" w:hAnsi="Times New Roman" w:cs="Times New Roman"/>
          <w:sz w:val="24"/>
          <w:szCs w:val="24"/>
        </w:rPr>
        <w:t>momento em que os sentidos são sub</w:t>
      </w:r>
      <w:r w:rsidR="00A043D1" w:rsidRPr="007D48B3">
        <w:rPr>
          <w:rFonts w:ascii="Times New Roman" w:eastAsia="Times New Roman" w:hAnsi="Times New Roman" w:cs="Times New Roman"/>
          <w:sz w:val="24"/>
          <w:szCs w:val="24"/>
        </w:rPr>
        <w:t>sumi</w:t>
      </w:r>
      <w:r w:rsidR="00AE4D65" w:rsidRPr="007D48B3">
        <w:rPr>
          <w:rFonts w:ascii="Times New Roman" w:eastAsia="Times New Roman" w:hAnsi="Times New Roman" w:cs="Times New Roman"/>
          <w:sz w:val="24"/>
          <w:szCs w:val="24"/>
        </w:rPr>
        <w:t xml:space="preserve">dos pela </w:t>
      </w:r>
      <w:r w:rsidR="00A043D1" w:rsidRPr="007D48B3">
        <w:rPr>
          <w:rFonts w:ascii="Times New Roman" w:eastAsia="Times New Roman" w:hAnsi="Times New Roman" w:cs="Times New Roman"/>
          <w:sz w:val="24"/>
          <w:szCs w:val="24"/>
        </w:rPr>
        <w:t xml:space="preserve">emergência da </w:t>
      </w:r>
      <w:r w:rsidR="005B1A6D" w:rsidRPr="007D48B3">
        <w:rPr>
          <w:rFonts w:ascii="Times New Roman" w:eastAsia="Times New Roman" w:hAnsi="Times New Roman" w:cs="Times New Roman"/>
          <w:sz w:val="24"/>
          <w:szCs w:val="24"/>
        </w:rPr>
        <w:t xml:space="preserve">posse 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(MARX, 2011, p.49-57). </w:t>
      </w:r>
    </w:p>
    <w:p w14:paraId="4E1B2CBE" w14:textId="0EB87F11" w:rsidR="00A043D1" w:rsidRPr="007D48B3" w:rsidRDefault="008B1902" w:rsidP="008B1902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Marx e Engels afirmam que </w:t>
      </w:r>
      <w:r w:rsidR="002E4F50" w:rsidRPr="007D48B3">
        <w:rPr>
          <w:rFonts w:ascii="Times New Roman" w:eastAsia="Times New Roman" w:hAnsi="Times New Roman" w:cs="Times New Roman"/>
          <w:sz w:val="24"/>
          <w:szCs w:val="24"/>
        </w:rPr>
        <w:t>existe uma necessidade da junção da prática (trabalho) com o pensamento (educação/escola)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(MARX; ENGELS, 2011, p.41)</w:t>
      </w:r>
      <w:r w:rsidR="002E4F50" w:rsidRPr="007D48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043D1" w:rsidRPr="007D48B3">
        <w:rPr>
          <w:rFonts w:ascii="Times New Roman" w:eastAsia="Times New Roman" w:hAnsi="Times New Roman" w:cs="Times New Roman"/>
          <w:sz w:val="24"/>
          <w:szCs w:val="24"/>
        </w:rPr>
        <w:t xml:space="preserve">Igualmente, para estes autores, há uma vinculação entre a escolástica e a ausência de uma preocupação com a prática na construção do pensamento e da importância da verdade objetiva. </w:t>
      </w:r>
      <w:r w:rsidR="002E4F50" w:rsidRPr="007D48B3">
        <w:rPr>
          <w:rFonts w:ascii="Times New Roman" w:eastAsia="Times New Roman" w:hAnsi="Times New Roman" w:cs="Times New Roman"/>
          <w:sz w:val="24"/>
          <w:szCs w:val="24"/>
        </w:rPr>
        <w:t xml:space="preserve">Não que isso deva refletir em um ensino tecnicista puro, mas a aliança entre teoria e prática </w:t>
      </w:r>
      <w:r w:rsidR="00A043D1" w:rsidRPr="007D48B3">
        <w:rPr>
          <w:rFonts w:ascii="Times New Roman" w:eastAsia="Times New Roman" w:hAnsi="Times New Roman" w:cs="Times New Roman"/>
          <w:sz w:val="24"/>
          <w:szCs w:val="24"/>
        </w:rPr>
        <w:t xml:space="preserve">seria necessária </w:t>
      </w:r>
      <w:r w:rsidR="002E4F50" w:rsidRPr="007D48B3">
        <w:rPr>
          <w:rFonts w:ascii="Times New Roman" w:eastAsia="Times New Roman" w:hAnsi="Times New Roman" w:cs="Times New Roman"/>
          <w:sz w:val="24"/>
          <w:szCs w:val="24"/>
        </w:rPr>
        <w:t>para a formação tanto técnico-científica quanto empírica da classe trabalhadora, como se pode observar:</w:t>
      </w:r>
    </w:p>
    <w:p w14:paraId="00000011" w14:textId="77777777" w:rsidR="00765E5D" w:rsidRPr="007D48B3" w:rsidRDefault="002E4F50">
      <w:pPr>
        <w:spacing w:line="240" w:lineRule="auto"/>
        <w:ind w:left="2267"/>
        <w:jc w:val="both"/>
        <w:rPr>
          <w:rFonts w:ascii="Times New Roman" w:eastAsia="Times New Roman" w:hAnsi="Times New Roman" w:cs="Times New Roman"/>
        </w:rPr>
      </w:pPr>
      <w:r w:rsidRPr="007D48B3">
        <w:rPr>
          <w:rFonts w:ascii="Times New Roman" w:eastAsia="Times New Roman" w:hAnsi="Times New Roman" w:cs="Times New Roman"/>
        </w:rPr>
        <w:t>A teoria materialista da mudança das circunstâncias e da educação esquece que as circunstâncias fazem mudar os homens e que o educador necessita, por sua vez, ser educado. Tem, portanto, que distinguir na sociedade suas partes, uma das quais colocada acima dela. A coincidência da mudança das circunstâncias com a da atividade humana, ou mudança dos próprios homens, pode ser concebida e entendida racionalmente como prática revolucionária. (MARX; ENGELS, 2011, p.41)</w:t>
      </w:r>
    </w:p>
    <w:p w14:paraId="03905CBA" w14:textId="77777777" w:rsidR="00A043D1" w:rsidRPr="007D48B3" w:rsidRDefault="00A043D1">
      <w:pPr>
        <w:spacing w:line="240" w:lineRule="auto"/>
        <w:ind w:left="2267"/>
        <w:jc w:val="both"/>
        <w:rPr>
          <w:rFonts w:ascii="Times New Roman" w:eastAsia="Times New Roman" w:hAnsi="Times New Roman" w:cs="Times New Roman"/>
        </w:rPr>
      </w:pPr>
    </w:p>
    <w:p w14:paraId="00000012" w14:textId="1EFA0A50" w:rsidR="00765E5D" w:rsidRPr="007D48B3" w:rsidRDefault="002E4F50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8B3">
        <w:rPr>
          <w:rFonts w:ascii="Times New Roman" w:eastAsia="Times New Roman" w:hAnsi="Times New Roman" w:cs="Times New Roman"/>
          <w:sz w:val="24"/>
          <w:szCs w:val="24"/>
        </w:rPr>
        <w:t>Ou seja, conforme a atividade humana avança e em consequência o mundo do trabalho e a paisagem em volta do ser humano se modifica</w:t>
      </w:r>
      <w:r w:rsidR="000412D5" w:rsidRPr="007D48B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>, tanto do natural quanto industrial, o papel do educador é relembrar que os acontecimentos históricos mudam a forma como a sociedade se desenvolve, desde a primeira ferramenta para caça até as revoluções industriais, para então explicar o mundo em que vivemos, como se dão as relações sociais e de trabalho para</w:t>
      </w:r>
      <w:r w:rsidR="00B4062C" w:rsidRPr="007D48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 por fim</w:t>
      </w:r>
      <w:r w:rsidR="00B4062C" w:rsidRPr="007D48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 entendermos que toda a prática humana em si é</w:t>
      </w:r>
      <w:r w:rsidR="007D48B3" w:rsidRPr="007D48B3">
        <w:rPr>
          <w:rFonts w:ascii="Times New Roman" w:eastAsia="Times New Roman" w:hAnsi="Times New Roman" w:cs="Times New Roman"/>
          <w:sz w:val="24"/>
          <w:szCs w:val="24"/>
        </w:rPr>
        <w:t xml:space="preserve"> um ato histórico que pode modificar a estrutura social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, todo o desenvolvimento do trabalho humano e como ele se relaciona com seus sentimentos passará a refletir sobre como nos relacionamos </w:t>
      </w:r>
      <w:r w:rsidR="00B4062C" w:rsidRPr="007D48B3">
        <w:rPr>
          <w:rFonts w:ascii="Times New Roman" w:eastAsia="Times New Roman" w:hAnsi="Times New Roman" w:cs="Times New Roman"/>
          <w:sz w:val="24"/>
          <w:szCs w:val="24"/>
        </w:rPr>
        <w:t xml:space="preserve">perante a sociedade e toda 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>a mudança que ocorre, tanto nos homens</w:t>
      </w:r>
      <w:r w:rsidR="00B4062C" w:rsidRPr="007D48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 quanto na paisagem</w:t>
      </w:r>
      <w:r w:rsidR="007D48B3" w:rsidRPr="007D48B3">
        <w:rPr>
          <w:rFonts w:ascii="Times New Roman" w:eastAsia="Times New Roman" w:hAnsi="Times New Roman" w:cs="Times New Roman"/>
          <w:sz w:val="24"/>
          <w:szCs w:val="24"/>
        </w:rPr>
        <w:t xml:space="preserve"> (MARX, 2007)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062C" w:rsidRPr="007D4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4B4928" w14:textId="192EE027" w:rsidR="00B4062C" w:rsidRPr="007D48B3" w:rsidRDefault="002E4F50" w:rsidP="008B1902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8B3">
        <w:rPr>
          <w:rFonts w:ascii="Times New Roman" w:eastAsia="Times New Roman" w:hAnsi="Times New Roman" w:cs="Times New Roman"/>
          <w:sz w:val="24"/>
          <w:szCs w:val="24"/>
        </w:rPr>
        <w:t>Para Gramsci</w:t>
      </w:r>
      <w:r w:rsidR="00B4062C" w:rsidRPr="007D48B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1A6D" w:rsidRPr="007D48B3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 w:rsidR="00B4062C" w:rsidRPr="007D48B3">
        <w:rPr>
          <w:rFonts w:ascii="Times New Roman" w:eastAsia="Times New Roman" w:hAnsi="Times New Roman" w:cs="Times New Roman"/>
          <w:sz w:val="24"/>
          <w:szCs w:val="24"/>
        </w:rPr>
        <w:t xml:space="preserve">classes 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>sociais já possuem seus intelectuais e quem a</w:t>
      </w:r>
      <w:r w:rsidR="00B4062C" w:rsidRPr="007D48B3">
        <w:rPr>
          <w:rFonts w:ascii="Times New Roman" w:eastAsia="Times New Roman" w:hAnsi="Times New Roman" w:cs="Times New Roman"/>
          <w:sz w:val="24"/>
          <w:szCs w:val="24"/>
        </w:rPr>
        <w:t>s ajudará a pensar por ela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s (GRAMSCI, 2001, p. 15-17) e a cada revolução histórica que acontecera, a nova camada que comanda a sociedade já previamente preparava e possuía os seus </w:t>
      </w:r>
      <w:r w:rsidR="008B1902">
        <w:rPr>
          <w:rFonts w:ascii="Times New Roman" w:eastAsia="Times New Roman" w:hAnsi="Times New Roman" w:cs="Times New Roman"/>
          <w:sz w:val="24"/>
          <w:szCs w:val="24"/>
        </w:rPr>
        <w:lastRenderedPageBreak/>
        <w:t>intelectuais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 para que houvesse um modo de melhor gerir a sociedade. É através de Gramsci que se percebe uma primeira análise sobre o que seria a educação informal dentro das teorias marxistas. Meta (</w:t>
      </w:r>
      <w:r w:rsidRPr="007D48B3">
        <w:rPr>
          <w:rFonts w:ascii="Times New Roman" w:eastAsia="Times New Roman" w:hAnsi="Times New Roman" w:cs="Times New Roman"/>
          <w:i/>
          <w:sz w:val="24"/>
          <w:szCs w:val="24"/>
        </w:rPr>
        <w:t xml:space="preserve">apud 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>LIGUORI; VOZA, 2017, p. 245-248) aponta que Gramsci não visualiza a escola como o único transmissor de um conhecimento individual, mas sim como um reflexo da sociedade civil a qual o indivíduo</w:t>
      </w:r>
      <w:r w:rsidR="00B4062C" w:rsidRPr="007D48B3">
        <w:rPr>
          <w:rFonts w:ascii="Times New Roman" w:eastAsia="Times New Roman" w:hAnsi="Times New Roman" w:cs="Times New Roman"/>
          <w:sz w:val="24"/>
          <w:szCs w:val="24"/>
        </w:rPr>
        <w:t xml:space="preserve"> está inserido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>. É nesse ponto que Nosella (2010) aponta que</w:t>
      </w:r>
      <w:r w:rsidR="00B4062C" w:rsidRPr="007D48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 para Gramsci</w:t>
      </w:r>
      <w:r w:rsidR="00B4062C" w:rsidRPr="007D48B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1902">
        <w:rPr>
          <w:rFonts w:ascii="Times New Roman" w:eastAsia="Times New Roman" w:hAnsi="Times New Roman" w:cs="Times New Roman"/>
          <w:sz w:val="24"/>
          <w:szCs w:val="24"/>
        </w:rPr>
        <w:t xml:space="preserve"> a cultura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 tem um papel tão importante</w:t>
      </w:r>
      <w:r w:rsidR="008B1902">
        <w:rPr>
          <w:rFonts w:ascii="Times New Roman" w:eastAsia="Times New Roman" w:hAnsi="Times New Roman" w:cs="Times New Roman"/>
          <w:sz w:val="24"/>
          <w:szCs w:val="24"/>
        </w:rPr>
        <w:t xml:space="preserve"> quanto a escola visto que é no meio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 que o indivíduo toma forma. Para tanto, Gramsci (2001, p.33-34) aponta para as necessidades de uma escola que não seja apenas tecnicista-industrial</w:t>
      </w:r>
      <w:r w:rsidR="00B4062C" w:rsidRPr="007D48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 mas que também possa desenvolver as capacidades de seu trabalho intelectual, onde se po</w:t>
      </w:r>
      <w:r w:rsidR="00B4062C" w:rsidRPr="007D48B3">
        <w:rPr>
          <w:rFonts w:ascii="Times New Roman" w:eastAsia="Times New Roman" w:hAnsi="Times New Roman" w:cs="Times New Roman"/>
          <w:sz w:val="24"/>
          <w:szCs w:val="24"/>
        </w:rPr>
        <w:t>ssa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 dizer da necessidade além do manual</w:t>
      </w:r>
      <w:r w:rsidR="00B4062C" w:rsidRPr="007D48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 mas também da crítica, assim como apontado em Marx, para uma análise da sociedade e para a ascensão da classe trabalhadora.  </w:t>
      </w:r>
    </w:p>
    <w:p w14:paraId="00000014" w14:textId="77777777" w:rsidR="00765E5D" w:rsidRPr="007D48B3" w:rsidRDefault="002E4F50">
      <w:pPr>
        <w:spacing w:line="240" w:lineRule="auto"/>
        <w:ind w:left="2267"/>
        <w:jc w:val="both"/>
        <w:rPr>
          <w:rFonts w:ascii="Times New Roman" w:eastAsia="Times New Roman" w:hAnsi="Times New Roman" w:cs="Times New Roman"/>
        </w:rPr>
      </w:pPr>
      <w:r w:rsidRPr="007D48B3">
        <w:rPr>
          <w:rFonts w:ascii="Times New Roman" w:eastAsia="Times New Roman" w:hAnsi="Times New Roman" w:cs="Times New Roman"/>
        </w:rPr>
        <w:t>O estudo e o aprendizado dos métodos criativos na ciência e na vida devem começar nesta última fase da escola, não devendo mais ser um monopólio da universidade ou ser deixado ao acaso da vida prática: esta fase escolar já deve contribuir para desenvolver o elemento da responsabilidade autônoma nos indivíduos, deve ser uma escola criadora. (GRAMSCI, 2001, p. 39)</w:t>
      </w:r>
    </w:p>
    <w:p w14:paraId="09AD1A60" w14:textId="77777777" w:rsidR="00B4062C" w:rsidRPr="007D48B3" w:rsidRDefault="00B4062C" w:rsidP="008B1902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5" w14:textId="22990A6F" w:rsidR="00765E5D" w:rsidRPr="007D48B3" w:rsidRDefault="002E4F50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8B3">
        <w:rPr>
          <w:rFonts w:ascii="Times New Roman" w:eastAsia="Times New Roman" w:hAnsi="Times New Roman" w:cs="Times New Roman"/>
          <w:sz w:val="24"/>
          <w:szCs w:val="24"/>
        </w:rPr>
        <w:t>Como apontado por Gramsci</w:t>
      </w:r>
      <w:r w:rsidR="00B4062C" w:rsidRPr="007D48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 observa-se que a escola começa a ter um papel essencial para a formação do tra</w:t>
      </w:r>
      <w:r w:rsidR="00B4062C" w:rsidRPr="007D48B3">
        <w:rPr>
          <w:rFonts w:ascii="Times New Roman" w:eastAsia="Times New Roman" w:hAnsi="Times New Roman" w:cs="Times New Roman"/>
          <w:sz w:val="24"/>
          <w:szCs w:val="24"/>
        </w:rPr>
        <w:t xml:space="preserve">balhador para que ele comece a 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ter autonomia sobre os rumos que a sua vida toma, geralmente esses </w:t>
      </w:r>
      <w:r w:rsidR="00B4062C" w:rsidRPr="007D48B3">
        <w:rPr>
          <w:rFonts w:ascii="Times New Roman" w:eastAsia="Times New Roman" w:hAnsi="Times New Roman" w:cs="Times New Roman"/>
          <w:sz w:val="24"/>
          <w:szCs w:val="24"/>
        </w:rPr>
        <w:t xml:space="preserve">rumos são 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>ditados pela classe dominante e seus intelectuais</w:t>
      </w:r>
      <w:r w:rsidR="00B4062C" w:rsidRPr="007D48B3">
        <w:rPr>
          <w:rFonts w:ascii="Times New Roman" w:eastAsia="Times New Roman" w:hAnsi="Times New Roman" w:cs="Times New Roman"/>
          <w:sz w:val="24"/>
          <w:szCs w:val="24"/>
        </w:rPr>
        <w:t>, num modo de continuação da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 aliena</w:t>
      </w:r>
      <w:r w:rsidR="00B4062C" w:rsidRPr="007D48B3">
        <w:rPr>
          <w:rFonts w:ascii="Times New Roman" w:eastAsia="Times New Roman" w:hAnsi="Times New Roman" w:cs="Times New Roman"/>
          <w:sz w:val="24"/>
          <w:szCs w:val="24"/>
        </w:rPr>
        <w:t xml:space="preserve">ção pelo trabalho junto à 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>massa trabalhadora. Para tanto</w:t>
      </w:r>
      <w:r w:rsidR="00B4062C" w:rsidRPr="007D48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 o convívio social que o trabalhador </w:t>
      </w:r>
      <w:r w:rsidR="00B4062C" w:rsidRPr="007D48B3">
        <w:rPr>
          <w:rFonts w:ascii="Times New Roman" w:eastAsia="Times New Roman" w:hAnsi="Times New Roman" w:cs="Times New Roman"/>
          <w:sz w:val="24"/>
          <w:szCs w:val="24"/>
        </w:rPr>
        <w:t xml:space="preserve">está imerso 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>e a cultura</w:t>
      </w:r>
      <w:r w:rsidR="00B4062C" w:rsidRPr="007D48B3">
        <w:rPr>
          <w:rFonts w:ascii="Times New Roman" w:eastAsia="Times New Roman" w:hAnsi="Times New Roman" w:cs="Times New Roman"/>
          <w:sz w:val="24"/>
          <w:szCs w:val="24"/>
        </w:rPr>
        <w:t xml:space="preserve"> a que tem acesso são 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>dos mais importantes</w:t>
      </w:r>
      <w:r w:rsidR="00B4062C" w:rsidRPr="007D48B3">
        <w:rPr>
          <w:rFonts w:ascii="Times New Roman" w:eastAsia="Times New Roman" w:hAnsi="Times New Roman" w:cs="Times New Roman"/>
          <w:sz w:val="24"/>
          <w:szCs w:val="24"/>
        </w:rPr>
        <w:t xml:space="preserve"> mecanismos formadores de opinião. Portanto, quando desvencilhados do controle das elites políticas, transformam-se igualmente em ferramentas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62C" w:rsidRPr="007D48B3">
        <w:rPr>
          <w:rFonts w:ascii="Times New Roman" w:eastAsia="Times New Roman" w:hAnsi="Times New Roman" w:cs="Times New Roman"/>
          <w:sz w:val="24"/>
          <w:szCs w:val="24"/>
        </w:rPr>
        <w:t>de mudança social e de re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organização da sociedade civil vigente até </w:t>
      </w:r>
      <w:r w:rsidR="00B11FB5" w:rsidRPr="007D48B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a organização de uma </w:t>
      </w:r>
      <w:r w:rsidR="00B11FB5" w:rsidRPr="007D48B3">
        <w:rPr>
          <w:rFonts w:ascii="Times New Roman" w:eastAsia="Times New Roman" w:hAnsi="Times New Roman" w:cs="Times New Roman"/>
          <w:sz w:val="24"/>
          <w:szCs w:val="24"/>
        </w:rPr>
        <w:t xml:space="preserve">outra 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>sociedade civil regulada (LIGUORI; VOZA, 2017, 734-745).</w:t>
      </w:r>
    </w:p>
    <w:p w14:paraId="00000016" w14:textId="77777777" w:rsidR="00765E5D" w:rsidRPr="007D48B3" w:rsidRDefault="00765E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765E5D" w:rsidRPr="007D48B3" w:rsidRDefault="002E4F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8B3">
        <w:rPr>
          <w:rFonts w:ascii="Times New Roman" w:eastAsia="Times New Roman" w:hAnsi="Times New Roman" w:cs="Times New Roman"/>
          <w:sz w:val="24"/>
          <w:szCs w:val="24"/>
        </w:rPr>
        <w:t>CONCLUSÃO</w:t>
      </w:r>
    </w:p>
    <w:p w14:paraId="14D6FE53" w14:textId="35584C18" w:rsidR="00B11FB5" w:rsidRDefault="002E4F50" w:rsidP="008B1902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8B3">
        <w:rPr>
          <w:rFonts w:ascii="Times New Roman" w:eastAsia="Times New Roman" w:hAnsi="Times New Roman" w:cs="Times New Roman"/>
          <w:sz w:val="24"/>
          <w:szCs w:val="24"/>
        </w:rPr>
        <w:t>Chega-se aqui ao ponto ce</w:t>
      </w:r>
      <w:r w:rsidR="008B1902">
        <w:rPr>
          <w:rFonts w:ascii="Times New Roman" w:eastAsia="Times New Roman" w:hAnsi="Times New Roman" w:cs="Times New Roman"/>
          <w:sz w:val="24"/>
          <w:szCs w:val="24"/>
        </w:rPr>
        <w:t>ntral da discussão sobre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 a educação informal dentro da teoria marxista. Segundo Park e Fernandes (2007, p. 12) a educação informal é todo o tipo de educação que não é premeditada e que não seja um ambiente onde a função dele seja educativa</w:t>
      </w:r>
      <w:r w:rsidR="00B112E7" w:rsidRPr="007D48B3">
        <w:rPr>
          <w:rFonts w:ascii="Times New Roman" w:eastAsia="Times New Roman" w:hAnsi="Times New Roman" w:cs="Times New Roman"/>
          <w:sz w:val="24"/>
          <w:szCs w:val="24"/>
        </w:rPr>
        <w:t xml:space="preserve">. Nesse caso, pode-se perceber que a educação informal dentro das teorias marxistas estaria relacionada diretamente ao mundo do trabalho, como aponta Ferreira </w:t>
      </w:r>
      <w:r w:rsidR="00B112E7" w:rsidRPr="007D48B3">
        <w:rPr>
          <w:rFonts w:ascii="Times New Roman" w:eastAsia="Times New Roman" w:hAnsi="Times New Roman" w:cs="Times New Roman"/>
          <w:sz w:val="24"/>
          <w:szCs w:val="24"/>
        </w:rPr>
        <w:lastRenderedPageBreak/>
        <w:t>(2004) em Enquete Operária Marx constrói um questionário diferente dos padronizados na época. Voltados ao trabalhador, os questionários não seguiam uma lógica natural do padrão de perguntas e nem era feito através de respostas objetivas para fins estatísticos, mas sim com questões dissertativas e abertas em que segundo a autora “é clara a sua intenção de fazer o leitor pesar e se questionar sobre a sua própria condição e sua própria ignorância em relação a ela” (FERREIRA, 2004). São perguntas pensadas numa forma de se entrelaçar com a finalidade de conseguir fazer os leitores raciocinar</w:t>
      </w:r>
      <w:r w:rsidR="00217584" w:rsidRPr="007D48B3">
        <w:rPr>
          <w:rFonts w:ascii="Times New Roman" w:eastAsia="Times New Roman" w:hAnsi="Times New Roman" w:cs="Times New Roman"/>
          <w:sz w:val="24"/>
          <w:szCs w:val="24"/>
        </w:rPr>
        <w:t>em sobre a condição em que se encontram, logo, adquirindo um conhecimento fora do âmbito escolar mas com a finalidade do ensino.</w:t>
      </w:r>
    </w:p>
    <w:p w14:paraId="0000001A" w14:textId="4367DC71" w:rsidR="00765E5D" w:rsidRPr="007D48B3" w:rsidRDefault="002E4F50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8B3">
        <w:rPr>
          <w:rFonts w:ascii="Times New Roman" w:eastAsia="Times New Roman" w:hAnsi="Times New Roman" w:cs="Times New Roman"/>
          <w:sz w:val="24"/>
          <w:szCs w:val="24"/>
        </w:rPr>
        <w:t>Para Marx, o trabalhador não possui conhecimento para saber da importância</w:t>
      </w:r>
      <w:r w:rsidR="008B1902">
        <w:rPr>
          <w:rFonts w:ascii="Times New Roman" w:eastAsia="Times New Roman" w:hAnsi="Times New Roman" w:cs="Times New Roman"/>
          <w:sz w:val="24"/>
          <w:szCs w:val="24"/>
        </w:rPr>
        <w:t xml:space="preserve"> do seu trabalho perante a 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>cadeia produtiva do sistema capitalista</w:t>
      </w:r>
      <w:r w:rsidR="008B1902">
        <w:rPr>
          <w:rFonts w:ascii="Times New Roman" w:eastAsia="Times New Roman" w:hAnsi="Times New Roman" w:cs="Times New Roman"/>
          <w:sz w:val="24"/>
          <w:szCs w:val="24"/>
        </w:rPr>
        <w:t xml:space="preserve"> (MARX; ENGELS, 2011)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>. Segundo ele, o trabalho deixa de ser algo prazeroso para o homem p</w:t>
      </w:r>
      <w:r w:rsidR="00B11FB5" w:rsidRPr="007D48B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>ra se tornar apenas moeda de troca. Logo, o papel da educação seria o de despertar no trabalhador a necessidade deste perceber a sua atuação dentro da cadeia pro</w:t>
      </w:r>
      <w:r w:rsidR="008B1902">
        <w:rPr>
          <w:rFonts w:ascii="Times New Roman" w:eastAsia="Times New Roman" w:hAnsi="Times New Roman" w:cs="Times New Roman"/>
          <w:sz w:val="24"/>
          <w:szCs w:val="24"/>
        </w:rPr>
        <w:t>dutiva do mundo do trabalho.</w:t>
      </w:r>
    </w:p>
    <w:p w14:paraId="0000001B" w14:textId="79D598C1" w:rsidR="00765E5D" w:rsidRPr="007D48B3" w:rsidRDefault="002E4F50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A educação informal para Marx se insere na troca de conhecimentos que o trabalhador passa para o próximo no intuito de continuar o trabalho que este exercia, como uma troca de experiências entre o mais velho e o mais jovem, </w:t>
      </w:r>
      <w:r w:rsidR="00B11FB5" w:rsidRPr="007D48B3">
        <w:rPr>
          <w:rFonts w:ascii="Times New Roman" w:eastAsia="Times New Roman" w:hAnsi="Times New Roman" w:cs="Times New Roman"/>
          <w:sz w:val="24"/>
          <w:szCs w:val="24"/>
        </w:rPr>
        <w:t>a fim de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 dar continuidade dentro da cadeia do processo industrial.</w:t>
      </w:r>
    </w:p>
    <w:p w14:paraId="0000001C" w14:textId="77777777" w:rsidR="00765E5D" w:rsidRPr="007D48B3" w:rsidRDefault="00765E5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765E5D" w:rsidRPr="007D48B3" w:rsidRDefault="002E4F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8B3">
        <w:rPr>
          <w:rFonts w:ascii="Times New Roman" w:eastAsia="Times New Roman" w:hAnsi="Times New Roman" w:cs="Times New Roman"/>
          <w:sz w:val="24"/>
          <w:szCs w:val="24"/>
        </w:rPr>
        <w:t>REFERÊNCIAS BIBLIOGRÁFICAS</w:t>
      </w:r>
    </w:p>
    <w:p w14:paraId="12521A47" w14:textId="77777777" w:rsidR="00B11FB5" w:rsidRPr="007D48B3" w:rsidRDefault="00B11FB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66E5EE" w14:textId="21445373" w:rsidR="00217584" w:rsidRPr="007D48B3" w:rsidRDefault="002175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FERREIRA, Leda Leal. </w:t>
      </w:r>
      <w:r w:rsidR="00D80405" w:rsidRPr="007D48B3">
        <w:rPr>
          <w:rFonts w:ascii="Times New Roman" w:hAnsi="Times New Roman" w:cs="Times New Roman"/>
          <w:sz w:val="24"/>
          <w:szCs w:val="24"/>
          <w:shd w:val="clear" w:color="auto" w:fill="FFFFFF"/>
        </w:rPr>
        <w:t> À propos de l'enquête ouvrière. Sobre a enquête operária de 1880, de Karl Marx</w:t>
      </w:r>
      <w:r w:rsidR="00D80405" w:rsidRPr="007D48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hyperlink r:id="rId7" w:history="1">
        <w:r w:rsidR="00D80405" w:rsidRPr="007D48B3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Travailler</w:t>
        </w:r>
      </w:hyperlink>
      <w:r w:rsidR="00D80405" w:rsidRPr="007D48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0405" w:rsidRPr="007D48B3">
        <w:rPr>
          <w:rFonts w:ascii="Times New Roman" w:hAnsi="Times New Roman" w:cs="Times New Roman"/>
          <w:sz w:val="24"/>
          <w:szCs w:val="24"/>
        </w:rPr>
        <w:t>Paris, vol. 12 n. 2 p. 11-14, 2004. Disponível em: &lt;</w:t>
      </w:r>
      <w:hyperlink r:id="rId8" w:history="1">
        <w:r w:rsidR="00D80405" w:rsidRPr="007D48B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https://www.cairn.info/revue-travailler-2004-2-page-11.htm?contenu=article</w:t>
        </w:r>
      </w:hyperlink>
      <w:r w:rsidR="00D80405" w:rsidRPr="007D48B3">
        <w:rPr>
          <w:rFonts w:ascii="Times New Roman" w:hAnsi="Times New Roman" w:cs="Times New Roman"/>
          <w:sz w:val="24"/>
          <w:szCs w:val="24"/>
        </w:rPr>
        <w:t>&gt; Último acesso em 01 de maio de 2019.</w:t>
      </w:r>
    </w:p>
    <w:p w14:paraId="468FC3C3" w14:textId="77777777" w:rsidR="00217584" w:rsidRPr="007D48B3" w:rsidRDefault="002175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765E5D" w:rsidRPr="007D48B3" w:rsidRDefault="002E4F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GRAMSCI, Antonio. </w:t>
      </w:r>
      <w:r w:rsidRPr="007D48B3">
        <w:rPr>
          <w:rFonts w:ascii="Times New Roman" w:eastAsia="Times New Roman" w:hAnsi="Times New Roman" w:cs="Times New Roman"/>
          <w:b/>
          <w:sz w:val="24"/>
          <w:szCs w:val="24"/>
        </w:rPr>
        <w:t>Cadernos do Cárcere Volume 2: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 Os intelectuais; o princípio educativo; jornalismo. 2. ed. Rio de Janeiro, RJ: Civilização Brasileira, 2001.</w:t>
      </w:r>
    </w:p>
    <w:p w14:paraId="0000001F" w14:textId="77777777" w:rsidR="00765E5D" w:rsidRPr="007D48B3" w:rsidRDefault="00765E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765E5D" w:rsidRPr="007D48B3" w:rsidRDefault="002E4F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LIGUORI, Guido;  VOZA, Pasquale. </w:t>
      </w:r>
      <w:r w:rsidRPr="007D48B3">
        <w:rPr>
          <w:rFonts w:ascii="Times New Roman" w:eastAsia="Times New Roman" w:hAnsi="Times New Roman" w:cs="Times New Roman"/>
          <w:b/>
          <w:sz w:val="24"/>
          <w:szCs w:val="24"/>
        </w:rPr>
        <w:t>Dicionário Gramsciano (1926-1937)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>. 1. ed. São Paulo, SP: Boitempo, 2017.</w:t>
      </w:r>
    </w:p>
    <w:p w14:paraId="00000021" w14:textId="77777777" w:rsidR="00765E5D" w:rsidRPr="007D48B3" w:rsidRDefault="00765E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765E5D" w:rsidRPr="007D48B3" w:rsidRDefault="002E4F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8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MARX, Karl; ENGELS, Friedrich. </w:t>
      </w:r>
      <w:r w:rsidRPr="007D48B3">
        <w:rPr>
          <w:rFonts w:ascii="Times New Roman" w:eastAsia="Times New Roman" w:hAnsi="Times New Roman" w:cs="Times New Roman"/>
          <w:b/>
          <w:sz w:val="24"/>
          <w:szCs w:val="24"/>
        </w:rPr>
        <w:t>Manifesto do Partido Comunista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>. 1 ed. São Paulo, SP: Penguin Companhia, 2012.</w:t>
      </w:r>
    </w:p>
    <w:p w14:paraId="00000023" w14:textId="77777777" w:rsidR="00765E5D" w:rsidRPr="007D48B3" w:rsidRDefault="00765E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765E5D" w:rsidRPr="007D48B3" w:rsidRDefault="002E4F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MARX, Karl; ENGELS, Friedrich. </w:t>
      </w:r>
      <w:r w:rsidRPr="007D48B3">
        <w:rPr>
          <w:rFonts w:ascii="Times New Roman" w:eastAsia="Times New Roman" w:hAnsi="Times New Roman" w:cs="Times New Roman"/>
          <w:b/>
          <w:sz w:val="24"/>
          <w:szCs w:val="24"/>
        </w:rPr>
        <w:t>Textos sobre educação e ensino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>. Edição Eletrônica. Campinas, SP: Navegando, 2011. Disponível em: &lt;</w:t>
      </w:r>
      <w:hyperlink r:id="rId9">
        <w:r w:rsidRPr="007D48B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https://www.marxists.org/portugues/marx/ano/mes/ensino.pdf</w:t>
        </w:r>
      </w:hyperlink>
      <w:r w:rsidRPr="007D48B3">
        <w:rPr>
          <w:rFonts w:ascii="Times New Roman" w:eastAsia="Times New Roman" w:hAnsi="Times New Roman" w:cs="Times New Roman"/>
          <w:sz w:val="24"/>
          <w:szCs w:val="24"/>
        </w:rPr>
        <w:t>&gt; Último acesso em 30 de abril de 2019.</w:t>
      </w:r>
    </w:p>
    <w:p w14:paraId="00000025" w14:textId="77777777" w:rsidR="00765E5D" w:rsidRPr="007D48B3" w:rsidRDefault="00765E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765E5D" w:rsidRPr="007D48B3" w:rsidRDefault="002E4F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NOSELLA, Paolo. </w:t>
      </w:r>
      <w:r w:rsidRPr="007D48B3">
        <w:rPr>
          <w:rFonts w:ascii="Times New Roman" w:eastAsia="Times New Roman" w:hAnsi="Times New Roman" w:cs="Times New Roman"/>
          <w:b/>
          <w:sz w:val="24"/>
          <w:szCs w:val="24"/>
        </w:rPr>
        <w:t>A escola de Gramsci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>. 4. ed. São Paulo, SP: Cortez, 2010.</w:t>
      </w:r>
    </w:p>
    <w:p w14:paraId="00000027" w14:textId="77777777" w:rsidR="00765E5D" w:rsidRPr="007D48B3" w:rsidRDefault="00765E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765E5D" w:rsidRPr="007D48B3" w:rsidRDefault="002E4F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8B3">
        <w:rPr>
          <w:rFonts w:ascii="Times New Roman" w:eastAsia="Times New Roman" w:hAnsi="Times New Roman" w:cs="Times New Roman"/>
          <w:sz w:val="24"/>
          <w:szCs w:val="24"/>
        </w:rPr>
        <w:t xml:space="preserve">PARK, Margareth Brandini; FERNANDES, Renata Sieiro. Educação informal, Educação não-formal. </w:t>
      </w:r>
      <w:r w:rsidRPr="007D48B3">
        <w:rPr>
          <w:rFonts w:ascii="Times New Roman" w:eastAsia="Times New Roman" w:hAnsi="Times New Roman" w:cs="Times New Roman"/>
          <w:b/>
          <w:sz w:val="24"/>
          <w:szCs w:val="24"/>
        </w:rPr>
        <w:t>Jornal da Unicamp</w:t>
      </w:r>
      <w:r w:rsidRPr="007D48B3">
        <w:rPr>
          <w:rFonts w:ascii="Times New Roman" w:eastAsia="Times New Roman" w:hAnsi="Times New Roman" w:cs="Times New Roman"/>
          <w:sz w:val="24"/>
          <w:szCs w:val="24"/>
        </w:rPr>
        <w:t>, Universidade Estadual de Campinas, Campinas, p. 12, 13 a 19 de agosto, 2007. Disponível em: &lt;</w:t>
      </w:r>
      <w:hyperlink r:id="rId10">
        <w:r w:rsidRPr="007D48B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https://www.unicamp.br/unicamp/unicamp_hoje/jornalPDF/ju367pag12.pdf</w:t>
        </w:r>
      </w:hyperlink>
      <w:r w:rsidRPr="007D48B3">
        <w:rPr>
          <w:rFonts w:ascii="Times New Roman" w:eastAsia="Times New Roman" w:hAnsi="Times New Roman" w:cs="Times New Roman"/>
          <w:sz w:val="24"/>
          <w:szCs w:val="24"/>
        </w:rPr>
        <w:t>&gt; Último acesso em: 30 de abril de 2019</w:t>
      </w:r>
    </w:p>
    <w:sectPr w:rsidR="00765E5D" w:rsidRPr="007D48B3" w:rsidSect="00FB3D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701" w:right="1701" w:bottom="1701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7B447" w14:textId="77777777" w:rsidR="00884A29" w:rsidRDefault="00884A29">
      <w:pPr>
        <w:spacing w:line="240" w:lineRule="auto"/>
      </w:pPr>
      <w:r>
        <w:separator/>
      </w:r>
    </w:p>
  </w:endnote>
  <w:endnote w:type="continuationSeparator" w:id="0">
    <w:p w14:paraId="7E38030B" w14:textId="77777777" w:rsidR="00884A29" w:rsidRDefault="00884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90086" w14:textId="77777777" w:rsidR="00201818" w:rsidRDefault="0020181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BBFC3" w14:textId="77777777" w:rsidR="00201818" w:rsidRDefault="0020181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89AB3" w14:textId="77777777" w:rsidR="00201818" w:rsidRDefault="002018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1B058" w14:textId="77777777" w:rsidR="00884A29" w:rsidRDefault="00884A29">
      <w:pPr>
        <w:spacing w:line="240" w:lineRule="auto"/>
      </w:pPr>
      <w:r>
        <w:separator/>
      </w:r>
    </w:p>
  </w:footnote>
  <w:footnote w:type="continuationSeparator" w:id="0">
    <w:p w14:paraId="285AB7B3" w14:textId="77777777" w:rsidR="00884A29" w:rsidRDefault="00884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DBDF" w14:textId="77777777" w:rsidR="00201818" w:rsidRDefault="0020181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A9443" w14:textId="2CB5F9EF" w:rsidR="00FB3D63" w:rsidRPr="00FB3D63" w:rsidRDefault="00FB3D63" w:rsidP="00FB3D63">
    <w:pPr>
      <w:pStyle w:val="Cabealho"/>
      <w:jc w:val="right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A4089" w14:textId="77777777" w:rsidR="00FB3D63" w:rsidRPr="00FB3D63" w:rsidRDefault="00FB3D63" w:rsidP="00FB3D63">
    <w:pPr>
      <w:spacing w:line="36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FB3D63">
      <w:rPr>
        <w:rFonts w:ascii="Times New Roman" w:eastAsia="Times New Roman" w:hAnsi="Times New Roman" w:cs="Times New Roman"/>
        <w:b/>
        <w:sz w:val="24"/>
        <w:szCs w:val="24"/>
      </w:rPr>
      <w:t>A EDUCAÇÃO INFORMAL NA PERSPECTIVA MARXISTA</w:t>
    </w:r>
  </w:p>
  <w:p w14:paraId="10455ABD" w14:textId="1FE3D019" w:rsidR="007E7960" w:rsidRPr="00FB3D63" w:rsidRDefault="007E7960" w:rsidP="00FB3D63">
    <w:pPr>
      <w:pStyle w:val="Cabealho"/>
      <w:jc w:val="right"/>
      <w:rPr>
        <w:rFonts w:ascii="Times New Roman" w:hAnsi="Times New Roman" w:cs="Times New Roman"/>
        <w:sz w:val="24"/>
        <w:szCs w:val="24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5D"/>
    <w:rsid w:val="000412D5"/>
    <w:rsid w:val="00117970"/>
    <w:rsid w:val="00201818"/>
    <w:rsid w:val="00217584"/>
    <w:rsid w:val="002D2249"/>
    <w:rsid w:val="002E4F50"/>
    <w:rsid w:val="003C633D"/>
    <w:rsid w:val="005127AB"/>
    <w:rsid w:val="00543F98"/>
    <w:rsid w:val="005B1A6D"/>
    <w:rsid w:val="00765E5D"/>
    <w:rsid w:val="007D48B3"/>
    <w:rsid w:val="007E7960"/>
    <w:rsid w:val="007F486F"/>
    <w:rsid w:val="00884A29"/>
    <w:rsid w:val="008B1902"/>
    <w:rsid w:val="00A043D1"/>
    <w:rsid w:val="00AE4D65"/>
    <w:rsid w:val="00B112E7"/>
    <w:rsid w:val="00B11FB5"/>
    <w:rsid w:val="00B4062C"/>
    <w:rsid w:val="00C7572C"/>
    <w:rsid w:val="00D80405"/>
    <w:rsid w:val="00FB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D3429D-AE10-42EF-BB3B-4A09DDD8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7F486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B1A6D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B3D6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3D63"/>
  </w:style>
  <w:style w:type="paragraph" w:styleId="Rodap">
    <w:name w:val="footer"/>
    <w:basedOn w:val="Normal"/>
    <w:link w:val="RodapChar"/>
    <w:uiPriority w:val="99"/>
    <w:unhideWhenUsed/>
    <w:rsid w:val="00FB3D6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irn.info/revue-travailler-2004-2-page-11.htm?contenu=articl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irn.info/revue-travailler.ht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icamp.br/unicamp/unicamp_hoje/jornalPDF/ju367pag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xists.org/portugues/marx/ano/mes/ensino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59E6-4A71-4777-B4C2-976CC1E1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1562</Words>
  <Characters>8447</Characters>
  <Application>Microsoft Office Word</Application>
  <DocSecurity>0</DocSecurity>
  <Lines>151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Darlon Dezan</cp:lastModifiedBy>
  <cp:revision>6</cp:revision>
  <dcterms:created xsi:type="dcterms:W3CDTF">2019-05-01T22:57:00Z</dcterms:created>
  <dcterms:modified xsi:type="dcterms:W3CDTF">2019-05-01T23:37:00Z</dcterms:modified>
</cp:coreProperties>
</file>