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E544" w14:textId="6345876C" w:rsidR="003C1A25" w:rsidRDefault="003C1A25" w:rsidP="00852BB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HUMANIZAÇÃO  E </w:t>
      </w:r>
      <w:r w:rsidR="009009FD" w:rsidRPr="00721A48">
        <w:rPr>
          <w:rFonts w:ascii="Times New Roman" w:hAnsi="Times New Roman" w:cs="Times New Roman"/>
          <w:b/>
        </w:rPr>
        <w:t>ACOLHIMENTO</w:t>
      </w:r>
      <w:r w:rsidR="00FD615A">
        <w:rPr>
          <w:rFonts w:ascii="Times New Roman" w:hAnsi="Times New Roman" w:cs="Times New Roman"/>
          <w:b/>
        </w:rPr>
        <w:t xml:space="preserve"> AO</w:t>
      </w:r>
      <w:r w:rsidR="009009FD" w:rsidRPr="00721A48">
        <w:rPr>
          <w:rFonts w:ascii="Times New Roman" w:hAnsi="Times New Roman" w:cs="Times New Roman"/>
          <w:b/>
        </w:rPr>
        <w:t xml:space="preserve"> </w:t>
      </w:r>
      <w:r w:rsidR="006E0FB4" w:rsidRPr="00721A48">
        <w:rPr>
          <w:rFonts w:ascii="Times New Roman" w:hAnsi="Times New Roman" w:cs="Times New Roman"/>
          <w:b/>
        </w:rPr>
        <w:t xml:space="preserve">FAMILIAR </w:t>
      </w:r>
      <w:r>
        <w:rPr>
          <w:rFonts w:ascii="Times New Roman" w:hAnsi="Times New Roman" w:cs="Times New Roman"/>
          <w:b/>
        </w:rPr>
        <w:t xml:space="preserve">DO </w:t>
      </w:r>
    </w:p>
    <w:p w14:paraId="245808D0" w14:textId="2B49EA2F" w:rsidR="004F11B5" w:rsidRPr="00721A48" w:rsidRDefault="000425E5" w:rsidP="00852BB3">
      <w:pPr>
        <w:jc w:val="center"/>
        <w:rPr>
          <w:rFonts w:ascii="Times New Roman" w:hAnsi="Times New Roman" w:cs="Times New Roman"/>
          <w:b/>
        </w:rPr>
      </w:pPr>
      <w:r w:rsidRPr="00721A48">
        <w:rPr>
          <w:rFonts w:ascii="Times New Roman" w:hAnsi="Times New Roman" w:cs="Times New Roman"/>
          <w:b/>
        </w:rPr>
        <w:t xml:space="preserve"> PACIENTE CRÍTICO </w:t>
      </w:r>
      <w:r w:rsidR="00721A48" w:rsidRPr="00721A48">
        <w:rPr>
          <w:rFonts w:ascii="Times New Roman" w:hAnsi="Times New Roman" w:cs="Times New Roman"/>
          <w:b/>
          <w:bCs/>
        </w:rPr>
        <w:t>EM UTI</w:t>
      </w:r>
    </w:p>
    <w:p w14:paraId="2624426D" w14:textId="65BE993A" w:rsidR="008A2C4D" w:rsidRDefault="00FC61A2" w:rsidP="00B853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GALIZA, </w:t>
      </w:r>
      <w:proofErr w:type="spellStart"/>
      <w:r>
        <w:rPr>
          <w:rFonts w:ascii="Times New Roman" w:hAnsi="Times New Roman" w:cs="Times New Roman"/>
        </w:rPr>
        <w:t>Yudi</w:t>
      </w:r>
      <w:proofErr w:type="spellEnd"/>
      <w:r w:rsidR="00C45241">
        <w:rPr>
          <w:rFonts w:ascii="Times New Roman" w:hAnsi="Times New Roman" w:cs="Times New Roman"/>
        </w:rPr>
        <w:t xml:space="preserve"> </w:t>
      </w:r>
      <w:r w:rsidR="003C4BD0">
        <w:rPr>
          <w:rFonts w:ascii="Times New Roman" w:hAnsi="Times New Roman" w:cs="Times New Roman"/>
        </w:rPr>
        <w:t>–</w:t>
      </w:r>
      <w:r w:rsidR="00B207DC">
        <w:rPr>
          <w:rFonts w:ascii="Times New Roman" w:hAnsi="Times New Roman" w:cs="Times New Roman"/>
        </w:rPr>
        <w:t xml:space="preserve"> </w:t>
      </w:r>
      <w:r w:rsidR="00FF47C3">
        <w:rPr>
          <w:rFonts w:ascii="Times New Roman" w:hAnsi="Times New Roman" w:cs="Times New Roman"/>
        </w:rPr>
        <w:t>ORCID:</w:t>
      </w:r>
      <w:r w:rsidR="009E0F4A" w:rsidRPr="009E0F4A">
        <w:rPr>
          <w:rFonts w:ascii="Times New Roman" w:hAnsi="Times New Roman" w:cs="Times New Roman"/>
        </w:rPr>
        <w:t xml:space="preserve"> 0009-0003-0938-6405</w:t>
      </w:r>
      <w:r w:rsidR="00F43A8B">
        <w:rPr>
          <w:rFonts w:ascii="Times New Roman" w:hAnsi="Times New Roman" w:cs="Times New Roman"/>
        </w:rPr>
        <w:t xml:space="preserve"> </w:t>
      </w:r>
      <w:r w:rsidR="00A13157" w:rsidRPr="00A13157">
        <w:rPr>
          <w:rFonts w:ascii="Times New Roman" w:hAnsi="Times New Roman" w:cs="Times New Roman"/>
          <w:vertAlign w:val="superscript"/>
        </w:rPr>
        <w:t>1</w:t>
      </w:r>
    </w:p>
    <w:p w14:paraId="224E6253" w14:textId="614542F2" w:rsidR="003C4BD0" w:rsidRPr="00B316A9" w:rsidRDefault="00FC61A2" w:rsidP="00B853BA">
      <w:pPr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LIMA, Fernando – </w:t>
      </w:r>
      <w:r w:rsidR="007D089C">
        <w:rPr>
          <w:rFonts w:ascii="Times New Roman" w:hAnsi="Times New Roman" w:cs="Times New Roman"/>
        </w:rPr>
        <w:t>ORCID</w:t>
      </w:r>
      <w:r w:rsidR="0003598C">
        <w:rPr>
          <w:rFonts w:ascii="Times New Roman" w:hAnsi="Times New Roman" w:cs="Times New Roman"/>
        </w:rPr>
        <w:t>:</w:t>
      </w:r>
      <w:r w:rsidR="00BA1FF3">
        <w:rPr>
          <w:rFonts w:ascii="Times New Roman" w:hAnsi="Times New Roman" w:cs="Times New Roman"/>
        </w:rPr>
        <w:t xml:space="preserve"> </w:t>
      </w:r>
      <w:r w:rsidR="003D22CA" w:rsidRPr="003D22CA">
        <w:rPr>
          <w:rFonts w:ascii="Times New Roman" w:hAnsi="Times New Roman" w:cs="Times New Roman"/>
        </w:rPr>
        <w:t>0000-0002-9418-3711</w:t>
      </w:r>
      <w:r w:rsidR="00F17067">
        <w:rPr>
          <w:rFonts w:ascii="Times New Roman" w:hAnsi="Times New Roman" w:cs="Times New Roman"/>
        </w:rPr>
        <w:t xml:space="preserve"> </w:t>
      </w:r>
      <w:r w:rsidR="00B316A9">
        <w:rPr>
          <w:rFonts w:ascii="Times New Roman" w:hAnsi="Times New Roman" w:cs="Times New Roman"/>
          <w:vertAlign w:val="superscript"/>
        </w:rPr>
        <w:t>2</w:t>
      </w:r>
    </w:p>
    <w:p w14:paraId="3FC1508D" w14:textId="15364198" w:rsidR="001A05A4" w:rsidRPr="007B2C24" w:rsidRDefault="00D41B23" w:rsidP="001808D3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BC70D6">
        <w:rPr>
          <w:rFonts w:ascii="Times New Roman" w:hAnsi="Times New Roman"/>
          <w:b/>
          <w:bCs/>
          <w:sz w:val="24"/>
          <w:szCs w:val="24"/>
        </w:rPr>
        <w:t>INTRODUÇÃO:</w:t>
      </w:r>
      <w:r w:rsidR="00E965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83865" w:rsidRPr="00983865">
        <w:rPr>
          <w:rFonts w:ascii="Times New Roman" w:hAnsi="Times New Roman"/>
          <w:sz w:val="24"/>
          <w:szCs w:val="24"/>
        </w:rPr>
        <w:t>A Unidade de Terapia Intensiva (UTI) é um ambiente de alta complexidade destinado ao cuidado de pacientes críticos, cuja hospitalização também impacta seus familiares, gerando ansiedade, medo e insegurança. A literatura aponta que a ausência de acolhimento e comunicação eficaz intensifica esse sofrimento e fragiliza o vínculo com a equipe de saúde. Nesse contexto, diretrizes como a Política Nacional de Humanização destacam a inclusão da família como estratégia essencial (1,3).</w:t>
      </w:r>
      <w:r w:rsidR="001D0460" w:rsidRPr="001D04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21436" w:rsidRPr="00BC70D6">
        <w:rPr>
          <w:rFonts w:ascii="Times New Roman" w:hAnsi="Times New Roman"/>
          <w:b/>
          <w:bCs/>
          <w:sz w:val="24"/>
          <w:szCs w:val="24"/>
        </w:rPr>
        <w:t>OBJETIVO:</w:t>
      </w:r>
      <w:r w:rsidR="00215B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A6662">
        <w:rPr>
          <w:rFonts w:ascii="Times New Roman" w:hAnsi="Times New Roman"/>
          <w:sz w:val="24"/>
          <w:szCs w:val="24"/>
        </w:rPr>
        <w:t xml:space="preserve">Analisar, por meio de revisão narrativa da literatura, a importância </w:t>
      </w:r>
      <w:r w:rsidR="00FE688A">
        <w:rPr>
          <w:rFonts w:ascii="Times New Roman" w:hAnsi="Times New Roman"/>
          <w:sz w:val="24"/>
          <w:szCs w:val="24"/>
        </w:rPr>
        <w:t xml:space="preserve">da humanização e acolhimento </w:t>
      </w:r>
      <w:r w:rsidR="00F46D10">
        <w:rPr>
          <w:rFonts w:ascii="Times New Roman" w:hAnsi="Times New Roman"/>
          <w:sz w:val="24"/>
          <w:szCs w:val="24"/>
        </w:rPr>
        <w:t xml:space="preserve">ao </w:t>
      </w:r>
      <w:r w:rsidR="00BA168F">
        <w:rPr>
          <w:rFonts w:ascii="Times New Roman" w:hAnsi="Times New Roman"/>
          <w:sz w:val="24"/>
          <w:szCs w:val="24"/>
        </w:rPr>
        <w:t>familiar</w:t>
      </w:r>
      <w:r w:rsidR="00F46D10">
        <w:rPr>
          <w:rFonts w:ascii="Times New Roman" w:hAnsi="Times New Roman"/>
          <w:sz w:val="24"/>
          <w:szCs w:val="24"/>
        </w:rPr>
        <w:t xml:space="preserve"> do paciente crítico em UTI. </w:t>
      </w:r>
      <w:r w:rsidR="006E1781" w:rsidRPr="00BC70D6">
        <w:rPr>
          <w:rFonts w:ascii="Times New Roman" w:hAnsi="Times New Roman"/>
          <w:b/>
          <w:bCs/>
          <w:sz w:val="24"/>
          <w:szCs w:val="24"/>
        </w:rPr>
        <w:t>MÉTODO:</w:t>
      </w:r>
      <w:r w:rsidR="00241164" w:rsidRPr="0024116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1164" w:rsidRPr="00241164">
        <w:rPr>
          <w:rFonts w:ascii="Times New Roman" w:hAnsi="Times New Roman"/>
          <w:sz w:val="24"/>
          <w:szCs w:val="24"/>
        </w:rPr>
        <w:t>Revisão narrativa</w:t>
      </w:r>
      <w:r w:rsidR="00BA168F">
        <w:rPr>
          <w:rFonts w:ascii="Times New Roman" w:hAnsi="Times New Roman"/>
          <w:sz w:val="24"/>
          <w:szCs w:val="24"/>
        </w:rPr>
        <w:t xml:space="preserve"> </w:t>
      </w:r>
      <w:r w:rsidR="00241164" w:rsidRPr="00241164">
        <w:rPr>
          <w:rFonts w:ascii="Times New Roman" w:hAnsi="Times New Roman"/>
          <w:sz w:val="24"/>
          <w:szCs w:val="24"/>
        </w:rPr>
        <w:t xml:space="preserve">realizada entre abril e maio de 2026, nas bases </w:t>
      </w:r>
      <w:proofErr w:type="spellStart"/>
      <w:r w:rsidR="00241164" w:rsidRPr="00241164">
        <w:rPr>
          <w:rFonts w:ascii="Times New Roman" w:hAnsi="Times New Roman"/>
          <w:sz w:val="24"/>
          <w:szCs w:val="24"/>
        </w:rPr>
        <w:t>PubMed</w:t>
      </w:r>
      <w:proofErr w:type="spellEnd"/>
      <w:r w:rsidR="00241164" w:rsidRPr="00241164">
        <w:rPr>
          <w:rFonts w:ascii="Times New Roman" w:hAnsi="Times New Roman"/>
          <w:sz w:val="24"/>
          <w:szCs w:val="24"/>
        </w:rPr>
        <w:t xml:space="preserve">, BVS e </w:t>
      </w:r>
      <w:proofErr w:type="spellStart"/>
      <w:r w:rsidR="00241164" w:rsidRPr="00241164">
        <w:rPr>
          <w:rFonts w:ascii="Times New Roman" w:hAnsi="Times New Roman"/>
          <w:sz w:val="24"/>
          <w:szCs w:val="24"/>
        </w:rPr>
        <w:t>SciELO</w:t>
      </w:r>
      <w:proofErr w:type="spellEnd"/>
      <w:r w:rsidR="00241164" w:rsidRPr="00241164">
        <w:rPr>
          <w:rFonts w:ascii="Times New Roman" w:hAnsi="Times New Roman"/>
          <w:sz w:val="24"/>
          <w:szCs w:val="24"/>
        </w:rPr>
        <w:t>. Utilizaram-se os descritores “Unidade de Terapia Intensiva”, “acolhimento familiar”, “humanização da assistência” e “enfermagem”, combinados com AND e OR. Incluíram-se artigos completos publicados entre 2020 e 2025, em português, inglês e espanhol. Excluíram-se duplicados e estudos não pertinentes. Foram analisados 16 artigos.</w:t>
      </w:r>
      <w:r w:rsidR="007616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6C" w:rsidRPr="00BC70D6">
        <w:rPr>
          <w:rFonts w:ascii="Times New Roman" w:hAnsi="Times New Roman"/>
          <w:b/>
          <w:bCs/>
          <w:sz w:val="24"/>
          <w:szCs w:val="24"/>
        </w:rPr>
        <w:t>RESULTADOS:</w:t>
      </w:r>
      <w:r w:rsidR="00E903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7BA0" w:rsidRPr="00E90391">
        <w:rPr>
          <w:rFonts w:ascii="Times New Roman" w:hAnsi="Times New Roman"/>
          <w:sz w:val="24"/>
          <w:szCs w:val="24"/>
        </w:rPr>
        <w:t>A literatura demonstra que o acolhimento familiar, associado à comunicação clara, escuta qualificada e suporte emocional, reduz o sofrimento psíquico dos familiares, especialmente ansiedade e insegurança. Evidenciou-se também o fortalecimento do vínculo entre equipe e família, promovendo maior confiança na assistência. A inclusão dos familiares no cuidado contribui para melhor compreensão do quadro clínico, favorece a adesão às orientações e melhora a tomada de decisões compartilhadas. Além disso, práticas humanizadas estão associadas a melhores desfechos, incluindo maior estabilidade emocional dos familiares e impacto positivo indireto na recuperação do paciente crítico (1,2).</w:t>
      </w:r>
      <w:r w:rsidR="00EB076C" w:rsidRPr="00E90391">
        <w:rPr>
          <w:rFonts w:ascii="Times New Roman" w:hAnsi="Times New Roman"/>
          <w:sz w:val="24"/>
          <w:szCs w:val="24"/>
        </w:rPr>
        <w:t xml:space="preserve"> </w:t>
      </w:r>
      <w:r w:rsidR="009C3CAC" w:rsidRPr="00BC70D6">
        <w:rPr>
          <w:rFonts w:ascii="Times New Roman" w:hAnsi="Times New Roman"/>
          <w:b/>
          <w:bCs/>
          <w:sz w:val="24"/>
          <w:szCs w:val="24"/>
        </w:rPr>
        <w:t>CONSIDERAÇÕES</w:t>
      </w:r>
      <w:r w:rsidR="009C3CAC" w:rsidRPr="00BC70D6">
        <w:rPr>
          <w:rFonts w:ascii="Times New Roman" w:hAnsi="Times New Roman"/>
          <w:sz w:val="24"/>
          <w:szCs w:val="24"/>
        </w:rPr>
        <w:t xml:space="preserve"> </w:t>
      </w:r>
      <w:r w:rsidR="009C3CAC" w:rsidRPr="00BC70D6">
        <w:rPr>
          <w:rFonts w:ascii="Times New Roman" w:hAnsi="Times New Roman"/>
          <w:b/>
          <w:bCs/>
          <w:sz w:val="24"/>
          <w:szCs w:val="24"/>
        </w:rPr>
        <w:t xml:space="preserve">FINAIS: </w:t>
      </w:r>
      <w:r w:rsidR="007E71F6">
        <w:rPr>
          <w:rFonts w:ascii="Times New Roman" w:hAnsi="Times New Roman"/>
          <w:sz w:val="24"/>
          <w:szCs w:val="24"/>
        </w:rPr>
        <w:t xml:space="preserve">O acolhimento familiar é essencial para a humanização da assistência em UTI, influenciando o bem-estar dos familiares e a qualidade do cuidado. Contudo, sua implementação ainda é heterogênea, exigindo protocolos e capacitação profissional (3). </w:t>
      </w:r>
      <w:r w:rsidR="002A6BB0" w:rsidRPr="00BC70D6">
        <w:rPr>
          <w:rFonts w:ascii="Times New Roman" w:hAnsi="Times New Roman"/>
          <w:b/>
          <w:bCs/>
          <w:sz w:val="24"/>
          <w:szCs w:val="24"/>
        </w:rPr>
        <w:t>CONTRIBUIÇÕES PARA A ENFERMAGEM:</w:t>
      </w:r>
      <w:r w:rsidR="007B2C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B2C24" w:rsidRPr="007B2C24">
        <w:rPr>
          <w:rFonts w:ascii="Times New Roman" w:hAnsi="Times New Roman"/>
          <w:sz w:val="24"/>
          <w:szCs w:val="24"/>
        </w:rPr>
        <w:t>A enfermagem destaca-se na comunicação terapêutica e no suporte emocional, promovendo assistência integral e humanizada (2).</w:t>
      </w:r>
    </w:p>
    <w:p w14:paraId="357E87BF" w14:textId="77777777" w:rsidR="00D41B23" w:rsidRDefault="00D41B23" w:rsidP="008C4809">
      <w:pPr>
        <w:pStyle w:val="p1"/>
        <w:rPr>
          <w:rFonts w:ascii="Times New Roman" w:hAnsi="Times New Roman"/>
        </w:rPr>
      </w:pPr>
    </w:p>
    <w:p w14:paraId="4B80AC49" w14:textId="4BFE52DB" w:rsidR="001971E4" w:rsidRDefault="00820A29" w:rsidP="001971E4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Descritores </w:t>
      </w:r>
      <w:r w:rsidR="0007315F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="00BA295E">
        <w:rPr>
          <w:rFonts w:ascii="Times New Roman" w:hAnsi="Times New Roman"/>
          <w:b/>
          <w:bCs/>
          <w:sz w:val="24"/>
          <w:szCs w:val="24"/>
        </w:rPr>
        <w:t>DeCS</w:t>
      </w:r>
      <w:proofErr w:type="spellEnd"/>
      <w:r w:rsidR="00BA295E">
        <w:rPr>
          <w:rFonts w:ascii="Times New Roman" w:hAnsi="Times New Roman"/>
          <w:b/>
          <w:bCs/>
          <w:sz w:val="24"/>
          <w:szCs w:val="24"/>
        </w:rPr>
        <w:t xml:space="preserve"> – ID)</w:t>
      </w:r>
      <w:r w:rsidR="00B37C09">
        <w:rPr>
          <w:rFonts w:ascii="Times New Roman" w:hAnsi="Times New Roman"/>
          <w:b/>
          <w:bCs/>
          <w:sz w:val="24"/>
          <w:szCs w:val="24"/>
        </w:rPr>
        <w:t>:</w:t>
      </w:r>
      <w:r w:rsidR="00A46E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3301">
        <w:rPr>
          <w:rFonts w:ascii="Times New Roman" w:hAnsi="Times New Roman"/>
          <w:sz w:val="24"/>
          <w:szCs w:val="24"/>
        </w:rPr>
        <w:t>Família</w:t>
      </w:r>
      <w:r w:rsidR="0046327B">
        <w:rPr>
          <w:rFonts w:ascii="Times New Roman" w:hAnsi="Times New Roman"/>
          <w:sz w:val="24"/>
          <w:szCs w:val="24"/>
        </w:rPr>
        <w:t xml:space="preserve"> - </w:t>
      </w:r>
      <w:r w:rsidR="008B5A9F">
        <w:rPr>
          <w:rFonts w:ascii="Times New Roman" w:hAnsi="Times New Roman"/>
          <w:sz w:val="24"/>
          <w:szCs w:val="24"/>
        </w:rPr>
        <w:t>D005190</w:t>
      </w:r>
      <w:r w:rsidR="009C738F">
        <w:rPr>
          <w:rFonts w:ascii="Times New Roman" w:hAnsi="Times New Roman"/>
          <w:sz w:val="24"/>
          <w:szCs w:val="24"/>
        </w:rPr>
        <w:t xml:space="preserve">; </w:t>
      </w:r>
      <w:r w:rsidR="00ED56DC" w:rsidRPr="00ED56DC">
        <w:rPr>
          <w:rFonts w:ascii="Times New Roman" w:hAnsi="Times New Roman"/>
          <w:color w:val="000000" w:themeColor="text1"/>
          <w:sz w:val="24"/>
          <w:szCs w:val="24"/>
        </w:rPr>
        <w:t>Unidade</w:t>
      </w:r>
      <w:r w:rsidR="00ED56DC">
        <w:rPr>
          <w:rFonts w:ascii="Times New Roman" w:hAnsi="Times New Roman"/>
          <w:sz w:val="24"/>
          <w:szCs w:val="24"/>
        </w:rPr>
        <w:t xml:space="preserve"> </w:t>
      </w:r>
      <w:r w:rsidR="0049674D">
        <w:rPr>
          <w:rFonts w:ascii="Times New Roman" w:hAnsi="Times New Roman"/>
          <w:sz w:val="24"/>
          <w:szCs w:val="24"/>
        </w:rPr>
        <w:t xml:space="preserve">de Terapia </w:t>
      </w:r>
      <w:r w:rsidR="0037706B">
        <w:rPr>
          <w:rFonts w:ascii="Times New Roman" w:hAnsi="Times New Roman"/>
          <w:sz w:val="24"/>
          <w:szCs w:val="24"/>
        </w:rPr>
        <w:t>Intensiva</w:t>
      </w:r>
      <w:r w:rsidR="005A0646">
        <w:rPr>
          <w:rFonts w:ascii="Times New Roman" w:hAnsi="Times New Roman"/>
          <w:sz w:val="24"/>
          <w:szCs w:val="24"/>
        </w:rPr>
        <w:t xml:space="preserve"> </w:t>
      </w:r>
      <w:r w:rsidR="00A01842">
        <w:rPr>
          <w:rFonts w:ascii="Times New Roman" w:hAnsi="Times New Roman"/>
          <w:sz w:val="24"/>
          <w:szCs w:val="24"/>
        </w:rPr>
        <w:t>-</w:t>
      </w:r>
      <w:r w:rsidR="0037706B">
        <w:rPr>
          <w:rFonts w:ascii="Times New Roman" w:hAnsi="Times New Roman"/>
          <w:sz w:val="24"/>
          <w:szCs w:val="24"/>
        </w:rPr>
        <w:t xml:space="preserve"> </w:t>
      </w:r>
      <w:r w:rsidR="005A0646">
        <w:rPr>
          <w:rFonts w:ascii="Times New Roman" w:hAnsi="Times New Roman"/>
          <w:sz w:val="24"/>
          <w:szCs w:val="24"/>
        </w:rPr>
        <w:t>D00</w:t>
      </w:r>
      <w:r w:rsidR="00193D22">
        <w:rPr>
          <w:rFonts w:ascii="Times New Roman" w:hAnsi="Times New Roman"/>
          <w:sz w:val="24"/>
          <w:szCs w:val="24"/>
        </w:rPr>
        <w:t>73</w:t>
      </w:r>
      <w:r w:rsidR="00F42748">
        <w:rPr>
          <w:rFonts w:ascii="Times New Roman" w:hAnsi="Times New Roman"/>
          <w:sz w:val="24"/>
          <w:szCs w:val="24"/>
        </w:rPr>
        <w:t>62</w:t>
      </w:r>
      <w:r w:rsidR="002E4372">
        <w:rPr>
          <w:rFonts w:ascii="Times New Roman" w:hAnsi="Times New Roman"/>
          <w:sz w:val="24"/>
          <w:szCs w:val="24"/>
        </w:rPr>
        <w:t>; Humanização da Assistência</w:t>
      </w:r>
      <w:r w:rsidR="00AF290F">
        <w:rPr>
          <w:rFonts w:ascii="Times New Roman" w:hAnsi="Times New Roman"/>
          <w:sz w:val="24"/>
          <w:szCs w:val="24"/>
        </w:rPr>
        <w:t xml:space="preserve"> - </w:t>
      </w:r>
      <w:r w:rsidR="006C01B9">
        <w:rPr>
          <w:rFonts w:ascii="Times New Roman" w:hAnsi="Times New Roman"/>
          <w:sz w:val="24"/>
          <w:szCs w:val="24"/>
        </w:rPr>
        <w:t>DDCS050250</w:t>
      </w:r>
    </w:p>
    <w:p w14:paraId="389FE262" w14:textId="77777777" w:rsidR="00001EDB" w:rsidRDefault="00001EDB" w:rsidP="001971E4">
      <w:pPr>
        <w:pStyle w:val="p1"/>
        <w:rPr>
          <w:rFonts w:ascii="Times New Roman" w:hAnsi="Times New Roman"/>
          <w:sz w:val="24"/>
          <w:szCs w:val="24"/>
        </w:rPr>
      </w:pPr>
    </w:p>
    <w:p w14:paraId="2F2F9248" w14:textId="43DD4DB0" w:rsidR="00D04B83" w:rsidRPr="00B765D2" w:rsidRDefault="002B362F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Modalidade</w:t>
      </w:r>
      <w:r w:rsidR="00585C06">
        <w:rPr>
          <w:rFonts w:ascii="Times New Roman" w:hAnsi="Times New Roman"/>
          <w:b/>
          <w:bCs/>
          <w:sz w:val="24"/>
          <w:szCs w:val="24"/>
        </w:rPr>
        <w:t xml:space="preserve">:     </w:t>
      </w:r>
      <w:r w:rsidR="00E50B3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D8153E">
        <w:rPr>
          <w:rFonts w:ascii="Times New Roman" w:hAnsi="Times New Roman"/>
          <w:b/>
          <w:bCs/>
          <w:sz w:val="24"/>
          <w:szCs w:val="24"/>
        </w:rPr>
        <w:t>(</w:t>
      </w:r>
      <w:r w:rsidR="006678E1">
        <w:rPr>
          <w:rFonts w:ascii="Times New Roman" w:hAnsi="Times New Roman"/>
          <w:b/>
          <w:bCs/>
          <w:sz w:val="24"/>
          <w:szCs w:val="24"/>
        </w:rPr>
        <w:t xml:space="preserve"> ) estudo</w:t>
      </w:r>
      <w:r w:rsidR="002C1D4F">
        <w:rPr>
          <w:rFonts w:ascii="Times New Roman" w:hAnsi="Times New Roman"/>
          <w:b/>
          <w:bCs/>
          <w:sz w:val="24"/>
          <w:szCs w:val="24"/>
        </w:rPr>
        <w:t xml:space="preserve"> original</w:t>
      </w:r>
      <w:r w:rsidR="008A3782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E50B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341D">
        <w:rPr>
          <w:rFonts w:ascii="Times New Roman" w:hAnsi="Times New Roman"/>
          <w:b/>
          <w:bCs/>
          <w:sz w:val="24"/>
          <w:szCs w:val="24"/>
        </w:rPr>
        <w:t>(</w:t>
      </w:r>
      <w:r w:rsidR="00376A46">
        <w:rPr>
          <w:rFonts w:ascii="Times New Roman" w:hAnsi="Times New Roman"/>
          <w:b/>
          <w:bCs/>
          <w:sz w:val="24"/>
          <w:szCs w:val="24"/>
        </w:rPr>
        <w:t xml:space="preserve"> )</w:t>
      </w:r>
      <w:r w:rsidR="00AF62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2C12">
        <w:rPr>
          <w:rFonts w:ascii="Times New Roman" w:hAnsi="Times New Roman"/>
          <w:b/>
          <w:bCs/>
          <w:sz w:val="24"/>
          <w:szCs w:val="24"/>
        </w:rPr>
        <w:t>desenvolvimento</w:t>
      </w:r>
      <w:r w:rsidR="00B765D2">
        <w:rPr>
          <w:rFonts w:ascii="Times New Roman" w:hAnsi="Times New Roman"/>
          <w:sz w:val="24"/>
          <w:szCs w:val="24"/>
        </w:rPr>
        <w:t xml:space="preserve"> </w:t>
      </w:r>
      <w:r w:rsidR="0084341D">
        <w:rPr>
          <w:rFonts w:ascii="Times New Roman" w:hAnsi="Times New Roman"/>
          <w:b/>
          <w:bCs/>
          <w:sz w:val="24"/>
          <w:szCs w:val="24"/>
        </w:rPr>
        <w:t xml:space="preserve">tecnológico </w:t>
      </w:r>
    </w:p>
    <w:p w14:paraId="045DAD12" w14:textId="77777777" w:rsidR="008E0F97" w:rsidRDefault="008E0F97" w:rsidP="00B765D2">
      <w:pPr>
        <w:pStyle w:val="p1"/>
        <w:jc w:val="both"/>
        <w:rPr>
          <w:rFonts w:ascii="Times New Roman" w:hAnsi="Times New Roman"/>
        </w:rPr>
      </w:pPr>
    </w:p>
    <w:p w14:paraId="5D6233D7" w14:textId="08996998" w:rsidR="008E0F97" w:rsidRDefault="00B765D2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( ) </w:t>
      </w:r>
      <w:r w:rsidR="005D5EAD">
        <w:rPr>
          <w:rFonts w:ascii="Times New Roman" w:hAnsi="Times New Roman"/>
          <w:b/>
          <w:bCs/>
          <w:sz w:val="24"/>
          <w:szCs w:val="24"/>
        </w:rPr>
        <w:t xml:space="preserve">relação de </w:t>
      </w:r>
      <w:r w:rsidR="00A13E2E">
        <w:rPr>
          <w:rFonts w:ascii="Times New Roman" w:hAnsi="Times New Roman"/>
          <w:b/>
          <w:bCs/>
          <w:sz w:val="24"/>
          <w:szCs w:val="24"/>
        </w:rPr>
        <w:t>experiência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13E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15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1D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3E2E">
        <w:rPr>
          <w:rFonts w:ascii="Times New Roman" w:hAnsi="Times New Roman"/>
          <w:b/>
          <w:bCs/>
          <w:sz w:val="24"/>
          <w:szCs w:val="24"/>
        </w:rPr>
        <w:t>(</w:t>
      </w:r>
      <w:r w:rsidR="004672EF">
        <w:rPr>
          <w:rFonts w:ascii="Times New Roman" w:hAnsi="Times New Roman"/>
          <w:b/>
          <w:bCs/>
          <w:sz w:val="24"/>
          <w:szCs w:val="24"/>
        </w:rPr>
        <w:t>X</w:t>
      </w:r>
      <w:r w:rsidR="00F11C26">
        <w:rPr>
          <w:rFonts w:ascii="Times New Roman" w:hAnsi="Times New Roman"/>
          <w:b/>
          <w:bCs/>
          <w:sz w:val="24"/>
          <w:szCs w:val="24"/>
        </w:rPr>
        <w:t>)</w:t>
      </w:r>
      <w:r w:rsidR="006F6B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099B">
        <w:rPr>
          <w:rFonts w:ascii="Times New Roman" w:hAnsi="Times New Roman"/>
          <w:b/>
          <w:bCs/>
          <w:sz w:val="24"/>
          <w:szCs w:val="24"/>
        </w:rPr>
        <w:t>revisão da</w:t>
      </w:r>
      <w:r w:rsidR="006F16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099B">
        <w:rPr>
          <w:rFonts w:ascii="Times New Roman" w:hAnsi="Times New Roman"/>
          <w:b/>
          <w:bCs/>
          <w:sz w:val="24"/>
          <w:szCs w:val="24"/>
        </w:rPr>
        <w:t>literatura</w:t>
      </w:r>
    </w:p>
    <w:p w14:paraId="35807512" w14:textId="77777777" w:rsidR="00AD0CAE" w:rsidRDefault="00AD0CAE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33D186" w14:textId="6DD35B14" w:rsidR="00AD0CAE" w:rsidRDefault="00847F13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Eixo</w:t>
      </w:r>
      <w:r w:rsidR="00420BA6">
        <w:rPr>
          <w:rFonts w:ascii="Times New Roman" w:hAnsi="Times New Roman"/>
          <w:b/>
          <w:bCs/>
          <w:sz w:val="24"/>
          <w:szCs w:val="24"/>
        </w:rPr>
        <w:t xml:space="preserve"> Temático:</w:t>
      </w:r>
      <w:r>
        <w:rPr>
          <w:rFonts w:ascii="Times New Roman" w:hAnsi="Times New Roman"/>
          <w:b/>
          <w:bCs/>
          <w:sz w:val="24"/>
          <w:szCs w:val="24"/>
        </w:rPr>
        <w:t xml:space="preserve"> EIXO 2 </w:t>
      </w:r>
    </w:p>
    <w:p w14:paraId="761B6F1B" w14:textId="77777777" w:rsidR="00420BA6" w:rsidRDefault="00420BA6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170F35" w14:textId="38AE4CDE" w:rsidR="00420BA6" w:rsidRDefault="00037FB6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REFERÊNCIAS: </w:t>
      </w:r>
    </w:p>
    <w:p w14:paraId="364A1F15" w14:textId="77777777" w:rsidR="00037FB6" w:rsidRDefault="00037FB6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D9E8F4" w14:textId="544FA3D0" w:rsidR="002A3769" w:rsidRPr="00783383" w:rsidRDefault="00CA355E" w:rsidP="002A3769"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3383">
        <w:rPr>
          <w:rFonts w:ascii="Times New Roman" w:hAnsi="Times New Roman"/>
          <w:sz w:val="24"/>
          <w:szCs w:val="24"/>
        </w:rPr>
        <w:t xml:space="preserve">Silva MA, Morais JD, Batista AAF. Humanização ao paciente e família na unidade de terapia intensiva (UTI). Ver JRG </w:t>
      </w:r>
      <w:proofErr w:type="spellStart"/>
      <w:r w:rsidRPr="00783383">
        <w:rPr>
          <w:rFonts w:ascii="Times New Roman" w:hAnsi="Times New Roman"/>
          <w:sz w:val="24"/>
          <w:szCs w:val="24"/>
        </w:rPr>
        <w:t>Estud</w:t>
      </w:r>
      <w:proofErr w:type="spellEnd"/>
      <w:r w:rsidRPr="00783383">
        <w:rPr>
          <w:rFonts w:ascii="Times New Roman" w:hAnsi="Times New Roman"/>
          <w:sz w:val="24"/>
          <w:szCs w:val="24"/>
        </w:rPr>
        <w:t xml:space="preserve"> Acad. 2024;7(15):e151625. Doi:10.55892/jrg.v7i15.1625</w:t>
      </w:r>
    </w:p>
    <w:p w14:paraId="64216061" w14:textId="77777777" w:rsidR="00FA79D4" w:rsidRPr="00783383" w:rsidRDefault="00FA79D4" w:rsidP="00FA79D4">
      <w:pPr>
        <w:pStyle w:val="p1"/>
        <w:ind w:left="720"/>
        <w:jc w:val="both"/>
        <w:rPr>
          <w:rFonts w:ascii="Times New Roman" w:hAnsi="Times New Roman"/>
          <w:sz w:val="24"/>
          <w:szCs w:val="24"/>
        </w:rPr>
      </w:pPr>
    </w:p>
    <w:p w14:paraId="636B9D54" w14:textId="77777777" w:rsidR="002873A0" w:rsidRPr="00783383" w:rsidRDefault="007C7EF1" w:rsidP="002A3769"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74448">
        <w:rPr>
          <w:rFonts w:ascii="Times New Roman" w:hAnsi="Times New Roman"/>
          <w:sz w:val="24"/>
          <w:szCs w:val="24"/>
          <w:lang w:val="it-IT"/>
        </w:rPr>
        <w:t xml:space="preserve">Luiz FF, Caregnato RCA, Costa MR. Humanization in the Intensive Care: perception of family and healthcare professionals. </w:t>
      </w:r>
      <w:r w:rsidRPr="00783383">
        <w:rPr>
          <w:rFonts w:ascii="Times New Roman" w:hAnsi="Times New Roman"/>
          <w:sz w:val="24"/>
          <w:szCs w:val="24"/>
        </w:rPr>
        <w:t xml:space="preserve">Ver </w:t>
      </w:r>
      <w:proofErr w:type="spellStart"/>
      <w:r w:rsidRPr="00783383">
        <w:rPr>
          <w:rFonts w:ascii="Times New Roman" w:hAnsi="Times New Roman"/>
          <w:sz w:val="24"/>
          <w:szCs w:val="24"/>
        </w:rPr>
        <w:t>Bras</w:t>
      </w:r>
      <w:proofErr w:type="spellEnd"/>
      <w:r w:rsidRPr="007833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383">
        <w:rPr>
          <w:rFonts w:ascii="Times New Roman" w:hAnsi="Times New Roman"/>
          <w:sz w:val="24"/>
          <w:szCs w:val="24"/>
        </w:rPr>
        <w:t>Enferm</w:t>
      </w:r>
      <w:proofErr w:type="spellEnd"/>
      <w:r w:rsidRPr="00783383">
        <w:rPr>
          <w:rFonts w:ascii="Times New Roman" w:hAnsi="Times New Roman"/>
          <w:sz w:val="24"/>
          <w:szCs w:val="24"/>
        </w:rPr>
        <w:t>. 2017;70(5):1040-1047. Doi:10.1590/0034-7167-2016-0281</w:t>
      </w:r>
      <w:r w:rsidR="00FA79D4" w:rsidRPr="00783383">
        <w:rPr>
          <w:rFonts w:ascii="Times New Roman" w:hAnsi="Times New Roman"/>
          <w:sz w:val="24"/>
          <w:szCs w:val="24"/>
        </w:rPr>
        <w:t xml:space="preserve"> </w:t>
      </w:r>
    </w:p>
    <w:p w14:paraId="327F83D9" w14:textId="77777777" w:rsidR="002873A0" w:rsidRPr="00783383" w:rsidRDefault="002873A0" w:rsidP="002873A0">
      <w:pPr>
        <w:pStyle w:val="PargrafodaLista"/>
        <w:rPr>
          <w:rFonts w:ascii="Times New Roman" w:hAnsi="Times New Roman"/>
        </w:rPr>
      </w:pPr>
    </w:p>
    <w:p w14:paraId="097F0C9F" w14:textId="79F26723" w:rsidR="004C20FA" w:rsidRPr="00783383" w:rsidRDefault="002873A0" w:rsidP="002A3769"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83383">
        <w:rPr>
          <w:rFonts w:ascii="Times New Roman" w:hAnsi="Times New Roman"/>
          <w:sz w:val="24"/>
          <w:szCs w:val="24"/>
        </w:rPr>
        <w:t>Brasil. Ministério da Saúde. Descritores em Ciências da Saúde (</w:t>
      </w:r>
      <w:proofErr w:type="spellStart"/>
      <w:r w:rsidRPr="00783383">
        <w:rPr>
          <w:rFonts w:ascii="Times New Roman" w:hAnsi="Times New Roman"/>
          <w:sz w:val="24"/>
          <w:szCs w:val="24"/>
        </w:rPr>
        <w:t>DeCS</w:t>
      </w:r>
      <w:proofErr w:type="spellEnd"/>
      <w:r w:rsidRPr="00783383">
        <w:rPr>
          <w:rFonts w:ascii="Times New Roman" w:hAnsi="Times New Roman"/>
          <w:sz w:val="24"/>
          <w:szCs w:val="24"/>
        </w:rPr>
        <w:t>). Disponível em: http://decs.bvs.br⁠</w:t>
      </w:r>
    </w:p>
    <w:p w14:paraId="48EAF690" w14:textId="0BCBEB67" w:rsidR="00573764" w:rsidRDefault="00573764" w:rsidP="00573764">
      <w:pPr>
        <w:pStyle w:val="PargrafodaLista"/>
        <w:rPr>
          <w:rFonts w:ascii="Times New Roman" w:hAnsi="Times New Roman"/>
          <w:b/>
          <w:bCs/>
        </w:rPr>
      </w:pPr>
    </w:p>
    <w:p w14:paraId="233F89A5" w14:textId="6311C8BB" w:rsidR="00E5641A" w:rsidRDefault="00D41597" w:rsidP="00573764">
      <w:pPr>
        <w:pStyle w:val="PargrafodaLista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FFDB4B" wp14:editId="4961872E">
                <wp:simplePos x="0" y="0"/>
                <wp:positionH relativeFrom="column">
                  <wp:posOffset>100965</wp:posOffset>
                </wp:positionH>
                <wp:positionV relativeFrom="paragraph">
                  <wp:posOffset>290195</wp:posOffset>
                </wp:positionV>
                <wp:extent cx="5334000" cy="45085"/>
                <wp:effectExtent l="0" t="0" r="12700" b="18415"/>
                <wp:wrapNone/>
                <wp:docPr id="1935272458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45085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FD8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7.95pt;margin-top:22.85pt;width:420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" strokecolor="black [3200]" strokeweight="1pt">
                <v:stroke joinstyle="miter"/>
              </v:shape>
            </w:pict>
          </mc:Fallback>
        </mc:AlternateContent>
      </w:r>
    </w:p>
    <w:p w14:paraId="582CC769" w14:textId="4798617A" w:rsidR="00573764" w:rsidRPr="002A3769" w:rsidRDefault="00573764" w:rsidP="00573764">
      <w:pPr>
        <w:pStyle w:val="p1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37C635" w14:textId="3D868AB7" w:rsidR="006D15E7" w:rsidRDefault="006D15E7" w:rsidP="00B765D2">
      <w:pPr>
        <w:pStyle w:val="p1"/>
        <w:jc w:val="both"/>
        <w:rPr>
          <w:rFonts w:ascii="Times New Roman" w:hAnsi="Times New Roman"/>
          <w:sz w:val="24"/>
          <w:szCs w:val="24"/>
        </w:rPr>
      </w:pPr>
    </w:p>
    <w:p w14:paraId="4EBAA520" w14:textId="5260A88B" w:rsidR="006A2C0A" w:rsidRDefault="006A2C0A" w:rsidP="00B765D2">
      <w:pPr>
        <w:pStyle w:val="p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E4856">
        <w:rPr>
          <w:rFonts w:ascii="Times New Roman" w:hAnsi="Times New Roman"/>
          <w:sz w:val="24"/>
          <w:szCs w:val="24"/>
        </w:rPr>
        <w:t xml:space="preserve">  </w:t>
      </w:r>
      <w:r w:rsidR="00047219" w:rsidRPr="00047219">
        <w:rPr>
          <w:rFonts w:ascii="Times New Roman" w:hAnsi="Times New Roman"/>
          <w:sz w:val="24"/>
          <w:szCs w:val="24"/>
          <w:vertAlign w:val="superscript"/>
        </w:rPr>
        <w:t>1</w:t>
      </w:r>
      <w:r w:rsidR="00047219">
        <w:rPr>
          <w:rFonts w:ascii="Times New Roman" w:hAnsi="Times New Roman"/>
          <w:sz w:val="24"/>
          <w:szCs w:val="24"/>
        </w:rPr>
        <w:t xml:space="preserve"> </w:t>
      </w:r>
      <w:r w:rsidR="008B6CB6">
        <w:rPr>
          <w:rFonts w:ascii="Times New Roman" w:hAnsi="Times New Roman"/>
          <w:sz w:val="24"/>
          <w:szCs w:val="24"/>
        </w:rPr>
        <w:t>Graduando em Enfermagem, Centro Universitário Metropolitano da Amazônia (</w:t>
      </w:r>
      <w:proofErr w:type="spellStart"/>
      <w:r w:rsidR="008B6CB6">
        <w:rPr>
          <w:rFonts w:ascii="Times New Roman" w:hAnsi="Times New Roman"/>
          <w:sz w:val="24"/>
          <w:szCs w:val="24"/>
        </w:rPr>
        <w:t>Unifamaz</w:t>
      </w:r>
      <w:proofErr w:type="spellEnd"/>
      <w:r w:rsidR="00CA1488">
        <w:rPr>
          <w:rFonts w:ascii="Times New Roman" w:hAnsi="Times New Roman"/>
          <w:sz w:val="24"/>
          <w:szCs w:val="24"/>
        </w:rPr>
        <w:t xml:space="preserve">), </w:t>
      </w:r>
      <w:hyperlink r:id="rId6" w:history="1">
        <w:r w:rsidR="002B1825" w:rsidRPr="00A92254">
          <w:rPr>
            <w:rStyle w:val="Hyperlink"/>
            <w:rFonts w:ascii="Times New Roman" w:hAnsi="Times New Roman"/>
            <w:sz w:val="24"/>
            <w:szCs w:val="24"/>
          </w:rPr>
          <w:t>yudienf23@gmail.com</w:t>
        </w:r>
      </w:hyperlink>
      <w:r w:rsidR="002B1825">
        <w:rPr>
          <w:rFonts w:ascii="Times New Roman" w:hAnsi="Times New Roman"/>
          <w:sz w:val="24"/>
          <w:szCs w:val="24"/>
        </w:rPr>
        <w:t xml:space="preserve"> </w:t>
      </w:r>
    </w:p>
    <w:p w14:paraId="55F52070" w14:textId="0711C63E" w:rsidR="002B1825" w:rsidRPr="0079185E" w:rsidRDefault="002B1825" w:rsidP="00B765D2">
      <w:pPr>
        <w:pStyle w:val="p1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Mestre em Enfermagem, Enfermeiro, Especialista em Terapia Intensiva e Gerontologia, Orientador, Centro Universitário Metropolitano da Amazônia (</w:t>
      </w:r>
      <w:proofErr w:type="spellStart"/>
      <w:r>
        <w:rPr>
          <w:rFonts w:ascii="Times New Roman" w:hAnsi="Times New Roman"/>
          <w:sz w:val="24"/>
          <w:szCs w:val="24"/>
        </w:rPr>
        <w:t>Unifamaz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5C9620F1" w14:textId="77777777" w:rsidR="006D15E7" w:rsidRDefault="006D15E7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A6D6A3" w14:textId="77777777" w:rsidR="006D15E7" w:rsidRDefault="006D15E7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9D9023" w14:textId="77777777" w:rsidR="004672EF" w:rsidRDefault="004672EF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93208C" w14:textId="77777777" w:rsidR="004672EF" w:rsidRPr="00065052" w:rsidRDefault="004672EF" w:rsidP="00B765D2">
      <w:pPr>
        <w:pStyle w:val="p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91B148" w14:textId="55C46427" w:rsidR="004F11B5" w:rsidRDefault="004F11B5" w:rsidP="0084341D">
      <w:pPr>
        <w:jc w:val="right"/>
        <w:rPr>
          <w:rFonts w:ascii="Times New Roman" w:hAnsi="Times New Roman" w:cs="Times New Roman"/>
        </w:rPr>
      </w:pPr>
    </w:p>
    <w:p w14:paraId="70E59ABD" w14:textId="77777777" w:rsidR="00CD1F6C" w:rsidRDefault="00CD1F6C" w:rsidP="00B853BA">
      <w:pPr>
        <w:jc w:val="both"/>
        <w:rPr>
          <w:rFonts w:ascii="Times New Roman" w:hAnsi="Times New Roman" w:cs="Times New Roman"/>
        </w:rPr>
      </w:pPr>
    </w:p>
    <w:p w14:paraId="3864087D" w14:textId="77777777" w:rsidR="003A4BB4" w:rsidRDefault="003A4BB4" w:rsidP="00B853BA">
      <w:pPr>
        <w:jc w:val="both"/>
        <w:rPr>
          <w:rFonts w:ascii="Times New Roman" w:hAnsi="Times New Roman" w:cs="Times New Roman"/>
        </w:rPr>
      </w:pPr>
    </w:p>
    <w:p w14:paraId="3C4E26E0" w14:textId="77777777" w:rsidR="00FC61A2" w:rsidRPr="003C47FC" w:rsidRDefault="00FC61A2" w:rsidP="00B853BA">
      <w:pPr>
        <w:jc w:val="both"/>
        <w:rPr>
          <w:rFonts w:ascii="Times New Roman" w:hAnsi="Times New Roman" w:cs="Times New Roman"/>
        </w:rPr>
      </w:pPr>
    </w:p>
    <w:sectPr w:rsidR="00FC61A2" w:rsidRPr="003C47FC" w:rsidSect="008050E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altName w:val="Sylfaen"/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75471"/>
    <w:multiLevelType w:val="hybridMultilevel"/>
    <w:tmpl w:val="0E4CC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9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B5"/>
    <w:rsid w:val="00001093"/>
    <w:rsid w:val="00001EDB"/>
    <w:rsid w:val="00010583"/>
    <w:rsid w:val="00010C43"/>
    <w:rsid w:val="000119F7"/>
    <w:rsid w:val="0001535E"/>
    <w:rsid w:val="00021C91"/>
    <w:rsid w:val="000268CE"/>
    <w:rsid w:val="00033779"/>
    <w:rsid w:val="0003598C"/>
    <w:rsid w:val="00037FB6"/>
    <w:rsid w:val="000425E5"/>
    <w:rsid w:val="00047219"/>
    <w:rsid w:val="00050F27"/>
    <w:rsid w:val="00050F5D"/>
    <w:rsid w:val="00065052"/>
    <w:rsid w:val="00072510"/>
    <w:rsid w:val="0007315F"/>
    <w:rsid w:val="00084F70"/>
    <w:rsid w:val="00085551"/>
    <w:rsid w:val="000A005A"/>
    <w:rsid w:val="000A0AD1"/>
    <w:rsid w:val="000A7F24"/>
    <w:rsid w:val="000C19AB"/>
    <w:rsid w:val="000C19C3"/>
    <w:rsid w:val="000C537A"/>
    <w:rsid w:val="000D079D"/>
    <w:rsid w:val="000E6D5B"/>
    <w:rsid w:val="000F0437"/>
    <w:rsid w:val="000F2135"/>
    <w:rsid w:val="000F44E9"/>
    <w:rsid w:val="00102328"/>
    <w:rsid w:val="001031B4"/>
    <w:rsid w:val="00111630"/>
    <w:rsid w:val="001150A2"/>
    <w:rsid w:val="0011627C"/>
    <w:rsid w:val="00121066"/>
    <w:rsid w:val="001262BA"/>
    <w:rsid w:val="001323C4"/>
    <w:rsid w:val="00133447"/>
    <w:rsid w:val="001368BD"/>
    <w:rsid w:val="00145274"/>
    <w:rsid w:val="001714B9"/>
    <w:rsid w:val="001749BD"/>
    <w:rsid w:val="001808D3"/>
    <w:rsid w:val="00184CB1"/>
    <w:rsid w:val="00186BB6"/>
    <w:rsid w:val="00192153"/>
    <w:rsid w:val="00193D22"/>
    <w:rsid w:val="00195772"/>
    <w:rsid w:val="001971E4"/>
    <w:rsid w:val="001A05A4"/>
    <w:rsid w:val="001A5D90"/>
    <w:rsid w:val="001B430B"/>
    <w:rsid w:val="001B61C5"/>
    <w:rsid w:val="001C73BB"/>
    <w:rsid w:val="001D0460"/>
    <w:rsid w:val="001E18D1"/>
    <w:rsid w:val="001F072D"/>
    <w:rsid w:val="001F15A8"/>
    <w:rsid w:val="001F25B6"/>
    <w:rsid w:val="001F79DD"/>
    <w:rsid w:val="00205243"/>
    <w:rsid w:val="002062CA"/>
    <w:rsid w:val="002108A2"/>
    <w:rsid w:val="00215BEA"/>
    <w:rsid w:val="00221A30"/>
    <w:rsid w:val="00226317"/>
    <w:rsid w:val="0023250C"/>
    <w:rsid w:val="00241164"/>
    <w:rsid w:val="0024264B"/>
    <w:rsid w:val="00247039"/>
    <w:rsid w:val="0025746A"/>
    <w:rsid w:val="00260EE2"/>
    <w:rsid w:val="002618D3"/>
    <w:rsid w:val="00264698"/>
    <w:rsid w:val="00265103"/>
    <w:rsid w:val="0027244B"/>
    <w:rsid w:val="0028551A"/>
    <w:rsid w:val="002873A0"/>
    <w:rsid w:val="00294F9A"/>
    <w:rsid w:val="002955FD"/>
    <w:rsid w:val="002A2DA5"/>
    <w:rsid w:val="002A3769"/>
    <w:rsid w:val="002A6BB0"/>
    <w:rsid w:val="002A74EC"/>
    <w:rsid w:val="002B1825"/>
    <w:rsid w:val="002B362F"/>
    <w:rsid w:val="002C08FD"/>
    <w:rsid w:val="002C1C7B"/>
    <w:rsid w:val="002C1D4F"/>
    <w:rsid w:val="002C2061"/>
    <w:rsid w:val="002C4B42"/>
    <w:rsid w:val="002D09AF"/>
    <w:rsid w:val="002D22CB"/>
    <w:rsid w:val="002E02BE"/>
    <w:rsid w:val="002E1376"/>
    <w:rsid w:val="002E4372"/>
    <w:rsid w:val="002E4856"/>
    <w:rsid w:val="002E71D8"/>
    <w:rsid w:val="00302358"/>
    <w:rsid w:val="003240FF"/>
    <w:rsid w:val="00331E08"/>
    <w:rsid w:val="0034243C"/>
    <w:rsid w:val="00355EA5"/>
    <w:rsid w:val="00356A84"/>
    <w:rsid w:val="00357BF9"/>
    <w:rsid w:val="003603EC"/>
    <w:rsid w:val="00361ADF"/>
    <w:rsid w:val="00376A46"/>
    <w:rsid w:val="0037706B"/>
    <w:rsid w:val="003835DA"/>
    <w:rsid w:val="00386F23"/>
    <w:rsid w:val="00397867"/>
    <w:rsid w:val="003A2050"/>
    <w:rsid w:val="003A4BB4"/>
    <w:rsid w:val="003C1A25"/>
    <w:rsid w:val="003C47FC"/>
    <w:rsid w:val="003C4BD0"/>
    <w:rsid w:val="003C6262"/>
    <w:rsid w:val="003D22CA"/>
    <w:rsid w:val="003D52DA"/>
    <w:rsid w:val="003E568C"/>
    <w:rsid w:val="00410821"/>
    <w:rsid w:val="00420B21"/>
    <w:rsid w:val="00420BA6"/>
    <w:rsid w:val="00426D59"/>
    <w:rsid w:val="00431901"/>
    <w:rsid w:val="004555BE"/>
    <w:rsid w:val="004568A2"/>
    <w:rsid w:val="0046327B"/>
    <w:rsid w:val="004672EF"/>
    <w:rsid w:val="0049674D"/>
    <w:rsid w:val="004A268C"/>
    <w:rsid w:val="004A4D60"/>
    <w:rsid w:val="004B1D54"/>
    <w:rsid w:val="004B3D82"/>
    <w:rsid w:val="004C20FA"/>
    <w:rsid w:val="004D1D76"/>
    <w:rsid w:val="004D20BC"/>
    <w:rsid w:val="004E4BF4"/>
    <w:rsid w:val="004F11B5"/>
    <w:rsid w:val="004F15D8"/>
    <w:rsid w:val="004F4C79"/>
    <w:rsid w:val="004F76BE"/>
    <w:rsid w:val="005013CF"/>
    <w:rsid w:val="00505A06"/>
    <w:rsid w:val="00506DD3"/>
    <w:rsid w:val="0051349A"/>
    <w:rsid w:val="00516F73"/>
    <w:rsid w:val="005324D3"/>
    <w:rsid w:val="00532F8D"/>
    <w:rsid w:val="0054039B"/>
    <w:rsid w:val="005412D7"/>
    <w:rsid w:val="005434FE"/>
    <w:rsid w:val="00555D6F"/>
    <w:rsid w:val="005574A9"/>
    <w:rsid w:val="00570579"/>
    <w:rsid w:val="005707D7"/>
    <w:rsid w:val="00571D6D"/>
    <w:rsid w:val="00573764"/>
    <w:rsid w:val="00574448"/>
    <w:rsid w:val="0058318E"/>
    <w:rsid w:val="00585C06"/>
    <w:rsid w:val="00586036"/>
    <w:rsid w:val="0058659F"/>
    <w:rsid w:val="0059214A"/>
    <w:rsid w:val="005A0646"/>
    <w:rsid w:val="005A5053"/>
    <w:rsid w:val="005B6BEC"/>
    <w:rsid w:val="005C22E9"/>
    <w:rsid w:val="005D1330"/>
    <w:rsid w:val="005D2412"/>
    <w:rsid w:val="005D5EA3"/>
    <w:rsid w:val="005D5EAD"/>
    <w:rsid w:val="00600A53"/>
    <w:rsid w:val="00603E84"/>
    <w:rsid w:val="00611A1F"/>
    <w:rsid w:val="00620689"/>
    <w:rsid w:val="00625DE8"/>
    <w:rsid w:val="00627C67"/>
    <w:rsid w:val="00630B66"/>
    <w:rsid w:val="00654366"/>
    <w:rsid w:val="00654ABB"/>
    <w:rsid w:val="00660F29"/>
    <w:rsid w:val="00662BFF"/>
    <w:rsid w:val="006632DB"/>
    <w:rsid w:val="006678E1"/>
    <w:rsid w:val="0067118D"/>
    <w:rsid w:val="00672891"/>
    <w:rsid w:val="00672AAB"/>
    <w:rsid w:val="00675288"/>
    <w:rsid w:val="006777D0"/>
    <w:rsid w:val="00682BB5"/>
    <w:rsid w:val="00685E09"/>
    <w:rsid w:val="00690B60"/>
    <w:rsid w:val="006A2C0A"/>
    <w:rsid w:val="006A6662"/>
    <w:rsid w:val="006B0007"/>
    <w:rsid w:val="006B2805"/>
    <w:rsid w:val="006B4CE3"/>
    <w:rsid w:val="006B5552"/>
    <w:rsid w:val="006B7F96"/>
    <w:rsid w:val="006C01B9"/>
    <w:rsid w:val="006C21B1"/>
    <w:rsid w:val="006D15E7"/>
    <w:rsid w:val="006E0FB4"/>
    <w:rsid w:val="006E1781"/>
    <w:rsid w:val="006E626C"/>
    <w:rsid w:val="006F09A1"/>
    <w:rsid w:val="006F16DA"/>
    <w:rsid w:val="006F2C03"/>
    <w:rsid w:val="006F32AC"/>
    <w:rsid w:val="006F6658"/>
    <w:rsid w:val="006F6B96"/>
    <w:rsid w:val="0070408C"/>
    <w:rsid w:val="00706BD7"/>
    <w:rsid w:val="00721A48"/>
    <w:rsid w:val="00723301"/>
    <w:rsid w:val="00726DA5"/>
    <w:rsid w:val="007307BF"/>
    <w:rsid w:val="00731E54"/>
    <w:rsid w:val="0073387F"/>
    <w:rsid w:val="00737BED"/>
    <w:rsid w:val="0074381C"/>
    <w:rsid w:val="00745143"/>
    <w:rsid w:val="00757BA0"/>
    <w:rsid w:val="0076160B"/>
    <w:rsid w:val="007622DA"/>
    <w:rsid w:val="0077154C"/>
    <w:rsid w:val="007829C8"/>
    <w:rsid w:val="00783383"/>
    <w:rsid w:val="00791388"/>
    <w:rsid w:val="0079185E"/>
    <w:rsid w:val="007965A8"/>
    <w:rsid w:val="007A5E55"/>
    <w:rsid w:val="007B01B9"/>
    <w:rsid w:val="007B2C24"/>
    <w:rsid w:val="007B41B2"/>
    <w:rsid w:val="007B5723"/>
    <w:rsid w:val="007B7CA5"/>
    <w:rsid w:val="007C25ED"/>
    <w:rsid w:val="007C7913"/>
    <w:rsid w:val="007C7EF1"/>
    <w:rsid w:val="007D089C"/>
    <w:rsid w:val="007D4384"/>
    <w:rsid w:val="007E508C"/>
    <w:rsid w:val="007E71F6"/>
    <w:rsid w:val="007E7645"/>
    <w:rsid w:val="007F2AC1"/>
    <w:rsid w:val="007F3630"/>
    <w:rsid w:val="008050E2"/>
    <w:rsid w:val="008059EE"/>
    <w:rsid w:val="0081085B"/>
    <w:rsid w:val="008109B6"/>
    <w:rsid w:val="00813480"/>
    <w:rsid w:val="00813D53"/>
    <w:rsid w:val="00820A29"/>
    <w:rsid w:val="00821436"/>
    <w:rsid w:val="008220FD"/>
    <w:rsid w:val="008239DF"/>
    <w:rsid w:val="00827F9B"/>
    <w:rsid w:val="00830195"/>
    <w:rsid w:val="00841E40"/>
    <w:rsid w:val="0084341D"/>
    <w:rsid w:val="00844443"/>
    <w:rsid w:val="00847F13"/>
    <w:rsid w:val="008501A4"/>
    <w:rsid w:val="00852BB3"/>
    <w:rsid w:val="00853FA3"/>
    <w:rsid w:val="0085527A"/>
    <w:rsid w:val="00860603"/>
    <w:rsid w:val="00860E21"/>
    <w:rsid w:val="008621C3"/>
    <w:rsid w:val="008632E2"/>
    <w:rsid w:val="00877476"/>
    <w:rsid w:val="00883601"/>
    <w:rsid w:val="008869FD"/>
    <w:rsid w:val="00890261"/>
    <w:rsid w:val="008943AA"/>
    <w:rsid w:val="008953A7"/>
    <w:rsid w:val="00895517"/>
    <w:rsid w:val="008A0F04"/>
    <w:rsid w:val="008A2C4D"/>
    <w:rsid w:val="008A3782"/>
    <w:rsid w:val="008A41CD"/>
    <w:rsid w:val="008A5F9E"/>
    <w:rsid w:val="008B0553"/>
    <w:rsid w:val="008B074B"/>
    <w:rsid w:val="008B5A9F"/>
    <w:rsid w:val="008B6CB6"/>
    <w:rsid w:val="008B7060"/>
    <w:rsid w:val="008C4809"/>
    <w:rsid w:val="008E0F97"/>
    <w:rsid w:val="008E3D94"/>
    <w:rsid w:val="008E5C79"/>
    <w:rsid w:val="008E7014"/>
    <w:rsid w:val="008E72B0"/>
    <w:rsid w:val="008F3B90"/>
    <w:rsid w:val="008F57A8"/>
    <w:rsid w:val="008F7ED7"/>
    <w:rsid w:val="009009FD"/>
    <w:rsid w:val="0092272F"/>
    <w:rsid w:val="009265CE"/>
    <w:rsid w:val="00930103"/>
    <w:rsid w:val="0093093D"/>
    <w:rsid w:val="0093366E"/>
    <w:rsid w:val="00946F00"/>
    <w:rsid w:val="00950E20"/>
    <w:rsid w:val="00964157"/>
    <w:rsid w:val="00973DDE"/>
    <w:rsid w:val="00983865"/>
    <w:rsid w:val="00995971"/>
    <w:rsid w:val="0099647F"/>
    <w:rsid w:val="009A0882"/>
    <w:rsid w:val="009A6A0A"/>
    <w:rsid w:val="009A6C8A"/>
    <w:rsid w:val="009A7660"/>
    <w:rsid w:val="009B46F2"/>
    <w:rsid w:val="009C0554"/>
    <w:rsid w:val="009C3CAC"/>
    <w:rsid w:val="009C738F"/>
    <w:rsid w:val="009D13ED"/>
    <w:rsid w:val="009D2349"/>
    <w:rsid w:val="009D672A"/>
    <w:rsid w:val="009D74CA"/>
    <w:rsid w:val="009E0F4A"/>
    <w:rsid w:val="009E2ECF"/>
    <w:rsid w:val="009F7441"/>
    <w:rsid w:val="00A01842"/>
    <w:rsid w:val="00A10782"/>
    <w:rsid w:val="00A12B5F"/>
    <w:rsid w:val="00A13157"/>
    <w:rsid w:val="00A13E2E"/>
    <w:rsid w:val="00A233E6"/>
    <w:rsid w:val="00A2480C"/>
    <w:rsid w:val="00A33C46"/>
    <w:rsid w:val="00A33E18"/>
    <w:rsid w:val="00A35F09"/>
    <w:rsid w:val="00A4107F"/>
    <w:rsid w:val="00A46E0C"/>
    <w:rsid w:val="00A579D3"/>
    <w:rsid w:val="00AA1FCE"/>
    <w:rsid w:val="00AA512C"/>
    <w:rsid w:val="00AA6739"/>
    <w:rsid w:val="00AB429A"/>
    <w:rsid w:val="00AB6638"/>
    <w:rsid w:val="00AC769B"/>
    <w:rsid w:val="00AD0CAE"/>
    <w:rsid w:val="00AD15FF"/>
    <w:rsid w:val="00AF290F"/>
    <w:rsid w:val="00AF6284"/>
    <w:rsid w:val="00AF6949"/>
    <w:rsid w:val="00B05B75"/>
    <w:rsid w:val="00B207DC"/>
    <w:rsid w:val="00B2554B"/>
    <w:rsid w:val="00B273AA"/>
    <w:rsid w:val="00B316A9"/>
    <w:rsid w:val="00B327B1"/>
    <w:rsid w:val="00B37C09"/>
    <w:rsid w:val="00B513FD"/>
    <w:rsid w:val="00B52FD4"/>
    <w:rsid w:val="00B605C5"/>
    <w:rsid w:val="00B61880"/>
    <w:rsid w:val="00B759F8"/>
    <w:rsid w:val="00B765D2"/>
    <w:rsid w:val="00B853BA"/>
    <w:rsid w:val="00B9347D"/>
    <w:rsid w:val="00BA168F"/>
    <w:rsid w:val="00BA1FF3"/>
    <w:rsid w:val="00BA295E"/>
    <w:rsid w:val="00BB3E75"/>
    <w:rsid w:val="00BB6969"/>
    <w:rsid w:val="00BC3AF7"/>
    <w:rsid w:val="00BC5DF6"/>
    <w:rsid w:val="00BC70D6"/>
    <w:rsid w:val="00BD182E"/>
    <w:rsid w:val="00BD2966"/>
    <w:rsid w:val="00BD3D99"/>
    <w:rsid w:val="00BD4954"/>
    <w:rsid w:val="00BD6A73"/>
    <w:rsid w:val="00BD6FA3"/>
    <w:rsid w:val="00BE7F64"/>
    <w:rsid w:val="00C054D8"/>
    <w:rsid w:val="00C11AB6"/>
    <w:rsid w:val="00C122EA"/>
    <w:rsid w:val="00C14575"/>
    <w:rsid w:val="00C15031"/>
    <w:rsid w:val="00C214DD"/>
    <w:rsid w:val="00C22DCA"/>
    <w:rsid w:val="00C266E0"/>
    <w:rsid w:val="00C40CDA"/>
    <w:rsid w:val="00C442B5"/>
    <w:rsid w:val="00C45241"/>
    <w:rsid w:val="00C47F08"/>
    <w:rsid w:val="00C5099B"/>
    <w:rsid w:val="00C70012"/>
    <w:rsid w:val="00C755A2"/>
    <w:rsid w:val="00C76A06"/>
    <w:rsid w:val="00C91022"/>
    <w:rsid w:val="00CA1488"/>
    <w:rsid w:val="00CA355E"/>
    <w:rsid w:val="00CA48B3"/>
    <w:rsid w:val="00CA61E6"/>
    <w:rsid w:val="00CB0C69"/>
    <w:rsid w:val="00CB2560"/>
    <w:rsid w:val="00CB2CD4"/>
    <w:rsid w:val="00CB48D4"/>
    <w:rsid w:val="00CC02AA"/>
    <w:rsid w:val="00CC6797"/>
    <w:rsid w:val="00CD068A"/>
    <w:rsid w:val="00CD1F6C"/>
    <w:rsid w:val="00CD2681"/>
    <w:rsid w:val="00CE0938"/>
    <w:rsid w:val="00CF373D"/>
    <w:rsid w:val="00D04B83"/>
    <w:rsid w:val="00D0515B"/>
    <w:rsid w:val="00D3643A"/>
    <w:rsid w:val="00D41597"/>
    <w:rsid w:val="00D41B23"/>
    <w:rsid w:val="00D530EE"/>
    <w:rsid w:val="00D57D9A"/>
    <w:rsid w:val="00D67E97"/>
    <w:rsid w:val="00D72BB6"/>
    <w:rsid w:val="00D74E8D"/>
    <w:rsid w:val="00D769F0"/>
    <w:rsid w:val="00D8153E"/>
    <w:rsid w:val="00D9153D"/>
    <w:rsid w:val="00D9310D"/>
    <w:rsid w:val="00D9340B"/>
    <w:rsid w:val="00D93FBD"/>
    <w:rsid w:val="00D9756F"/>
    <w:rsid w:val="00DA2970"/>
    <w:rsid w:val="00DA3E13"/>
    <w:rsid w:val="00DA55BF"/>
    <w:rsid w:val="00DB0051"/>
    <w:rsid w:val="00DB52B8"/>
    <w:rsid w:val="00DB53B8"/>
    <w:rsid w:val="00DC0E9A"/>
    <w:rsid w:val="00DC3B22"/>
    <w:rsid w:val="00DD4986"/>
    <w:rsid w:val="00DD6CFE"/>
    <w:rsid w:val="00DE00B1"/>
    <w:rsid w:val="00DE48A7"/>
    <w:rsid w:val="00DF10C0"/>
    <w:rsid w:val="00DF2D92"/>
    <w:rsid w:val="00DF2DD1"/>
    <w:rsid w:val="00DF50BF"/>
    <w:rsid w:val="00E06ECF"/>
    <w:rsid w:val="00E12C12"/>
    <w:rsid w:val="00E2203B"/>
    <w:rsid w:val="00E2737B"/>
    <w:rsid w:val="00E30BF0"/>
    <w:rsid w:val="00E35000"/>
    <w:rsid w:val="00E404A3"/>
    <w:rsid w:val="00E463FE"/>
    <w:rsid w:val="00E50B3D"/>
    <w:rsid w:val="00E537FB"/>
    <w:rsid w:val="00E5641A"/>
    <w:rsid w:val="00E61DEC"/>
    <w:rsid w:val="00E62F6B"/>
    <w:rsid w:val="00E74D03"/>
    <w:rsid w:val="00E8103C"/>
    <w:rsid w:val="00E821F9"/>
    <w:rsid w:val="00E8487D"/>
    <w:rsid w:val="00E90391"/>
    <w:rsid w:val="00E90D84"/>
    <w:rsid w:val="00E9184B"/>
    <w:rsid w:val="00E9651B"/>
    <w:rsid w:val="00E96F71"/>
    <w:rsid w:val="00EA3953"/>
    <w:rsid w:val="00EB04D0"/>
    <w:rsid w:val="00EB076C"/>
    <w:rsid w:val="00EB633C"/>
    <w:rsid w:val="00EB662E"/>
    <w:rsid w:val="00ED56DC"/>
    <w:rsid w:val="00EE27E1"/>
    <w:rsid w:val="00F07968"/>
    <w:rsid w:val="00F11C26"/>
    <w:rsid w:val="00F14896"/>
    <w:rsid w:val="00F17067"/>
    <w:rsid w:val="00F176FE"/>
    <w:rsid w:val="00F17E9C"/>
    <w:rsid w:val="00F25B53"/>
    <w:rsid w:val="00F276F3"/>
    <w:rsid w:val="00F301CC"/>
    <w:rsid w:val="00F41908"/>
    <w:rsid w:val="00F42748"/>
    <w:rsid w:val="00F43034"/>
    <w:rsid w:val="00F43A8B"/>
    <w:rsid w:val="00F45A52"/>
    <w:rsid w:val="00F46D10"/>
    <w:rsid w:val="00F72BA5"/>
    <w:rsid w:val="00F72BAC"/>
    <w:rsid w:val="00F776A0"/>
    <w:rsid w:val="00F9278C"/>
    <w:rsid w:val="00F96915"/>
    <w:rsid w:val="00FA4D9F"/>
    <w:rsid w:val="00FA79D4"/>
    <w:rsid w:val="00FC33AD"/>
    <w:rsid w:val="00FC368E"/>
    <w:rsid w:val="00FC61A2"/>
    <w:rsid w:val="00FD615A"/>
    <w:rsid w:val="00FE0845"/>
    <w:rsid w:val="00FE688A"/>
    <w:rsid w:val="00FF388D"/>
    <w:rsid w:val="00FF47C3"/>
    <w:rsid w:val="00FF58F8"/>
    <w:rsid w:val="00FF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A2BE"/>
  <w15:chartTrackingRefBased/>
  <w15:docId w15:val="{9137A9FA-B8EF-EF40-8899-FF7E41AC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1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1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1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1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1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1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1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1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1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1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1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1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11B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11B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11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11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11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11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1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1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1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1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1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11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11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11B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1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11B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11B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9340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Fontepargpadro"/>
    <w:rsid w:val="00D9340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2">
    <w:name w:val="p2"/>
    <w:basedOn w:val="Normal"/>
    <w:rsid w:val="0081085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81085B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2B182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182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5744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44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444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44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44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yudienf23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F5BFB-AB6F-4CE2-AD2F-74BDB991600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 Maciel Galiza</dc:creator>
  <cp:keywords/>
  <dc:description/>
  <cp:lastModifiedBy>Yudi Maciel Galiza</cp:lastModifiedBy>
  <cp:revision>2</cp:revision>
  <dcterms:created xsi:type="dcterms:W3CDTF">2026-05-06T01:12:00Z</dcterms:created>
  <dcterms:modified xsi:type="dcterms:W3CDTF">2026-05-06T01:12:00Z</dcterms:modified>
</cp:coreProperties>
</file>