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DE" w:rsidRDefault="00C755DE">
      <w:pPr>
        <w:rPr>
          <w:rFonts w:ascii="Times New Roman" w:eastAsia="Times New Roman" w:hAnsi="Times New Roman" w:cs="Times New Roman"/>
        </w:rPr>
      </w:pPr>
    </w:p>
    <w:p w:rsidR="00735EFE" w:rsidRDefault="00735EFE" w:rsidP="00735EFE">
      <w:pPr>
        <w:jc w:val="center"/>
        <w:rPr>
          <w:rFonts w:ascii="Times New Roman" w:hAnsi="Times New Roman" w:cs="Times New Roman"/>
          <w:b/>
          <w:sz w:val="28"/>
          <w:szCs w:val="28"/>
        </w:rPr>
      </w:pPr>
      <w:r w:rsidRPr="00735EFE">
        <w:rPr>
          <w:rFonts w:ascii="Times New Roman" w:hAnsi="Times New Roman" w:cs="Times New Roman"/>
          <w:b/>
          <w:sz w:val="28"/>
          <w:szCs w:val="28"/>
        </w:rPr>
        <w:t xml:space="preserve">CULTURA DIGITAL E A ATUAÇÃO DA COORDENAÇÃO PEDAGÓGICA DIANTE DE NOVAS INTERFACES: </w:t>
      </w:r>
    </w:p>
    <w:p w:rsidR="00735EFE" w:rsidRPr="00735EFE" w:rsidRDefault="006C15A1" w:rsidP="00735EFE">
      <w:pPr>
        <w:jc w:val="center"/>
        <w:rPr>
          <w:rFonts w:ascii="Times New Roman" w:hAnsi="Times New Roman" w:cs="Times New Roman"/>
          <w:b/>
          <w:sz w:val="28"/>
          <w:szCs w:val="28"/>
        </w:rPr>
      </w:pPr>
      <w:r>
        <w:rPr>
          <w:rFonts w:ascii="Times New Roman" w:hAnsi="Times New Roman" w:cs="Times New Roman"/>
          <w:b/>
          <w:sz w:val="28"/>
          <w:szCs w:val="28"/>
        </w:rPr>
        <w:t xml:space="preserve">MUDANÇAS E </w:t>
      </w:r>
      <w:r w:rsidR="00735EFE" w:rsidRPr="00735EFE">
        <w:rPr>
          <w:rFonts w:ascii="Times New Roman" w:hAnsi="Times New Roman" w:cs="Times New Roman"/>
          <w:b/>
          <w:sz w:val="28"/>
          <w:szCs w:val="28"/>
        </w:rPr>
        <w:t xml:space="preserve">DESAFIOS </w:t>
      </w:r>
    </w:p>
    <w:p w:rsidR="00C755DE" w:rsidRDefault="00735EFE">
      <w:pPr>
        <w:ind w:firstLine="0"/>
        <w:jc w:val="right"/>
        <w:rPr>
          <w:rFonts w:ascii="Times New Roman" w:eastAsia="Times New Roman" w:hAnsi="Times New Roman" w:cs="Times New Roman"/>
        </w:rPr>
      </w:pPr>
      <w:r>
        <w:rPr>
          <w:rFonts w:ascii="Times New Roman" w:eastAsia="Times New Roman" w:hAnsi="Times New Roman" w:cs="Times New Roman"/>
        </w:rPr>
        <w:t>Simone Alves Santos</w:t>
      </w:r>
      <w:r w:rsidR="003A35C9">
        <w:rPr>
          <w:rFonts w:ascii="Times New Roman" w:eastAsia="Times New Roman" w:hAnsi="Times New Roman" w:cs="Times New Roman"/>
          <w:vertAlign w:val="superscript"/>
        </w:rPr>
        <w:footnoteReference w:id="1"/>
      </w:r>
    </w:p>
    <w:p w:rsidR="00C755DE" w:rsidRDefault="00AB084F">
      <w:pPr>
        <w:ind w:firstLine="0"/>
        <w:jc w:val="right"/>
        <w:rPr>
          <w:rFonts w:ascii="Times New Roman" w:eastAsia="Times New Roman" w:hAnsi="Times New Roman" w:cs="Times New Roman"/>
        </w:rPr>
      </w:pPr>
      <w:r w:rsidRPr="00AB084F">
        <w:rPr>
          <w:rFonts w:ascii="Times New Roman" w:eastAsia="Times New Roman" w:hAnsi="Times New Roman" w:cs="Times New Roman"/>
        </w:rPr>
        <w:t>Emanuel do Rosário Santos Nonato</w:t>
      </w:r>
      <w:r>
        <w:rPr>
          <w:rStyle w:val="apple-converted-space"/>
        </w:rPr>
        <w:t xml:space="preserve"> </w:t>
      </w:r>
      <w:r w:rsidR="003A35C9">
        <w:rPr>
          <w:rFonts w:ascii="Times New Roman" w:eastAsia="Times New Roman" w:hAnsi="Times New Roman" w:cs="Times New Roman"/>
          <w:vertAlign w:val="superscript"/>
        </w:rPr>
        <w:footnoteReference w:id="2"/>
      </w:r>
    </w:p>
    <w:p w:rsidR="00C755DE" w:rsidRPr="009F502A" w:rsidRDefault="00C755DE">
      <w:pPr>
        <w:tabs>
          <w:tab w:val="left" w:pos="504"/>
        </w:tabs>
        <w:spacing w:before="120" w:after="120" w:line="240" w:lineRule="auto"/>
        <w:ind w:right="16" w:firstLine="0"/>
        <w:jc w:val="both"/>
        <w:rPr>
          <w:rFonts w:ascii="Times New Roman" w:eastAsia="Times New Roman" w:hAnsi="Times New Roman" w:cs="Times New Roman"/>
          <w:highlight w:val="white"/>
        </w:rPr>
      </w:pPr>
      <w:bookmarkStart w:id="0" w:name="_GoBack"/>
    </w:p>
    <w:p w:rsidR="00C0779D" w:rsidRPr="009F502A" w:rsidRDefault="009F502A">
      <w:pPr>
        <w:tabs>
          <w:tab w:val="left" w:pos="1071"/>
        </w:tabs>
        <w:spacing w:before="120" w:after="120" w:line="240" w:lineRule="auto"/>
        <w:ind w:right="16" w:firstLine="0"/>
        <w:jc w:val="both"/>
        <w:rPr>
          <w:rFonts w:ascii="Times New Roman" w:eastAsia="Times New Roman" w:hAnsi="Times New Roman" w:cs="Times New Roman"/>
          <w:highlight w:val="white"/>
        </w:rPr>
      </w:pPr>
      <w:r w:rsidRPr="009F502A">
        <w:rPr>
          <w:rFonts w:ascii="Times New Roman" w:eastAsia="Times New Roman" w:hAnsi="Times New Roman" w:cs="Times New Roman"/>
          <w:highlight w:val="white"/>
        </w:rPr>
        <w:t xml:space="preserve">A atuação da Coordenação do trabalho Pedagógico na Educação Básica, do Estado da Bahia, precisamente no Núcleo Territorial 26 (NTE 26), passou por uma transformação significativa durante a crise sanitária da Covid-19. Entre os anos de 2019 e 2021, a incorporação de novas camadas ao cotidiano escolar, como as Tecnologias da Informação e Comunicação (TDIC), alterou substancialmente as formas de organizar e conduzir as ações pedagógicas. Nesse contexto, emergiram desafios relacionados ao trabalho da Coordenação Pedagógica na articulação do trabalho pedagógico, sobretudo quanto ao seu papel e função diante das TDIC ao reconfigurar o trabalho pedagógico. O estudo tem como objetivo refletir sobre a atuação da Coordenação do trabalho pedagógico a partir das contribuições teóricas de Almeida (2021), Vasconcellos (2006) incorporada aos estudos de Nonato (2020), </w:t>
      </w:r>
      <w:proofErr w:type="spellStart"/>
      <w:r w:rsidRPr="009F502A">
        <w:rPr>
          <w:rFonts w:ascii="Times New Roman" w:eastAsia="Times New Roman" w:hAnsi="Times New Roman" w:cs="Times New Roman"/>
          <w:highlight w:val="white"/>
        </w:rPr>
        <w:t>Castells</w:t>
      </w:r>
      <w:proofErr w:type="spellEnd"/>
      <w:r w:rsidRPr="009F502A">
        <w:rPr>
          <w:rFonts w:ascii="Times New Roman" w:eastAsia="Times New Roman" w:hAnsi="Times New Roman" w:cs="Times New Roman"/>
          <w:highlight w:val="white"/>
        </w:rPr>
        <w:t xml:space="preserve"> (2013), </w:t>
      </w:r>
      <w:proofErr w:type="spellStart"/>
      <w:r w:rsidRPr="009F502A">
        <w:rPr>
          <w:rFonts w:ascii="Times New Roman" w:eastAsia="Times New Roman" w:hAnsi="Times New Roman" w:cs="Times New Roman"/>
          <w:highlight w:val="white"/>
        </w:rPr>
        <w:t>Santaella</w:t>
      </w:r>
      <w:proofErr w:type="spellEnd"/>
      <w:r w:rsidRPr="009F502A">
        <w:rPr>
          <w:rFonts w:ascii="Times New Roman" w:eastAsia="Times New Roman" w:hAnsi="Times New Roman" w:cs="Times New Roman"/>
          <w:highlight w:val="white"/>
        </w:rPr>
        <w:t xml:space="preserve"> (2003), Bates (2017), Sales (2020), </w:t>
      </w:r>
      <w:proofErr w:type="spellStart"/>
      <w:r w:rsidRPr="009F502A">
        <w:rPr>
          <w:rFonts w:ascii="Times New Roman" w:eastAsia="Times New Roman" w:hAnsi="Times New Roman" w:cs="Times New Roman"/>
          <w:highlight w:val="white"/>
        </w:rPr>
        <w:t>Kenski</w:t>
      </w:r>
      <w:proofErr w:type="spellEnd"/>
      <w:r w:rsidRPr="009F502A">
        <w:rPr>
          <w:rFonts w:ascii="Times New Roman" w:eastAsia="Times New Roman" w:hAnsi="Times New Roman" w:cs="Times New Roman"/>
          <w:highlight w:val="white"/>
        </w:rPr>
        <w:t xml:space="preserve"> (2018) e Vieira Pinto (2005) ao permitir compreender a evolução histórica e conceitual dessa função, agora diante de novas interfaces. A pesquisa adotou a metodologia da Pesquisa-Aplicação (2018), aos estudos de </w:t>
      </w:r>
      <w:proofErr w:type="spellStart"/>
      <w:r w:rsidRPr="009F502A">
        <w:rPr>
          <w:rFonts w:ascii="Times New Roman" w:eastAsia="Times New Roman" w:hAnsi="Times New Roman" w:cs="Times New Roman"/>
          <w:highlight w:val="white"/>
        </w:rPr>
        <w:t>Plomp</w:t>
      </w:r>
      <w:proofErr w:type="spellEnd"/>
      <w:r w:rsidRPr="009F502A">
        <w:rPr>
          <w:rFonts w:ascii="Times New Roman" w:eastAsia="Times New Roman" w:hAnsi="Times New Roman" w:cs="Times New Roman"/>
          <w:highlight w:val="white"/>
        </w:rPr>
        <w:t xml:space="preserve"> (2018), organizada em ciclos de investigação, mapeamento e análise das práticas formativas desenvolvidas pela Coordenação Pedagógica, neste período. Foram realizadas análises das estratégias formativas voltadas à autoria, a criatividade e inovação, articuladas às tecnologias do digital. A pesquisa alcançou 21 coordenadoras pedagógicas no Estado da Bahia com recorte das 14 experiências do Núcleo Territorial de Educação 26. Outras coordenadoras foram alcançadas, como dos municípios de Teolândia, Rio de Contas, </w:t>
      </w:r>
      <w:proofErr w:type="spellStart"/>
      <w:r w:rsidRPr="009F502A">
        <w:rPr>
          <w:rFonts w:ascii="Times New Roman" w:eastAsia="Times New Roman" w:hAnsi="Times New Roman" w:cs="Times New Roman"/>
          <w:highlight w:val="white"/>
        </w:rPr>
        <w:t>Itatim</w:t>
      </w:r>
      <w:proofErr w:type="spellEnd"/>
      <w:r w:rsidRPr="009F502A">
        <w:rPr>
          <w:rFonts w:ascii="Times New Roman" w:eastAsia="Times New Roman" w:hAnsi="Times New Roman" w:cs="Times New Roman"/>
          <w:highlight w:val="white"/>
        </w:rPr>
        <w:t xml:space="preserve">, Teixeira de Freitas, Encruzilhada e Queimadas. Para o NTE 26 foi realizado o mapeando das ações realizadas que potencializaram a aprendizagem e fortaleceram a mediação do trabalho pedagógico no contexto das TDIC, demonstrando o quanto a Coordenação Pedagógica assume papel central na articulação entre políticas de formação no Estado da Bahia e as práticas docentes agora com a integração das Tecnologias Digitais da Informação e Comunicação no processo educativo, na relação com estudantes, comunidade escolar, docentes, família e articulação com as propostas da Secretaria Estadual de Educação da Bahia. A partir do mapeamento das práticas em formação, buscou identificar oportunidades de inovação pedagógica. A pesquisa, além desta compreensão, propiciou </w:t>
      </w:r>
      <w:r w:rsidRPr="009F502A">
        <w:rPr>
          <w:rFonts w:ascii="Times New Roman" w:eastAsia="Times New Roman" w:hAnsi="Times New Roman" w:cs="Times New Roman"/>
          <w:highlight w:val="white"/>
        </w:rPr>
        <w:lastRenderedPageBreak/>
        <w:t>a produção coletiva de um e-book com as experiências integradas ao digital. Os resultados apontam para o fortalecimento das práticas colaborativas, com uso de plataformas digitais, organização das atividades escolares, apoio na formação docente e o estreitamento da comunicação com as famílias. Como lacunas, observa-se necessidades relacionadas ao domínio de alguns dispositivos digitais e à ausência de evidências e experiências, mesmo com o surgimento, no final de 2022, da Inteligência Artificial. Conclui-se que a atuação do Coordenador Pedagógico, requer novos modos de pensar e agir, baseados na colaboração, na aprendizagem em rede e na construção de comunidades de prática, perpassando todas as interfaces do digital como agora integradas a IA Generativa para o fortalecimento da cidadania digital. A integração do trabalho da Coordenação Pedagógica, molda um novo arquétipo de desenvolvimento social das instituições escolares. Este espaço possibilita criar sintonia com as novas práticas sociais entrelaçando comportamentos e sentidos.</w:t>
      </w:r>
    </w:p>
    <w:bookmarkEnd w:id="0"/>
    <w:p w:rsidR="009F502A" w:rsidRDefault="009F502A">
      <w:pPr>
        <w:tabs>
          <w:tab w:val="left" w:pos="1071"/>
        </w:tabs>
        <w:spacing w:before="120" w:after="120" w:line="240" w:lineRule="auto"/>
        <w:ind w:right="16" w:firstLine="0"/>
        <w:jc w:val="both"/>
        <w:rPr>
          <w:rFonts w:ascii="Times New Roman" w:eastAsia="Times New Roman" w:hAnsi="Times New Roman" w:cs="Times New Roman"/>
          <w:highlight w:val="white"/>
        </w:rPr>
      </w:pPr>
    </w:p>
    <w:p w:rsidR="00C755DE" w:rsidRPr="00B24598" w:rsidRDefault="003A35C9" w:rsidP="00B24598">
      <w:pPr>
        <w:spacing w:line="240" w:lineRule="auto"/>
        <w:ind w:hanging="2"/>
        <w:jc w:val="both"/>
        <w:rPr>
          <w:rFonts w:ascii="Times New Roman" w:eastAsia="Times New Roman" w:hAnsi="Times New Roman" w:cs="Times New Roman"/>
          <w:highlight w:val="white"/>
        </w:rPr>
      </w:pPr>
      <w:r>
        <w:rPr>
          <w:rFonts w:ascii="Times New Roman" w:eastAsia="Times New Roman" w:hAnsi="Times New Roman" w:cs="Times New Roman"/>
          <w:b/>
        </w:rPr>
        <w:t>Palavras-chave</w:t>
      </w:r>
      <w:r w:rsidR="00973E6F" w:rsidRPr="00973E6F">
        <w:t xml:space="preserve"> </w:t>
      </w:r>
      <w:r w:rsidR="00973E6F" w:rsidRPr="00B24598">
        <w:rPr>
          <w:rFonts w:ascii="Times New Roman" w:eastAsia="Times New Roman" w:hAnsi="Times New Roman" w:cs="Times New Roman"/>
          <w:highlight w:val="white"/>
        </w:rPr>
        <w:t>C</w:t>
      </w:r>
      <w:r w:rsidR="00973E6F">
        <w:rPr>
          <w:rFonts w:ascii="Times New Roman" w:eastAsia="Times New Roman" w:hAnsi="Times New Roman" w:cs="Times New Roman"/>
          <w:highlight w:val="white"/>
        </w:rPr>
        <w:t>oordenação P</w:t>
      </w:r>
      <w:r w:rsidR="00973E6F" w:rsidRPr="00973E6F">
        <w:rPr>
          <w:rFonts w:ascii="Times New Roman" w:eastAsia="Times New Roman" w:hAnsi="Times New Roman" w:cs="Times New Roman"/>
          <w:highlight w:val="white"/>
        </w:rPr>
        <w:t xml:space="preserve">edagógica. </w:t>
      </w:r>
      <w:r w:rsidR="00B24598" w:rsidRPr="00B24598">
        <w:rPr>
          <w:rFonts w:ascii="Times New Roman" w:eastAsia="Times New Roman" w:hAnsi="Times New Roman" w:cs="Times New Roman"/>
          <w:highlight w:val="white"/>
        </w:rPr>
        <w:t>Cultura Digital. Comunidades de Práticas. Tecnologias da Informação e Comu</w:t>
      </w:r>
      <w:r w:rsidR="00B24598">
        <w:rPr>
          <w:rFonts w:ascii="Times New Roman" w:eastAsia="Times New Roman" w:hAnsi="Times New Roman" w:cs="Times New Roman"/>
          <w:highlight w:val="white"/>
        </w:rPr>
        <w:t>nicação</w:t>
      </w:r>
      <w:r w:rsidR="00973E6F" w:rsidRPr="00B24598">
        <w:rPr>
          <w:rFonts w:ascii="Times New Roman" w:eastAsia="Times New Roman" w:hAnsi="Times New Roman" w:cs="Times New Roman"/>
          <w:highlight w:val="white"/>
        </w:rPr>
        <w:t xml:space="preserve">. </w:t>
      </w:r>
      <w:r w:rsidR="001E0D9B" w:rsidRPr="00B24598">
        <w:rPr>
          <w:rFonts w:ascii="Times New Roman" w:eastAsia="Times New Roman" w:hAnsi="Times New Roman" w:cs="Times New Roman"/>
          <w:highlight w:val="white"/>
        </w:rPr>
        <w:t xml:space="preserve">Inovação educacional. </w:t>
      </w:r>
    </w:p>
    <w:p w:rsidR="00C755DE" w:rsidRPr="00B24598" w:rsidRDefault="00C755DE">
      <w:pPr>
        <w:spacing w:before="240" w:after="240"/>
        <w:ind w:firstLine="0"/>
      </w:pPr>
    </w:p>
    <w:p w:rsidR="00C755DE" w:rsidRDefault="003A35C9">
      <w:pPr>
        <w:spacing w:before="240" w:after="240"/>
        <w:ind w:firstLine="0"/>
        <w:rPr>
          <w:rFonts w:ascii="Times New Roman" w:eastAsia="Times New Roman" w:hAnsi="Times New Roman" w:cs="Times New Roman"/>
          <w:b/>
        </w:rPr>
      </w:pPr>
      <w:r>
        <w:rPr>
          <w:rFonts w:ascii="Times New Roman" w:eastAsia="Times New Roman" w:hAnsi="Times New Roman" w:cs="Times New Roman"/>
          <w:b/>
        </w:rPr>
        <w:t>REFERÊNCIAS</w:t>
      </w:r>
    </w:p>
    <w:p w:rsid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ALMEIDA</w:t>
      </w:r>
      <w:r w:rsidRPr="006C15A1">
        <w:rPr>
          <w:rFonts w:ascii="Times New Roman" w:eastAsia="Times New Roman" w:hAnsi="Times New Roman" w:cs="Times New Roman"/>
        </w:rPr>
        <w:t xml:space="preserve">, Maria Laurinda Ramalho de </w:t>
      </w:r>
      <w:r w:rsidRPr="006C15A1">
        <w:rPr>
          <w:rFonts w:ascii="Times New Roman" w:eastAsia="Times New Roman" w:hAnsi="Times New Roman" w:cs="Times New Roman"/>
          <w:i/>
          <w:iCs/>
        </w:rPr>
        <w:t>et al.</w:t>
      </w:r>
      <w:r w:rsidRPr="006C15A1">
        <w:rPr>
          <w:rFonts w:ascii="Times New Roman" w:eastAsia="Times New Roman" w:hAnsi="Times New Roman" w:cs="Times New Roman"/>
        </w:rPr>
        <w:t xml:space="preserve"> </w:t>
      </w:r>
      <w:r w:rsidRPr="006C15A1">
        <w:rPr>
          <w:rFonts w:ascii="Times New Roman" w:eastAsia="Times New Roman" w:hAnsi="Times New Roman" w:cs="Times New Roman"/>
          <w:i/>
          <w:iCs/>
        </w:rPr>
        <w:t>O coordenador pedagógico e os desafios pós-pandemia.</w:t>
      </w:r>
      <w:r w:rsidRPr="006C15A1">
        <w:rPr>
          <w:rFonts w:ascii="Times New Roman" w:eastAsia="Times New Roman" w:hAnsi="Times New Roman" w:cs="Times New Roman"/>
        </w:rPr>
        <w:t xml:space="preserve"> São Paulo: Loyola, 2021.</w:t>
      </w:r>
    </w:p>
    <w:p w:rsidR="00E36D76" w:rsidRDefault="00E36D76" w:rsidP="006C15A1">
      <w:pPr>
        <w:spacing w:before="100" w:beforeAutospacing="1" w:after="100" w:afterAutospacing="1" w:line="240" w:lineRule="auto"/>
        <w:ind w:firstLine="0"/>
        <w:jc w:val="both"/>
        <w:rPr>
          <w:rFonts w:ascii="Times New Roman" w:eastAsia="Times New Roman" w:hAnsi="Times New Roman" w:cs="Times New Roman"/>
        </w:rPr>
      </w:pPr>
      <w:r w:rsidRPr="00E36D76">
        <w:rPr>
          <w:rFonts w:ascii="Times New Roman" w:eastAsia="Times New Roman" w:hAnsi="Times New Roman" w:cs="Times New Roman"/>
          <w:b/>
          <w:bCs/>
        </w:rPr>
        <w:t xml:space="preserve">BATES, </w:t>
      </w:r>
      <w:r w:rsidRPr="005625B8">
        <w:rPr>
          <w:rFonts w:ascii="Times New Roman" w:eastAsia="Times New Roman" w:hAnsi="Times New Roman" w:cs="Times New Roman"/>
          <w:bCs/>
        </w:rPr>
        <w:t>Tony</w:t>
      </w:r>
      <w:r w:rsidRPr="00E36D76">
        <w:rPr>
          <w:rFonts w:ascii="Times New Roman" w:eastAsia="Times New Roman" w:hAnsi="Times New Roman" w:cs="Times New Roman"/>
          <w:b/>
          <w:bCs/>
        </w:rPr>
        <w:t>.</w:t>
      </w:r>
      <w:r w:rsidRPr="00E36D76">
        <w:rPr>
          <w:rFonts w:ascii="Times New Roman" w:eastAsia="Times New Roman" w:hAnsi="Times New Roman" w:cs="Times New Roman"/>
        </w:rPr>
        <w:t xml:space="preserve"> </w:t>
      </w:r>
      <w:r w:rsidRPr="00E36D76">
        <w:rPr>
          <w:rFonts w:ascii="Times New Roman" w:eastAsia="Times New Roman" w:hAnsi="Times New Roman" w:cs="Times New Roman"/>
          <w:i/>
          <w:iCs/>
        </w:rPr>
        <w:t>Educação na era digital: design, ensino e aprendizagem.</w:t>
      </w:r>
      <w:r w:rsidRPr="00E36D76">
        <w:rPr>
          <w:rFonts w:ascii="Times New Roman" w:eastAsia="Times New Roman" w:hAnsi="Times New Roman" w:cs="Times New Roman"/>
        </w:rPr>
        <w:t xml:space="preserve"> Tradução de Aline </w:t>
      </w:r>
      <w:proofErr w:type="spellStart"/>
      <w:r w:rsidRPr="00E36D76">
        <w:rPr>
          <w:rFonts w:ascii="Times New Roman" w:eastAsia="Times New Roman" w:hAnsi="Times New Roman" w:cs="Times New Roman"/>
        </w:rPr>
        <w:t>Storto</w:t>
      </w:r>
      <w:proofErr w:type="spellEnd"/>
      <w:r w:rsidRPr="00E36D76">
        <w:rPr>
          <w:rFonts w:ascii="Times New Roman" w:eastAsia="Times New Roman" w:hAnsi="Times New Roman" w:cs="Times New Roman"/>
        </w:rPr>
        <w:t xml:space="preserve"> Pereira. São Paulo: Artesanato Educacional, 2017.</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CASTELLS</w:t>
      </w:r>
      <w:r w:rsidRPr="006C15A1">
        <w:rPr>
          <w:rFonts w:ascii="Times New Roman" w:eastAsia="Times New Roman" w:hAnsi="Times New Roman" w:cs="Times New Roman"/>
        </w:rPr>
        <w:t xml:space="preserve">, Manuel. </w:t>
      </w:r>
      <w:r w:rsidRPr="002B4585">
        <w:rPr>
          <w:rFonts w:ascii="Times New Roman" w:eastAsia="Times New Roman" w:hAnsi="Times New Roman" w:cs="Times New Roman"/>
          <w:i/>
        </w:rPr>
        <w:t>A sociedade em rede</w:t>
      </w:r>
      <w:r w:rsidRPr="005625B8">
        <w:rPr>
          <w:rFonts w:ascii="Times New Roman" w:eastAsia="Times New Roman" w:hAnsi="Times New Roman" w:cs="Times New Roman"/>
        </w:rPr>
        <w:t>.</w:t>
      </w:r>
      <w:r w:rsidRPr="006C15A1">
        <w:rPr>
          <w:rFonts w:ascii="Times New Roman" w:eastAsia="Times New Roman" w:hAnsi="Times New Roman" w:cs="Times New Roman"/>
        </w:rPr>
        <w:t xml:space="preserve"> 6. ed. rev. e </w:t>
      </w:r>
      <w:proofErr w:type="spellStart"/>
      <w:r w:rsidRPr="006C15A1">
        <w:rPr>
          <w:rFonts w:ascii="Times New Roman" w:eastAsia="Times New Roman" w:hAnsi="Times New Roman" w:cs="Times New Roman"/>
        </w:rPr>
        <w:t>ampl</w:t>
      </w:r>
      <w:proofErr w:type="spellEnd"/>
      <w:r w:rsidRPr="006C15A1">
        <w:rPr>
          <w:rFonts w:ascii="Times New Roman" w:eastAsia="Times New Roman" w:hAnsi="Times New Roman" w:cs="Times New Roman"/>
        </w:rPr>
        <w:t xml:space="preserve">. Tradução de </w:t>
      </w:r>
      <w:proofErr w:type="spellStart"/>
      <w:r w:rsidRPr="006C15A1">
        <w:rPr>
          <w:rFonts w:ascii="Times New Roman" w:eastAsia="Times New Roman" w:hAnsi="Times New Roman" w:cs="Times New Roman"/>
        </w:rPr>
        <w:t>Roneide</w:t>
      </w:r>
      <w:proofErr w:type="spellEnd"/>
      <w:r w:rsidRPr="006C15A1">
        <w:rPr>
          <w:rFonts w:ascii="Times New Roman" w:eastAsia="Times New Roman" w:hAnsi="Times New Roman" w:cs="Times New Roman"/>
        </w:rPr>
        <w:t xml:space="preserve"> Venâncio </w:t>
      </w:r>
      <w:proofErr w:type="spellStart"/>
      <w:r w:rsidRPr="006C15A1">
        <w:rPr>
          <w:rFonts w:ascii="Times New Roman" w:eastAsia="Times New Roman" w:hAnsi="Times New Roman" w:cs="Times New Roman"/>
        </w:rPr>
        <w:t>Majer</w:t>
      </w:r>
      <w:proofErr w:type="spellEnd"/>
      <w:r w:rsidRPr="006C15A1">
        <w:rPr>
          <w:rFonts w:ascii="Times New Roman" w:eastAsia="Times New Roman" w:hAnsi="Times New Roman" w:cs="Times New Roman"/>
        </w:rPr>
        <w:t>. São Paulo: Paz e Terra, 2013. v. 1.</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KENSKI</w:t>
      </w:r>
      <w:r w:rsidRPr="006C15A1">
        <w:rPr>
          <w:rFonts w:ascii="Times New Roman" w:eastAsia="Times New Roman" w:hAnsi="Times New Roman" w:cs="Times New Roman"/>
        </w:rPr>
        <w:t xml:space="preserve">, </w:t>
      </w:r>
      <w:proofErr w:type="spellStart"/>
      <w:r w:rsidRPr="006C15A1">
        <w:rPr>
          <w:rFonts w:ascii="Times New Roman" w:eastAsia="Times New Roman" w:hAnsi="Times New Roman" w:cs="Times New Roman"/>
        </w:rPr>
        <w:t>Vani</w:t>
      </w:r>
      <w:proofErr w:type="spellEnd"/>
      <w:r w:rsidRPr="006C15A1">
        <w:rPr>
          <w:rFonts w:ascii="Times New Roman" w:eastAsia="Times New Roman" w:hAnsi="Times New Roman" w:cs="Times New Roman"/>
        </w:rPr>
        <w:t xml:space="preserve"> Moreira. Cultura digital. In: MILL, Daniel (org.). </w:t>
      </w:r>
      <w:r w:rsidRPr="005625B8">
        <w:rPr>
          <w:rFonts w:ascii="Times New Roman" w:eastAsia="Times New Roman" w:hAnsi="Times New Roman" w:cs="Times New Roman"/>
          <w:i/>
          <w:iCs/>
        </w:rPr>
        <w:t>Dicionário crítico de educação e tecnologias e de educação a distância.</w:t>
      </w:r>
      <w:r w:rsidRPr="006C15A1">
        <w:rPr>
          <w:rFonts w:ascii="Times New Roman" w:eastAsia="Times New Roman" w:hAnsi="Times New Roman" w:cs="Times New Roman"/>
        </w:rPr>
        <w:t xml:space="preserve"> Campinas: Papirus, 2018.</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NONATO</w:t>
      </w:r>
      <w:r w:rsidRPr="006C15A1">
        <w:rPr>
          <w:rFonts w:ascii="Times New Roman" w:eastAsia="Times New Roman" w:hAnsi="Times New Roman" w:cs="Times New Roman"/>
        </w:rPr>
        <w:t xml:space="preserve">, Emanuel do Rosário Silva; SALES, Mary Valda Souza. Apresentação do dossiê temático: </w:t>
      </w:r>
      <w:r w:rsidRPr="006C15A1">
        <w:rPr>
          <w:rFonts w:ascii="Times New Roman" w:eastAsia="Times New Roman" w:hAnsi="Times New Roman" w:cs="Times New Roman"/>
          <w:i/>
        </w:rPr>
        <w:t>Educação e cultura digital na Covid-19</w:t>
      </w:r>
      <w:r w:rsidRPr="006C15A1">
        <w:rPr>
          <w:rFonts w:ascii="Times New Roman" w:eastAsia="Times New Roman" w:hAnsi="Times New Roman" w:cs="Times New Roman"/>
        </w:rPr>
        <w:t xml:space="preserve">. </w:t>
      </w:r>
      <w:r w:rsidRPr="005625B8">
        <w:rPr>
          <w:rFonts w:ascii="Times New Roman" w:eastAsia="Times New Roman" w:hAnsi="Times New Roman" w:cs="Times New Roman"/>
          <w:iCs/>
        </w:rPr>
        <w:t>Práxis Educacional</w:t>
      </w:r>
      <w:r w:rsidRPr="005625B8">
        <w:rPr>
          <w:rFonts w:ascii="Times New Roman" w:eastAsia="Times New Roman" w:hAnsi="Times New Roman" w:cs="Times New Roman"/>
          <w:i/>
          <w:iCs/>
        </w:rPr>
        <w:t>,</w:t>
      </w:r>
      <w:r w:rsidRPr="006C15A1">
        <w:rPr>
          <w:rFonts w:ascii="Times New Roman" w:eastAsia="Times New Roman" w:hAnsi="Times New Roman" w:cs="Times New Roman"/>
        </w:rPr>
        <w:t xml:space="preserve"> v. 17, n. 45, p. 1-7, 2021. DOI: 10.22481/</w:t>
      </w:r>
      <w:proofErr w:type="gramStart"/>
      <w:r w:rsidRPr="006C15A1">
        <w:rPr>
          <w:rFonts w:ascii="Times New Roman" w:eastAsia="Times New Roman" w:hAnsi="Times New Roman" w:cs="Times New Roman"/>
        </w:rPr>
        <w:t>praxisedu.v</w:t>
      </w:r>
      <w:proofErr w:type="gramEnd"/>
      <w:r w:rsidRPr="006C15A1">
        <w:rPr>
          <w:rFonts w:ascii="Times New Roman" w:eastAsia="Times New Roman" w:hAnsi="Times New Roman" w:cs="Times New Roman"/>
        </w:rPr>
        <w:t xml:space="preserve">17i45.8308. Disponível em: </w:t>
      </w:r>
      <w:hyperlink r:id="rId8" w:tgtFrame="_new" w:history="1">
        <w:r w:rsidRPr="005625B8">
          <w:rPr>
            <w:rFonts w:ascii="Times New Roman" w:eastAsia="Times New Roman" w:hAnsi="Times New Roman" w:cs="Times New Roman"/>
            <w:u w:val="single"/>
          </w:rPr>
          <w:t>https://periodicos2.uesb.br/index.php/praxis/article/view/8308</w:t>
        </w:r>
      </w:hyperlink>
      <w:r w:rsidRPr="006C15A1">
        <w:rPr>
          <w:rFonts w:ascii="Times New Roman" w:eastAsia="Times New Roman" w:hAnsi="Times New Roman" w:cs="Times New Roman"/>
        </w:rPr>
        <w:t>. Acesso em: 28 set. 2021.</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PLOMP</w:t>
      </w:r>
      <w:r w:rsidRPr="006C15A1">
        <w:rPr>
          <w:rFonts w:ascii="Times New Roman" w:eastAsia="Times New Roman" w:hAnsi="Times New Roman" w:cs="Times New Roman"/>
        </w:rPr>
        <w:t xml:space="preserve">, </w:t>
      </w:r>
      <w:proofErr w:type="spellStart"/>
      <w:r w:rsidRPr="006C15A1">
        <w:rPr>
          <w:rFonts w:ascii="Times New Roman" w:eastAsia="Times New Roman" w:hAnsi="Times New Roman" w:cs="Times New Roman"/>
        </w:rPr>
        <w:t>Tjeerd</w:t>
      </w:r>
      <w:proofErr w:type="spellEnd"/>
      <w:r w:rsidRPr="006C15A1">
        <w:rPr>
          <w:rFonts w:ascii="Times New Roman" w:eastAsia="Times New Roman" w:hAnsi="Times New Roman" w:cs="Times New Roman"/>
        </w:rPr>
        <w:t xml:space="preserve">. </w:t>
      </w:r>
      <w:r w:rsidRPr="006C15A1">
        <w:rPr>
          <w:rFonts w:ascii="Times New Roman" w:eastAsia="Times New Roman" w:hAnsi="Times New Roman" w:cs="Times New Roman"/>
          <w:i/>
        </w:rPr>
        <w:t>Pesquisa-aplicação em educação: uma introdução</w:t>
      </w:r>
      <w:r w:rsidRPr="006C15A1">
        <w:rPr>
          <w:rFonts w:ascii="Times New Roman" w:eastAsia="Times New Roman" w:hAnsi="Times New Roman" w:cs="Times New Roman"/>
        </w:rPr>
        <w:t xml:space="preserve">. In: PLOMP, </w:t>
      </w:r>
      <w:proofErr w:type="spellStart"/>
      <w:r w:rsidRPr="006C15A1">
        <w:rPr>
          <w:rFonts w:ascii="Times New Roman" w:eastAsia="Times New Roman" w:hAnsi="Times New Roman" w:cs="Times New Roman"/>
        </w:rPr>
        <w:t>Tjeerd</w:t>
      </w:r>
      <w:proofErr w:type="spellEnd"/>
      <w:r w:rsidRPr="006C15A1">
        <w:rPr>
          <w:rFonts w:ascii="Times New Roman" w:eastAsia="Times New Roman" w:hAnsi="Times New Roman" w:cs="Times New Roman"/>
        </w:rPr>
        <w:t xml:space="preserve">; NIEVEEN, </w:t>
      </w:r>
      <w:proofErr w:type="spellStart"/>
      <w:r w:rsidRPr="006C15A1">
        <w:rPr>
          <w:rFonts w:ascii="Times New Roman" w:eastAsia="Times New Roman" w:hAnsi="Times New Roman" w:cs="Times New Roman"/>
        </w:rPr>
        <w:t>Nienke</w:t>
      </w:r>
      <w:proofErr w:type="spellEnd"/>
      <w:r w:rsidRPr="006C15A1">
        <w:rPr>
          <w:rFonts w:ascii="Times New Roman" w:eastAsia="Times New Roman" w:hAnsi="Times New Roman" w:cs="Times New Roman"/>
        </w:rPr>
        <w:t>; NONATO, Emanuel; MATTA, Alfredo (</w:t>
      </w:r>
      <w:proofErr w:type="spellStart"/>
      <w:r w:rsidRPr="006C15A1">
        <w:rPr>
          <w:rFonts w:ascii="Times New Roman" w:eastAsia="Times New Roman" w:hAnsi="Times New Roman" w:cs="Times New Roman"/>
        </w:rPr>
        <w:t>orgs</w:t>
      </w:r>
      <w:proofErr w:type="spellEnd"/>
      <w:r w:rsidRPr="006C15A1">
        <w:rPr>
          <w:rFonts w:ascii="Times New Roman" w:eastAsia="Times New Roman" w:hAnsi="Times New Roman" w:cs="Times New Roman"/>
        </w:rPr>
        <w:t xml:space="preserve">.). </w:t>
      </w:r>
      <w:r w:rsidRPr="005625B8">
        <w:rPr>
          <w:rFonts w:ascii="Times New Roman" w:eastAsia="Times New Roman" w:hAnsi="Times New Roman" w:cs="Times New Roman"/>
          <w:i/>
          <w:iCs/>
        </w:rPr>
        <w:t>Pesquisa-aplicação em educação: uma introdução.</w:t>
      </w:r>
      <w:r w:rsidRPr="006C15A1">
        <w:rPr>
          <w:rFonts w:ascii="Times New Roman" w:eastAsia="Times New Roman" w:hAnsi="Times New Roman" w:cs="Times New Roman"/>
        </w:rPr>
        <w:t xml:space="preserve"> São Paulo: Editora Artesanato Educacional, 2018. p. 25-66.</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SANTAELLA</w:t>
      </w:r>
      <w:r w:rsidRPr="006C15A1">
        <w:rPr>
          <w:rFonts w:ascii="Times New Roman" w:eastAsia="Times New Roman" w:hAnsi="Times New Roman" w:cs="Times New Roman"/>
        </w:rPr>
        <w:t xml:space="preserve">, Lucia. </w:t>
      </w:r>
      <w:r w:rsidRPr="005625B8">
        <w:rPr>
          <w:rFonts w:ascii="Times New Roman" w:eastAsia="Times New Roman" w:hAnsi="Times New Roman" w:cs="Times New Roman"/>
          <w:i/>
          <w:iCs/>
        </w:rPr>
        <w:t xml:space="preserve">Culturas e artes do pós-humano: da cultura das mídias à </w:t>
      </w:r>
      <w:proofErr w:type="spellStart"/>
      <w:r w:rsidRPr="005625B8">
        <w:rPr>
          <w:rFonts w:ascii="Times New Roman" w:eastAsia="Times New Roman" w:hAnsi="Times New Roman" w:cs="Times New Roman"/>
          <w:i/>
          <w:iCs/>
        </w:rPr>
        <w:t>cibercultura</w:t>
      </w:r>
      <w:proofErr w:type="spellEnd"/>
      <w:r w:rsidRPr="005625B8">
        <w:rPr>
          <w:rFonts w:ascii="Times New Roman" w:eastAsia="Times New Roman" w:hAnsi="Times New Roman" w:cs="Times New Roman"/>
          <w:i/>
          <w:iCs/>
        </w:rPr>
        <w:t>.</w:t>
      </w:r>
      <w:r w:rsidRPr="006C15A1">
        <w:rPr>
          <w:rFonts w:ascii="Times New Roman" w:eastAsia="Times New Roman" w:hAnsi="Times New Roman" w:cs="Times New Roman"/>
        </w:rPr>
        <w:t xml:space="preserve"> São Paulo: </w:t>
      </w:r>
      <w:proofErr w:type="spellStart"/>
      <w:r w:rsidRPr="006C15A1">
        <w:rPr>
          <w:rFonts w:ascii="Times New Roman" w:eastAsia="Times New Roman" w:hAnsi="Times New Roman" w:cs="Times New Roman"/>
        </w:rPr>
        <w:t>Paulus</w:t>
      </w:r>
      <w:proofErr w:type="spellEnd"/>
      <w:r w:rsidRPr="006C15A1">
        <w:rPr>
          <w:rFonts w:ascii="Times New Roman" w:eastAsia="Times New Roman" w:hAnsi="Times New Roman" w:cs="Times New Roman"/>
        </w:rPr>
        <w:t>, 2003.</w:t>
      </w:r>
    </w:p>
    <w:p w:rsidR="006C15A1" w:rsidRPr="006C15A1" w:rsidRDefault="006C15A1" w:rsidP="006C15A1">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lastRenderedPageBreak/>
        <w:t>VASCONCELLOS</w:t>
      </w:r>
      <w:r w:rsidRPr="006C15A1">
        <w:rPr>
          <w:rFonts w:ascii="Times New Roman" w:eastAsia="Times New Roman" w:hAnsi="Times New Roman" w:cs="Times New Roman"/>
        </w:rPr>
        <w:t xml:space="preserve">, Celso dos Santos. </w:t>
      </w:r>
      <w:r w:rsidRPr="005625B8">
        <w:rPr>
          <w:rFonts w:ascii="Times New Roman" w:eastAsia="Times New Roman" w:hAnsi="Times New Roman" w:cs="Times New Roman"/>
          <w:i/>
          <w:iCs/>
        </w:rPr>
        <w:t>Coordenação do trabalho pedagógico: do projeto político-pedagógico ao cotidiano da sala de aula.</w:t>
      </w:r>
      <w:r w:rsidRPr="006C15A1">
        <w:rPr>
          <w:rFonts w:ascii="Times New Roman" w:eastAsia="Times New Roman" w:hAnsi="Times New Roman" w:cs="Times New Roman"/>
        </w:rPr>
        <w:t xml:space="preserve"> 6. ed. São Paulo: </w:t>
      </w:r>
      <w:proofErr w:type="spellStart"/>
      <w:r w:rsidRPr="006C15A1">
        <w:rPr>
          <w:rFonts w:ascii="Times New Roman" w:eastAsia="Times New Roman" w:hAnsi="Times New Roman" w:cs="Times New Roman"/>
        </w:rPr>
        <w:t>Libertad</w:t>
      </w:r>
      <w:proofErr w:type="spellEnd"/>
      <w:r w:rsidRPr="006C15A1">
        <w:rPr>
          <w:rFonts w:ascii="Times New Roman" w:eastAsia="Times New Roman" w:hAnsi="Times New Roman" w:cs="Times New Roman"/>
        </w:rPr>
        <w:t xml:space="preserve"> Editora, 2006.</w:t>
      </w:r>
    </w:p>
    <w:p w:rsidR="00C755DE" w:rsidRPr="005625B8" w:rsidRDefault="006C15A1" w:rsidP="00577E94">
      <w:pPr>
        <w:spacing w:before="100" w:beforeAutospacing="1" w:after="100" w:afterAutospacing="1" w:line="240" w:lineRule="auto"/>
        <w:ind w:firstLine="0"/>
        <w:jc w:val="both"/>
        <w:rPr>
          <w:rFonts w:ascii="Times New Roman" w:eastAsia="Times New Roman" w:hAnsi="Times New Roman" w:cs="Times New Roman"/>
        </w:rPr>
      </w:pPr>
      <w:r w:rsidRPr="006C15A1">
        <w:rPr>
          <w:rFonts w:ascii="Times New Roman" w:eastAsia="Times New Roman" w:hAnsi="Times New Roman" w:cs="Times New Roman"/>
          <w:b/>
        </w:rPr>
        <w:t>VIEIRA PINTO</w:t>
      </w:r>
      <w:r w:rsidRPr="006C15A1">
        <w:rPr>
          <w:rFonts w:ascii="Times New Roman" w:eastAsia="Times New Roman" w:hAnsi="Times New Roman" w:cs="Times New Roman"/>
        </w:rPr>
        <w:t xml:space="preserve">, Álvaro. </w:t>
      </w:r>
      <w:r w:rsidRPr="005625B8">
        <w:rPr>
          <w:rFonts w:ascii="Times New Roman" w:eastAsia="Times New Roman" w:hAnsi="Times New Roman" w:cs="Times New Roman"/>
          <w:i/>
          <w:iCs/>
        </w:rPr>
        <w:t>O conceito de tecnologia.</w:t>
      </w:r>
      <w:r w:rsidRPr="006C15A1">
        <w:rPr>
          <w:rFonts w:ascii="Times New Roman" w:eastAsia="Times New Roman" w:hAnsi="Times New Roman" w:cs="Times New Roman"/>
        </w:rPr>
        <w:t xml:space="preserve"> Rio de Janeiro: Contraponto, 2005.</w:t>
      </w:r>
    </w:p>
    <w:sectPr w:rsidR="00C755DE" w:rsidRPr="005625B8">
      <w:headerReference w:type="default" r:id="rId9"/>
      <w:footerReference w:type="default" r:id="rId10"/>
      <w:pgSz w:w="11906" w:h="16838"/>
      <w:pgMar w:top="1417" w:right="1701" w:bottom="1417" w:left="1701"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07" w:rsidRDefault="00112407">
      <w:pPr>
        <w:spacing w:line="240" w:lineRule="auto"/>
      </w:pPr>
      <w:r>
        <w:separator/>
      </w:r>
    </w:p>
  </w:endnote>
  <w:endnote w:type="continuationSeparator" w:id="0">
    <w:p w:rsidR="00112407" w:rsidRDefault="0011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DE" w:rsidRDefault="00C755D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07" w:rsidRDefault="00112407">
      <w:pPr>
        <w:spacing w:line="240" w:lineRule="auto"/>
      </w:pPr>
      <w:r>
        <w:separator/>
      </w:r>
    </w:p>
  </w:footnote>
  <w:footnote w:type="continuationSeparator" w:id="0">
    <w:p w:rsidR="00112407" w:rsidRDefault="00112407">
      <w:pPr>
        <w:spacing w:line="240" w:lineRule="auto"/>
      </w:pPr>
      <w:r>
        <w:continuationSeparator/>
      </w:r>
    </w:p>
  </w:footnote>
  <w:footnote w:id="1">
    <w:p w:rsidR="00C755DE" w:rsidRDefault="003A35C9" w:rsidP="00E36D76">
      <w:pPr>
        <w:spacing w:line="240" w:lineRule="auto"/>
        <w:ind w:firstLine="0"/>
        <w:jc w:val="both"/>
        <w:rPr>
          <w:rFonts w:ascii="Times New Roman" w:eastAsia="Times New Roman" w:hAnsi="Times New Roman" w:cs="Times New Roman"/>
          <w:sz w:val="20"/>
          <w:szCs w:val="20"/>
        </w:rPr>
      </w:pPr>
      <w:r>
        <w:rPr>
          <w:vertAlign w:val="superscript"/>
        </w:rPr>
        <w:footnoteRef/>
      </w:r>
      <w:r>
        <w:rPr>
          <w:sz w:val="20"/>
          <w:szCs w:val="20"/>
        </w:rPr>
        <w:t xml:space="preserve"> </w:t>
      </w:r>
      <w:r w:rsidR="00E36D76" w:rsidRPr="00E36D76">
        <w:rPr>
          <w:rFonts w:ascii="Times New Roman" w:eastAsia="Times New Roman" w:hAnsi="Times New Roman" w:cs="Times New Roman"/>
          <w:sz w:val="20"/>
          <w:szCs w:val="20"/>
        </w:rPr>
        <w:t xml:space="preserve">Simone Alves Santos é mestre do Programa de Pós-Graduação em Educação da Universidade do Estado da Bahia. Coordenadora Pedagógica da Rede Estadual de Educação da Bahia. E-mail: </w:t>
      </w:r>
      <w:hyperlink r:id="rId1" w:history="1">
        <w:r w:rsidR="00E36D76" w:rsidRPr="00E36D76">
          <w:rPr>
            <w:rFonts w:ascii="Times New Roman" w:eastAsia="Times New Roman" w:hAnsi="Times New Roman" w:cs="Times New Roman"/>
            <w:sz w:val="20"/>
            <w:szCs w:val="20"/>
          </w:rPr>
          <w:t>simone.alves77@hotmail.com</w:t>
        </w:r>
      </w:hyperlink>
    </w:p>
  </w:footnote>
  <w:footnote w:id="2">
    <w:p w:rsidR="00C755DE" w:rsidRDefault="003A35C9" w:rsidP="00E36D76">
      <w:pPr>
        <w:spacing w:line="240" w:lineRule="auto"/>
        <w:ind w:firstLine="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00E36D76" w:rsidRPr="00E36D76">
        <w:rPr>
          <w:rFonts w:ascii="Times New Roman" w:eastAsia="Times New Roman" w:hAnsi="Times New Roman" w:cs="Times New Roman"/>
          <w:sz w:val="20"/>
          <w:szCs w:val="20"/>
        </w:rPr>
        <w:t>Emanuel do Rosário Santos Nonato é Doutor em Difusão do Conhecimento (UFBA), Coordenador do Pós-Graduação em Educação da Universidade do Estado da Bahia. Professor Titular da Universidade do Estado da Bahia, (</w:t>
      </w:r>
      <w:proofErr w:type="spellStart"/>
      <w:r w:rsidR="00E36D76" w:rsidRPr="00E36D76">
        <w:rPr>
          <w:rFonts w:ascii="Times New Roman" w:eastAsia="Times New Roman" w:hAnsi="Times New Roman" w:cs="Times New Roman"/>
          <w:sz w:val="20"/>
          <w:szCs w:val="20"/>
        </w:rPr>
        <w:t>Uneb</w:t>
      </w:r>
      <w:proofErr w:type="spellEnd"/>
      <w:r w:rsidR="00E36D76" w:rsidRPr="00E36D76">
        <w:rPr>
          <w:rFonts w:ascii="Times New Roman" w:eastAsia="Times New Roman" w:hAnsi="Times New Roman" w:cs="Times New Roman"/>
          <w:sz w:val="20"/>
          <w:szCs w:val="20"/>
        </w:rPr>
        <w:t xml:space="preserve">), Salvador (BA), Brasil; </w:t>
      </w:r>
      <w:hyperlink r:id="rId2" w:history="1">
        <w:r w:rsidR="00E36D76" w:rsidRPr="00E36D76">
          <w:rPr>
            <w:rFonts w:ascii="Times New Roman" w:eastAsia="Times New Roman" w:hAnsi="Times New Roman" w:cs="Times New Roman"/>
            <w:sz w:val="20"/>
            <w:szCs w:val="20"/>
          </w:rPr>
          <w:t>enonato@uneb.br</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5DE" w:rsidRDefault="003A35C9">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simplePos x="0" y="0"/>
          <wp:positionH relativeFrom="column">
            <wp:posOffset>-1123947</wp:posOffset>
          </wp:positionH>
          <wp:positionV relativeFrom="paragraph">
            <wp:posOffset>-571498</wp:posOffset>
          </wp:positionV>
          <wp:extent cx="7725285" cy="1348617"/>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5285" cy="1348617"/>
                  </a:xfrm>
                  <a:prstGeom prst="rect">
                    <a:avLst/>
                  </a:prstGeom>
                  <a:ln/>
                </pic:spPr>
              </pic:pic>
            </a:graphicData>
          </a:graphic>
        </wp:anchor>
      </w:drawing>
    </w:r>
  </w:p>
  <w:p w:rsidR="00C755DE" w:rsidRDefault="00C755DE">
    <w:pPr>
      <w:pBdr>
        <w:top w:val="nil"/>
        <w:left w:val="nil"/>
        <w:bottom w:val="nil"/>
        <w:right w:val="nil"/>
        <w:between w:val="nil"/>
      </w:pBdr>
      <w:tabs>
        <w:tab w:val="center" w:pos="4252"/>
        <w:tab w:val="right" w:pos="8504"/>
      </w:tabs>
      <w:spacing w:line="240" w:lineRule="auto"/>
      <w:rPr>
        <w:color w:val="000000"/>
      </w:rPr>
    </w:pPr>
  </w:p>
  <w:p w:rsidR="00C755DE" w:rsidRDefault="00C755DE">
    <w:pPr>
      <w:pBdr>
        <w:top w:val="nil"/>
        <w:left w:val="nil"/>
        <w:bottom w:val="nil"/>
        <w:right w:val="nil"/>
        <w:between w:val="nil"/>
      </w:pBdr>
      <w:tabs>
        <w:tab w:val="center" w:pos="4252"/>
        <w:tab w:val="right" w:pos="8504"/>
      </w:tabs>
      <w:spacing w:line="240" w:lineRule="auto"/>
      <w:rPr>
        <w:color w:val="000000"/>
      </w:rPr>
    </w:pPr>
  </w:p>
  <w:p w:rsidR="00C755DE" w:rsidRDefault="00C755DE">
    <w:pPr>
      <w:pBdr>
        <w:top w:val="nil"/>
        <w:left w:val="nil"/>
        <w:bottom w:val="nil"/>
        <w:right w:val="nil"/>
        <w:between w:val="nil"/>
      </w:pBdr>
      <w:tabs>
        <w:tab w:val="center" w:pos="4252"/>
        <w:tab w:val="right" w:pos="8504"/>
      </w:tabs>
      <w:spacing w:line="240" w:lineRule="auto"/>
      <w:rPr>
        <w:color w:val="000000"/>
      </w:rPr>
    </w:pPr>
  </w:p>
  <w:p w:rsidR="00C755DE" w:rsidRDefault="00C755DE">
    <w:pPr>
      <w:pBdr>
        <w:top w:val="nil"/>
        <w:left w:val="nil"/>
        <w:bottom w:val="nil"/>
        <w:right w:val="nil"/>
        <w:between w:val="nil"/>
      </w:pBdr>
      <w:tabs>
        <w:tab w:val="center" w:pos="4252"/>
        <w:tab w:val="right" w:pos="8504"/>
      </w:tabs>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0A2C"/>
    <w:multiLevelType w:val="multilevel"/>
    <w:tmpl w:val="D02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DE"/>
    <w:rsid w:val="00057118"/>
    <w:rsid w:val="00112407"/>
    <w:rsid w:val="001E0D9B"/>
    <w:rsid w:val="001F7F95"/>
    <w:rsid w:val="002B4585"/>
    <w:rsid w:val="002F6D7D"/>
    <w:rsid w:val="003A35C9"/>
    <w:rsid w:val="003E3636"/>
    <w:rsid w:val="004D7560"/>
    <w:rsid w:val="005625B8"/>
    <w:rsid w:val="00577E94"/>
    <w:rsid w:val="00582BC2"/>
    <w:rsid w:val="006276C2"/>
    <w:rsid w:val="006C15A1"/>
    <w:rsid w:val="00735EFE"/>
    <w:rsid w:val="00973E6F"/>
    <w:rsid w:val="009F502A"/>
    <w:rsid w:val="00AB084F"/>
    <w:rsid w:val="00B24598"/>
    <w:rsid w:val="00C0779D"/>
    <w:rsid w:val="00C755DE"/>
    <w:rsid w:val="00D7144C"/>
    <w:rsid w:val="00E36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061"/>
  <w15:docId w15:val="{224874A4-4E5B-44F1-93B6-E7DAF957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pt-BR" w:eastAsia="pt-BR"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PargrafodaLista">
    <w:name w:val="List Paragraph"/>
    <w:basedOn w:val="Normal"/>
    <w:uiPriority w:val="34"/>
    <w:qFormat/>
    <w:rsid w:val="00211C9D"/>
    <w:pPr>
      <w:ind w:left="720"/>
      <w:contextualSpacing/>
    </w:pPr>
  </w:style>
  <w:style w:type="paragraph" w:styleId="Cabealho">
    <w:name w:val="header"/>
    <w:basedOn w:val="Normal"/>
    <w:link w:val="CabealhoChar"/>
    <w:uiPriority w:val="99"/>
    <w:unhideWhenUsed/>
    <w:rsid w:val="00211C9D"/>
    <w:pPr>
      <w:tabs>
        <w:tab w:val="center" w:pos="4252"/>
        <w:tab w:val="right" w:pos="8504"/>
      </w:tabs>
      <w:spacing w:line="240" w:lineRule="auto"/>
    </w:pPr>
  </w:style>
  <w:style w:type="character" w:customStyle="1" w:styleId="CabealhoChar">
    <w:name w:val="Cabeçalho Char"/>
    <w:basedOn w:val="Fontepargpadro"/>
    <w:link w:val="Cabealho"/>
    <w:uiPriority w:val="99"/>
    <w:rsid w:val="00211C9D"/>
    <w:rPr>
      <w:rFonts w:ascii="Arial" w:hAnsi="Arial"/>
      <w:sz w:val="24"/>
    </w:rPr>
  </w:style>
  <w:style w:type="paragraph" w:styleId="Rodap">
    <w:name w:val="footer"/>
    <w:basedOn w:val="Normal"/>
    <w:link w:val="RodapChar"/>
    <w:uiPriority w:val="99"/>
    <w:unhideWhenUsed/>
    <w:rsid w:val="00211C9D"/>
    <w:pPr>
      <w:tabs>
        <w:tab w:val="center" w:pos="4252"/>
        <w:tab w:val="right" w:pos="8504"/>
      </w:tabs>
      <w:spacing w:line="240" w:lineRule="auto"/>
    </w:pPr>
  </w:style>
  <w:style w:type="character" w:customStyle="1" w:styleId="RodapChar">
    <w:name w:val="Rodapé Char"/>
    <w:basedOn w:val="Fontepargpadro"/>
    <w:link w:val="Rodap"/>
    <w:uiPriority w:val="99"/>
    <w:rsid w:val="00211C9D"/>
    <w:rPr>
      <w:rFonts w:ascii="Arial" w:hAnsi="Arial"/>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nkdaInternet">
    <w:name w:val="Link da Internet"/>
    <w:rsid w:val="002F6D7D"/>
    <w:rPr>
      <w:color w:val="0563C1"/>
      <w:u w:val="single"/>
    </w:rPr>
  </w:style>
  <w:style w:type="paragraph" w:styleId="NormalWeb">
    <w:name w:val="Normal (Web)"/>
    <w:basedOn w:val="Normal"/>
    <w:uiPriority w:val="99"/>
    <w:qFormat/>
    <w:rsid w:val="002F6D7D"/>
    <w:pPr>
      <w:widowControl w:val="0"/>
      <w:spacing w:before="280" w:after="280" w:line="240" w:lineRule="auto"/>
      <w:ind w:firstLine="0"/>
    </w:pPr>
    <w:rPr>
      <w:rFonts w:ascii="Times New Roman" w:eastAsia="Times New Roman" w:hAnsi="Times New Roman" w:cs="Times New Roman"/>
      <w:color w:val="000000"/>
    </w:rPr>
  </w:style>
  <w:style w:type="paragraph" w:customStyle="1" w:styleId="SBC-reference">
    <w:name w:val="SBC-reference"/>
    <w:basedOn w:val="Normal"/>
    <w:qFormat/>
    <w:rsid w:val="002F6D7D"/>
    <w:pPr>
      <w:widowControl w:val="0"/>
      <w:tabs>
        <w:tab w:val="left" w:pos="720"/>
      </w:tabs>
      <w:spacing w:before="120" w:line="240" w:lineRule="auto"/>
      <w:ind w:left="284" w:hanging="284"/>
      <w:jc w:val="both"/>
    </w:pPr>
    <w:rPr>
      <w:rFonts w:ascii="Times" w:eastAsia="Times New Roman" w:hAnsi="Times" w:cs="Times New Roman"/>
      <w:color w:val="000000"/>
      <w:szCs w:val="20"/>
      <w:lang w:val="en-US"/>
    </w:rPr>
  </w:style>
  <w:style w:type="character" w:styleId="Forte">
    <w:name w:val="Strong"/>
    <w:basedOn w:val="Fontepargpadro"/>
    <w:uiPriority w:val="22"/>
    <w:qFormat/>
    <w:rsid w:val="006C15A1"/>
    <w:rPr>
      <w:b/>
      <w:bCs/>
    </w:rPr>
  </w:style>
  <w:style w:type="character" w:styleId="nfase">
    <w:name w:val="Emphasis"/>
    <w:basedOn w:val="Fontepargpadro"/>
    <w:uiPriority w:val="20"/>
    <w:qFormat/>
    <w:rsid w:val="006C15A1"/>
    <w:rPr>
      <w:i/>
      <w:iCs/>
    </w:rPr>
  </w:style>
  <w:style w:type="character" w:styleId="Hyperlink">
    <w:name w:val="Hyperlink"/>
    <w:basedOn w:val="Fontepargpadro"/>
    <w:uiPriority w:val="99"/>
    <w:semiHidden/>
    <w:unhideWhenUsed/>
    <w:rsid w:val="006C15A1"/>
    <w:rPr>
      <w:color w:val="0000FF"/>
      <w:u w:val="single"/>
    </w:rPr>
  </w:style>
  <w:style w:type="character" w:customStyle="1" w:styleId="apple-converted-space">
    <w:name w:val="apple-converted-space"/>
    <w:basedOn w:val="Fontepargpadro"/>
    <w:rsid w:val="00AB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8835">
      <w:bodyDiv w:val="1"/>
      <w:marLeft w:val="0"/>
      <w:marRight w:val="0"/>
      <w:marTop w:val="0"/>
      <w:marBottom w:val="0"/>
      <w:divBdr>
        <w:top w:val="none" w:sz="0" w:space="0" w:color="auto"/>
        <w:left w:val="none" w:sz="0" w:space="0" w:color="auto"/>
        <w:bottom w:val="none" w:sz="0" w:space="0" w:color="auto"/>
        <w:right w:val="none" w:sz="0" w:space="0" w:color="auto"/>
      </w:divBdr>
    </w:div>
    <w:div w:id="79764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riodicos2.uesb.br/index.php/praxis/article/view/83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enonato@uneb.br" TargetMode="External"/><Relationship Id="rId1" Type="http://schemas.openxmlformats.org/officeDocument/2006/relationships/hyperlink" Target="mailto:simone.alves77@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9TWONAK6r7K3py5OgZxBirx6Q==">CgMxLjA4AHIhMW8zTmV6eXFEMGw4aDBzMVBwcl9Ndkh2OE9SWGoxLUlu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Pesquisador</cp:lastModifiedBy>
  <cp:revision>2</cp:revision>
  <dcterms:created xsi:type="dcterms:W3CDTF">2025-10-05T22:34:00Z</dcterms:created>
  <dcterms:modified xsi:type="dcterms:W3CDTF">2025-10-05T22:34:00Z</dcterms:modified>
</cp:coreProperties>
</file>