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CC64" w14:textId="32B179ED" w:rsidR="00ED2910" w:rsidRDefault="00ED2910" w:rsidP="00ED2910">
      <w:pPr>
        <w:pStyle w:val="Ttulo"/>
        <w:rPr>
          <w:sz w:val="24"/>
          <w:szCs w:val="24"/>
        </w:rPr>
      </w:pPr>
      <w:r>
        <w:rPr>
          <w:sz w:val="24"/>
          <w:szCs w:val="24"/>
        </w:rPr>
        <w:t>OBESIDADE, ALTERAÇÕES GENÉTICAS E HEREDITARIEDADE: UMA REVISÃO DA LITERATURA</w:t>
      </w:r>
    </w:p>
    <w:p w14:paraId="78593CBA" w14:textId="70B5D17F" w:rsidR="00257134" w:rsidRPr="00257134" w:rsidRDefault="00257134" w:rsidP="00257134">
      <w:pPr>
        <w:pStyle w:val="Ttulo"/>
        <w:rPr>
          <w:sz w:val="24"/>
          <w:szCs w:val="24"/>
        </w:rPr>
      </w:pPr>
    </w:p>
    <w:p w14:paraId="127BA0B0" w14:textId="77777777" w:rsidR="00257134" w:rsidRPr="00257134" w:rsidRDefault="00257134" w:rsidP="00257134">
      <w:pPr>
        <w:pStyle w:val="Corpodetexto"/>
        <w:rPr>
          <w:b/>
          <w:sz w:val="24"/>
          <w:szCs w:val="24"/>
        </w:rPr>
      </w:pPr>
    </w:p>
    <w:p w14:paraId="2BD02FD1" w14:textId="77777777" w:rsidR="00257134" w:rsidRPr="00257134" w:rsidRDefault="00257134" w:rsidP="00257134">
      <w:pPr>
        <w:pStyle w:val="Corpodetexto"/>
        <w:spacing w:before="94"/>
        <w:ind w:left="317" w:right="343"/>
        <w:jc w:val="center"/>
        <w:rPr>
          <w:sz w:val="24"/>
          <w:szCs w:val="24"/>
        </w:rPr>
      </w:pPr>
      <w:r w:rsidRPr="00257134">
        <w:rPr>
          <w:sz w:val="24"/>
          <w:szCs w:val="24"/>
        </w:rPr>
        <w:t>Diogo Freitas Melo¹ ; Ana Gabriela Pereira Freitas¹ ; Gabriel Neil Cruvinel¹ ;  Fábio Morato de Oliveira² .</w:t>
      </w:r>
    </w:p>
    <w:p w14:paraId="6CC74163" w14:textId="77777777" w:rsidR="00257134" w:rsidRPr="00257134" w:rsidRDefault="00257134" w:rsidP="00257134">
      <w:pPr>
        <w:pStyle w:val="Corpodetexto"/>
        <w:spacing w:before="10"/>
        <w:rPr>
          <w:sz w:val="24"/>
          <w:szCs w:val="24"/>
        </w:rPr>
      </w:pPr>
    </w:p>
    <w:p w14:paraId="3324525A" w14:textId="77777777" w:rsidR="00257134" w:rsidRPr="00257134" w:rsidRDefault="00257134" w:rsidP="00257134">
      <w:pPr>
        <w:pStyle w:val="Corpodetexto"/>
        <w:spacing w:before="1"/>
        <w:ind w:left="270" w:right="294" w:hanging="6"/>
        <w:jc w:val="center"/>
        <w:rPr>
          <w:sz w:val="24"/>
          <w:szCs w:val="24"/>
        </w:rPr>
      </w:pPr>
      <w:r w:rsidRPr="00257134">
        <w:rPr>
          <w:sz w:val="24"/>
          <w:szCs w:val="24"/>
        </w:rPr>
        <w:t>¹Discente do curso de Medicina, Universidade Federal de Jataí. Jataí, GO, Brasil. ²Docente do curso de Medicina, Universidade Federal de Jataí. Jataí, GO, Brasil.</w:t>
      </w:r>
    </w:p>
    <w:p w14:paraId="13780304" w14:textId="77777777" w:rsidR="00257134" w:rsidRPr="00257134" w:rsidRDefault="00257134" w:rsidP="00257134">
      <w:pPr>
        <w:pStyle w:val="Corpodetexto"/>
        <w:rPr>
          <w:sz w:val="24"/>
          <w:szCs w:val="24"/>
        </w:rPr>
      </w:pPr>
    </w:p>
    <w:p w14:paraId="7E186C64" w14:textId="065BF2CB" w:rsidR="00257134" w:rsidRPr="00257134" w:rsidRDefault="00257134" w:rsidP="00245305">
      <w:pPr>
        <w:pStyle w:val="Corpodetexto"/>
        <w:spacing w:before="0"/>
        <w:ind w:left="100" w:right="99"/>
        <w:jc w:val="both"/>
        <w:rPr>
          <w:sz w:val="24"/>
          <w:szCs w:val="24"/>
        </w:rPr>
      </w:pPr>
      <w:r w:rsidRPr="00257134">
        <w:rPr>
          <w:b/>
          <w:sz w:val="24"/>
          <w:szCs w:val="24"/>
        </w:rPr>
        <w:t>Introdução:</w:t>
      </w:r>
      <w:r w:rsidRPr="00257134">
        <w:rPr>
          <w:sz w:val="24"/>
          <w:szCs w:val="24"/>
        </w:rPr>
        <w:t xml:space="preserve"> </w:t>
      </w:r>
      <w:r w:rsidR="00ED2910">
        <w:rPr>
          <w:sz w:val="24"/>
          <w:szCs w:val="24"/>
        </w:rPr>
        <w:t xml:space="preserve">Obesidade é </w:t>
      </w:r>
      <w:r w:rsidR="00ED2910">
        <w:rPr>
          <w:sz w:val="24"/>
          <w:szCs w:val="24"/>
        </w:rPr>
        <w:t xml:space="preserve">uma condição médica na qual o acúmulo de tecido adiposo traz prejuízos à saúde individual. Vários podem ser os fatores relacionados a essa comorbidade. Entretanto, o componente genético mostra-se severamente impactante neste contexto. Assim, o objetivo deste trabalho é a análise da influência de fatores genéticos associados ao desequilíbrio energético com resultado na obesidade. </w:t>
      </w:r>
      <w:r w:rsidR="00ED2910">
        <w:rPr>
          <w:b/>
          <w:sz w:val="24"/>
          <w:szCs w:val="24"/>
        </w:rPr>
        <w:t xml:space="preserve">Métodos: </w:t>
      </w:r>
      <w:r w:rsidR="00ED2910">
        <w:rPr>
          <w:sz w:val="24"/>
          <w:szCs w:val="24"/>
        </w:rPr>
        <w:t xml:space="preserve">Foram selecionados para o desenvolvimento desta revisão, artigos publicados entre 2004 e 2012 nas bases de dados “LUME UFRGS” e “SciELO”. Os descritores utilizados foram “obesidade” e “genética”. </w:t>
      </w:r>
      <w:r w:rsidR="00ED2910">
        <w:rPr>
          <w:b/>
          <w:sz w:val="24"/>
          <w:szCs w:val="24"/>
        </w:rPr>
        <w:t xml:space="preserve">Resultados: </w:t>
      </w:r>
      <w:r w:rsidR="00ED2910">
        <w:rPr>
          <w:sz w:val="24"/>
          <w:szCs w:val="24"/>
        </w:rPr>
        <w:t xml:space="preserve">A partir de estudos com gêmeos, observou-se que o risco de obesidade é 2,5 a 4 vezes maior se um dos pais for obeso. Por outro lado, o risco torna-se 10 vezes maior se ambos os pais forem obesos. Ademais, em outro estudo verificou-se que fatores genéticos apresentam mais influência do que os fatores ambientais sobre o IMC até os 18 anos de idade. Essa predominância genética também foi mostrada em gêmeos idênticos aos 21 anos, criados juntos ou separados, sendo 2,5 a 5 vezes maior em gêmeos monozigóticos do que em dizigóticos. Investigações com modelos animais evidenciaram mutações monogênicas em genes cujos </w:t>
      </w:r>
      <w:r w:rsidR="00ED2910">
        <w:rPr>
          <w:i/>
          <w:iCs/>
          <w:sz w:val="24"/>
          <w:szCs w:val="24"/>
        </w:rPr>
        <w:t>loci</w:t>
      </w:r>
      <w:r w:rsidR="00ED2910">
        <w:rPr>
          <w:sz w:val="24"/>
          <w:szCs w:val="24"/>
        </w:rPr>
        <w:t xml:space="preserve"> possuíam homologia com o genoma humano, em ratos fenotipicamente obesos. Do ponto de vista do mapeamento genético, verificou-se que ratos obesos cuja mutação se encontrava no cromossomo 6 murino desenvolviam-se com ausência de leptina, ou presença de leptina não funcional. A deficiência desse hormônio, cuja função é reduzir o apetite, resulta em hiperfagia, diabetes e obesidade. Outro exemplo é a mutação no gene </w:t>
      </w:r>
      <w:r w:rsidR="00ED2910">
        <w:rPr>
          <w:i/>
          <w:iCs/>
          <w:sz w:val="24"/>
          <w:szCs w:val="24"/>
        </w:rPr>
        <w:t xml:space="preserve">tub, </w:t>
      </w:r>
      <w:r w:rsidR="00ED2910">
        <w:rPr>
          <w:sz w:val="24"/>
          <w:szCs w:val="24"/>
        </w:rPr>
        <w:t xml:space="preserve">localizado no cromossomo 7, que produz obesidade de aparecimento lento, uma ligeira resistência à insulina com hipoglicemia moderada e transtornos sensoriais. </w:t>
      </w:r>
      <w:r w:rsidR="00ED2910">
        <w:rPr>
          <w:b/>
          <w:sz w:val="24"/>
          <w:szCs w:val="24"/>
        </w:rPr>
        <w:t xml:space="preserve">Conclusão: </w:t>
      </w:r>
      <w:r w:rsidR="00ED2910">
        <w:rPr>
          <w:sz w:val="24"/>
          <w:szCs w:val="24"/>
        </w:rPr>
        <w:t>Diante da análise realizada, podemos inferir sobre a existência de uma forte associação do componente genético no processo de formação da obesidade. Entretanto, estudos que analisaram superficialmente as porcentagens de relação entre pais e filhos obesos podem não ser tão eficientes, tendo em vista que pais obesos possuem maior chance de propiciar ambientes obesogênicos aos filhos. É importante atentar-se, também, à predominância da genética nas duas primeiras décadas de vida. Todavia, essa superioridade no início da vida não exclue a possibilidade de reversão de uma possível herança genética tendenciosa à obesidade por meio de um estilo de vida saudável</w:t>
      </w:r>
      <w:r w:rsidRPr="00257134">
        <w:rPr>
          <w:sz w:val="24"/>
          <w:szCs w:val="24"/>
        </w:rPr>
        <w:t>.</w:t>
      </w:r>
    </w:p>
    <w:p w14:paraId="0A034486" w14:textId="77777777" w:rsidR="00257134" w:rsidRPr="00257134" w:rsidRDefault="00257134" w:rsidP="00257134">
      <w:pPr>
        <w:pStyle w:val="Corpodetexto"/>
        <w:spacing w:before="6"/>
        <w:jc w:val="both"/>
        <w:rPr>
          <w:sz w:val="24"/>
          <w:szCs w:val="24"/>
        </w:rPr>
      </w:pPr>
    </w:p>
    <w:p w14:paraId="3A687676" w14:textId="77777777" w:rsidR="00257134" w:rsidRPr="00257134" w:rsidRDefault="00257134" w:rsidP="00257134">
      <w:pPr>
        <w:spacing w:line="251" w:lineRule="exact"/>
        <w:ind w:left="100"/>
        <w:rPr>
          <w:sz w:val="24"/>
          <w:szCs w:val="24"/>
        </w:rPr>
      </w:pPr>
      <w:r w:rsidRPr="00257134">
        <w:rPr>
          <w:b/>
          <w:sz w:val="24"/>
          <w:szCs w:val="24"/>
        </w:rPr>
        <w:t>Palavras-chave:</w:t>
      </w:r>
      <w:r w:rsidRPr="00257134">
        <w:rPr>
          <w:sz w:val="24"/>
          <w:szCs w:val="24"/>
        </w:rPr>
        <w:t xml:space="preserve"> obesidade; genética; herança.</w:t>
      </w:r>
    </w:p>
    <w:p w14:paraId="54956608" w14:textId="77777777" w:rsidR="00257134" w:rsidRPr="00257134" w:rsidRDefault="00257134" w:rsidP="00257134">
      <w:pPr>
        <w:spacing w:line="251" w:lineRule="exact"/>
        <w:ind w:left="100"/>
        <w:rPr>
          <w:sz w:val="24"/>
          <w:szCs w:val="24"/>
        </w:rPr>
      </w:pPr>
      <w:r w:rsidRPr="00257134">
        <w:rPr>
          <w:b/>
          <w:sz w:val="24"/>
          <w:szCs w:val="24"/>
        </w:rPr>
        <w:t xml:space="preserve">Nº de Protocolo do CEP ou CEUA: </w:t>
      </w:r>
      <w:r w:rsidRPr="00257134">
        <w:rPr>
          <w:sz w:val="24"/>
          <w:szCs w:val="24"/>
        </w:rPr>
        <w:t>não se aplica.</w:t>
      </w:r>
    </w:p>
    <w:p w14:paraId="02782098" w14:textId="77777777" w:rsidR="00257134" w:rsidRPr="00257134" w:rsidRDefault="00257134" w:rsidP="00257134">
      <w:pPr>
        <w:ind w:left="100"/>
        <w:rPr>
          <w:sz w:val="24"/>
          <w:szCs w:val="24"/>
        </w:rPr>
      </w:pPr>
      <w:r w:rsidRPr="00257134">
        <w:rPr>
          <w:b/>
          <w:sz w:val="24"/>
          <w:szCs w:val="24"/>
        </w:rPr>
        <w:t xml:space="preserve">Fonte financiadora: </w:t>
      </w:r>
      <w:r w:rsidRPr="00257134">
        <w:rPr>
          <w:sz w:val="24"/>
          <w:szCs w:val="24"/>
        </w:rPr>
        <w:t>não se aplica.</w:t>
      </w:r>
    </w:p>
    <w:p w14:paraId="3C935098" w14:textId="77777777" w:rsidR="00F95D71" w:rsidRDefault="00F95D71">
      <w:pPr>
        <w:pStyle w:val="Corpodetexto"/>
        <w:spacing w:before="4"/>
        <w:rPr>
          <w:sz w:val="17"/>
        </w:rPr>
      </w:pPr>
    </w:p>
    <w:sectPr w:rsidR="00F95D71" w:rsidSect="00245305">
      <w:pgSz w:w="11906" w:h="16838" w:code="9"/>
      <w:pgMar w:top="150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71"/>
    <w:rsid w:val="0002583B"/>
    <w:rsid w:val="00222306"/>
    <w:rsid w:val="00233F4F"/>
    <w:rsid w:val="00245305"/>
    <w:rsid w:val="00257134"/>
    <w:rsid w:val="003E4682"/>
    <w:rsid w:val="005D7B7C"/>
    <w:rsid w:val="00630567"/>
    <w:rsid w:val="006A1B55"/>
    <w:rsid w:val="007A2B66"/>
    <w:rsid w:val="007B3D71"/>
    <w:rsid w:val="007D539E"/>
    <w:rsid w:val="008067E8"/>
    <w:rsid w:val="00880128"/>
    <w:rsid w:val="008A6FC6"/>
    <w:rsid w:val="00905AE1"/>
    <w:rsid w:val="00972F5B"/>
    <w:rsid w:val="00A2262C"/>
    <w:rsid w:val="00BF2CF8"/>
    <w:rsid w:val="00DB03CC"/>
    <w:rsid w:val="00E90F8E"/>
    <w:rsid w:val="00ED2910"/>
    <w:rsid w:val="00F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88EB"/>
  <w15:docId w15:val="{136282ED-DAB4-43BE-B8B9-F5CA1DF6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5"/>
    </w:pPr>
  </w:style>
  <w:style w:type="paragraph" w:styleId="Ttulo">
    <w:name w:val="Title"/>
    <w:basedOn w:val="Normal"/>
    <w:link w:val="TtuloChar"/>
    <w:uiPriority w:val="10"/>
    <w:qFormat/>
    <w:pPr>
      <w:spacing w:before="1"/>
      <w:ind w:left="321" w:right="34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57134"/>
    <w:rPr>
      <w:rFonts w:ascii="Arial" w:eastAsia="Arial" w:hAnsi="Arial" w:cs="Arial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57134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Diogo Freitas</cp:lastModifiedBy>
  <cp:revision>4</cp:revision>
  <dcterms:created xsi:type="dcterms:W3CDTF">2020-09-24T06:06:00Z</dcterms:created>
  <dcterms:modified xsi:type="dcterms:W3CDTF">2020-09-24T06:19:00Z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