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AF9" w:rsidRDefault="003270CC">
      <w:pPr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pt-BR"/>
        </w:rPr>
        <w:drawing>
          <wp:inline distT="0" distB="0" distL="114300" distR="114300">
            <wp:extent cx="5755005" cy="21844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18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43AF9" w:rsidRDefault="00F7539F">
      <w:pPr>
        <w:jc w:val="right"/>
      </w:pPr>
      <w:r>
        <w:rPr>
          <w:b/>
          <w:caps/>
          <w:sz w:val="28"/>
          <w:szCs w:val="28"/>
        </w:rPr>
        <w:t xml:space="preserve">QUALIDADE DE </w:t>
      </w:r>
      <w:r w:rsidRPr="0051477E">
        <w:rPr>
          <w:b/>
          <w:caps/>
          <w:sz w:val="28"/>
          <w:szCs w:val="28"/>
        </w:rPr>
        <w:t xml:space="preserve">VIDA em </w:t>
      </w:r>
      <w:r w:rsidR="002133AE" w:rsidRPr="0051477E">
        <w:rPr>
          <w:b/>
          <w:caps/>
          <w:sz w:val="28"/>
          <w:szCs w:val="28"/>
        </w:rPr>
        <w:t>PESSOAS</w:t>
      </w:r>
      <w:r w:rsidR="002133AE">
        <w:rPr>
          <w:b/>
          <w:caps/>
          <w:sz w:val="28"/>
          <w:szCs w:val="28"/>
        </w:rPr>
        <w:t xml:space="preserve"> IDOSAS HIPERTENSAS</w:t>
      </w:r>
      <w:r w:rsidR="00616DF0">
        <w:rPr>
          <w:b/>
          <w:caps/>
          <w:sz w:val="28"/>
          <w:szCs w:val="28"/>
        </w:rPr>
        <w:t xml:space="preserve">: </w:t>
      </w:r>
      <w:r w:rsidR="00FA34FE">
        <w:rPr>
          <w:b/>
          <w:sz w:val="28"/>
          <w:szCs w:val="28"/>
        </w:rPr>
        <w:t>subsídios</w:t>
      </w:r>
      <w:r w:rsidR="00616DF0">
        <w:rPr>
          <w:b/>
          <w:sz w:val="28"/>
          <w:szCs w:val="28"/>
        </w:rPr>
        <w:t xml:space="preserve"> de uma educação constante</w:t>
      </w:r>
    </w:p>
    <w:p w:rsidR="00343AF9" w:rsidRDefault="00343AF9">
      <w:pPr>
        <w:jc w:val="center"/>
      </w:pPr>
    </w:p>
    <w:p w:rsidR="00343AF9" w:rsidRDefault="00616DF0">
      <w:pPr>
        <w:jc w:val="right"/>
        <w:rPr>
          <w:sz w:val="20"/>
          <w:szCs w:val="20"/>
        </w:rPr>
      </w:pPr>
      <w:r>
        <w:rPr>
          <w:sz w:val="20"/>
          <w:szCs w:val="20"/>
        </w:rPr>
        <w:t>Daniela Marcelino</w:t>
      </w:r>
      <w:r w:rsidR="003270CC">
        <w:rPr>
          <w:sz w:val="20"/>
          <w:szCs w:val="20"/>
          <w:vertAlign w:val="superscript"/>
        </w:rPr>
        <w:footnoteReference w:id="1"/>
      </w:r>
    </w:p>
    <w:p w:rsidR="00DE5295" w:rsidRDefault="00DE5295">
      <w:pPr>
        <w:jc w:val="right"/>
        <w:rPr>
          <w:sz w:val="20"/>
          <w:szCs w:val="20"/>
        </w:rPr>
      </w:pPr>
      <w:r>
        <w:rPr>
          <w:sz w:val="20"/>
          <w:szCs w:val="20"/>
        </w:rPr>
        <w:t>Danilo Cândido Bulgo</w:t>
      </w:r>
      <w:r w:rsidR="00900D88">
        <w:rPr>
          <w:rStyle w:val="Refdenotaderodap"/>
          <w:sz w:val="20"/>
          <w:szCs w:val="20"/>
        </w:rPr>
        <w:footnoteReference w:id="2"/>
      </w:r>
    </w:p>
    <w:p w:rsidR="00343AF9" w:rsidRDefault="00360270">
      <w:pPr>
        <w:jc w:val="right"/>
        <w:rPr>
          <w:sz w:val="20"/>
          <w:szCs w:val="20"/>
        </w:rPr>
      </w:pPr>
      <w:r>
        <w:rPr>
          <w:sz w:val="20"/>
          <w:szCs w:val="20"/>
        </w:rPr>
        <w:t>Renan Nunes Aguiar</w:t>
      </w:r>
      <w:r w:rsidR="003270CC">
        <w:rPr>
          <w:sz w:val="20"/>
          <w:szCs w:val="20"/>
          <w:vertAlign w:val="superscript"/>
        </w:rPr>
        <w:footnoteReference w:id="3"/>
      </w:r>
    </w:p>
    <w:p w:rsidR="00F7255F" w:rsidRDefault="00360270" w:rsidP="00F7255F">
      <w:pPr>
        <w:jc w:val="right"/>
      </w:pPr>
      <w:r>
        <w:rPr>
          <w:sz w:val="20"/>
          <w:szCs w:val="20"/>
        </w:rPr>
        <w:t>Lilian Cristina Gomes do Nascimento</w:t>
      </w:r>
      <w:r w:rsidR="00F7255F">
        <w:rPr>
          <w:sz w:val="20"/>
          <w:szCs w:val="20"/>
          <w:vertAlign w:val="superscript"/>
        </w:rPr>
        <w:footnoteReference w:id="4"/>
      </w:r>
    </w:p>
    <w:p w:rsidR="008C4C7A" w:rsidRDefault="008C4C7A">
      <w:pPr>
        <w:jc w:val="right"/>
        <w:rPr>
          <w:sz w:val="20"/>
          <w:szCs w:val="20"/>
        </w:rPr>
      </w:pPr>
    </w:p>
    <w:p w:rsidR="00343AF9" w:rsidRDefault="00343AF9">
      <w:pPr>
        <w:jc w:val="both"/>
        <w:rPr>
          <w:sz w:val="20"/>
          <w:szCs w:val="20"/>
        </w:rPr>
      </w:pPr>
    </w:p>
    <w:p w:rsidR="00C26DB7" w:rsidRPr="00F7539F" w:rsidRDefault="00F7539F" w:rsidP="00F7539F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Resumo: </w:t>
      </w:r>
      <w:r w:rsidR="00C26DB7" w:rsidRPr="00F7539F">
        <w:rPr>
          <w:color w:val="000000"/>
          <w:sz w:val="20"/>
          <w:szCs w:val="20"/>
        </w:rPr>
        <w:t xml:space="preserve">A </w:t>
      </w:r>
      <w:r w:rsidR="00134595" w:rsidRPr="00F7539F">
        <w:rPr>
          <w:color w:val="000000"/>
          <w:sz w:val="20"/>
          <w:szCs w:val="20"/>
          <w:shd w:val="clear" w:color="auto" w:fill="FFFFFF"/>
        </w:rPr>
        <w:t>hipertensão arterial sistêmica</w:t>
      </w:r>
      <w:r w:rsidR="00134595" w:rsidRPr="00F7539F">
        <w:rPr>
          <w:color w:val="000000"/>
          <w:sz w:val="20"/>
          <w:szCs w:val="20"/>
        </w:rPr>
        <w:t xml:space="preserve"> (</w:t>
      </w:r>
      <w:r w:rsidR="00C26DB7" w:rsidRPr="00F7539F">
        <w:rPr>
          <w:color w:val="000000"/>
          <w:sz w:val="20"/>
          <w:szCs w:val="20"/>
        </w:rPr>
        <w:t>HAS</w:t>
      </w:r>
      <w:r w:rsidR="00134595" w:rsidRPr="00F7539F">
        <w:rPr>
          <w:color w:val="000000"/>
          <w:sz w:val="20"/>
          <w:szCs w:val="20"/>
        </w:rPr>
        <w:t>)</w:t>
      </w:r>
      <w:r w:rsidR="00C26DB7" w:rsidRPr="00F7539F">
        <w:rPr>
          <w:color w:val="000000"/>
          <w:sz w:val="20"/>
          <w:szCs w:val="20"/>
        </w:rPr>
        <w:t xml:space="preserve"> constitui </w:t>
      </w:r>
      <w:r w:rsidR="009957B1" w:rsidRPr="0096361B">
        <w:rPr>
          <w:sz w:val="20"/>
          <w:szCs w:val="20"/>
        </w:rPr>
        <w:t>de</w:t>
      </w:r>
      <w:r w:rsidR="009957B1" w:rsidRPr="00F7539F">
        <w:rPr>
          <w:color w:val="000000"/>
          <w:sz w:val="20"/>
          <w:szCs w:val="20"/>
        </w:rPr>
        <w:t xml:space="preserve"> </w:t>
      </w:r>
      <w:r w:rsidR="00C26DB7" w:rsidRPr="00F7539F">
        <w:rPr>
          <w:color w:val="000000"/>
          <w:sz w:val="20"/>
          <w:szCs w:val="20"/>
        </w:rPr>
        <w:t>um dos mais importantes fatores de risco para a ocorrênci</w:t>
      </w:r>
      <w:r w:rsidR="00134595" w:rsidRPr="00F7539F">
        <w:rPr>
          <w:color w:val="000000"/>
          <w:sz w:val="20"/>
          <w:szCs w:val="20"/>
        </w:rPr>
        <w:t>a de doenças cardiovasculares</w:t>
      </w:r>
      <w:r w:rsidRPr="00F7539F">
        <w:rPr>
          <w:color w:val="000000"/>
          <w:sz w:val="20"/>
          <w:szCs w:val="20"/>
        </w:rPr>
        <w:t xml:space="preserve">, </w:t>
      </w:r>
      <w:r w:rsidRPr="0096361B">
        <w:rPr>
          <w:sz w:val="20"/>
          <w:szCs w:val="20"/>
        </w:rPr>
        <w:t>sendo</w:t>
      </w:r>
      <w:r w:rsidRPr="00F7539F">
        <w:rPr>
          <w:color w:val="000000"/>
          <w:sz w:val="20"/>
          <w:szCs w:val="20"/>
        </w:rPr>
        <w:t xml:space="preserve"> </w:t>
      </w:r>
      <w:r w:rsidR="00C26DB7" w:rsidRPr="00F7539F">
        <w:rPr>
          <w:color w:val="000000"/>
          <w:sz w:val="20"/>
          <w:szCs w:val="20"/>
        </w:rPr>
        <w:t xml:space="preserve">caracterizada por níveis elevados e </w:t>
      </w:r>
      <w:r w:rsidR="009957B1" w:rsidRPr="00F7539F">
        <w:rPr>
          <w:color w:val="000000"/>
          <w:sz w:val="20"/>
          <w:szCs w:val="20"/>
        </w:rPr>
        <w:t>sustentados de pressão arterial</w:t>
      </w:r>
      <w:r w:rsidR="00C26DB7" w:rsidRPr="00F7539F">
        <w:rPr>
          <w:color w:val="000000"/>
          <w:sz w:val="20"/>
          <w:szCs w:val="20"/>
        </w:rPr>
        <w:t xml:space="preserve">, podendo </w:t>
      </w:r>
      <w:r w:rsidRPr="0096361B">
        <w:rPr>
          <w:sz w:val="20"/>
          <w:szCs w:val="20"/>
        </w:rPr>
        <w:t>ocasionar</w:t>
      </w:r>
      <w:r w:rsidR="00C26DB7" w:rsidRPr="00F7539F">
        <w:rPr>
          <w:color w:val="000000"/>
          <w:sz w:val="20"/>
          <w:szCs w:val="20"/>
        </w:rPr>
        <w:t xml:space="preserve"> les</w:t>
      </w:r>
      <w:r w:rsidR="009957B1" w:rsidRPr="00F7539F">
        <w:rPr>
          <w:color w:val="000000"/>
          <w:sz w:val="20"/>
          <w:szCs w:val="20"/>
        </w:rPr>
        <w:t xml:space="preserve">ões em órgãos vitais aos seres </w:t>
      </w:r>
      <w:r w:rsidR="00C26DB7" w:rsidRPr="00F7539F">
        <w:rPr>
          <w:color w:val="000000"/>
          <w:sz w:val="20"/>
          <w:szCs w:val="20"/>
        </w:rPr>
        <w:t>humanos,</w:t>
      </w:r>
      <w:r w:rsidR="007C2F27" w:rsidRPr="00F7539F">
        <w:rPr>
          <w:color w:val="000000"/>
          <w:sz w:val="20"/>
          <w:szCs w:val="20"/>
        </w:rPr>
        <w:t xml:space="preserve"> como coração, cérebro e rins</w:t>
      </w:r>
      <w:r w:rsidR="009957B1" w:rsidRPr="00F7539F">
        <w:rPr>
          <w:color w:val="000000"/>
          <w:sz w:val="20"/>
          <w:szCs w:val="20"/>
        </w:rPr>
        <w:t xml:space="preserve">, </w:t>
      </w:r>
      <w:r w:rsidRPr="0096361B">
        <w:rPr>
          <w:sz w:val="20"/>
          <w:szCs w:val="20"/>
        </w:rPr>
        <w:t xml:space="preserve">possuindo </w:t>
      </w:r>
      <w:r w:rsidR="00C26DB7" w:rsidRPr="00F7539F">
        <w:rPr>
          <w:color w:val="000000"/>
          <w:sz w:val="20"/>
          <w:szCs w:val="20"/>
        </w:rPr>
        <w:t>alta prevalência em todos os países, sejam des</w:t>
      </w:r>
      <w:r w:rsidR="00134595" w:rsidRPr="00F7539F">
        <w:rPr>
          <w:color w:val="000000"/>
          <w:sz w:val="20"/>
          <w:szCs w:val="20"/>
        </w:rPr>
        <w:t xml:space="preserve">envolvidos ou </w:t>
      </w:r>
      <w:r w:rsidRPr="00F7539F">
        <w:rPr>
          <w:color w:val="000000"/>
          <w:sz w:val="20"/>
          <w:szCs w:val="20"/>
        </w:rPr>
        <w:t>subdesenvolvidos</w:t>
      </w:r>
      <w:r w:rsidR="00134595" w:rsidRPr="00F7539F">
        <w:rPr>
          <w:color w:val="000000"/>
          <w:sz w:val="20"/>
          <w:szCs w:val="20"/>
        </w:rPr>
        <w:t xml:space="preserve"> </w:t>
      </w:r>
      <w:r w:rsidR="002C6353">
        <w:rPr>
          <w:color w:val="000000"/>
          <w:sz w:val="20"/>
          <w:szCs w:val="20"/>
        </w:rPr>
        <w:t xml:space="preserve">(TAVARES </w:t>
      </w:r>
      <w:proofErr w:type="gramStart"/>
      <w:r w:rsidR="002C6353" w:rsidRPr="002C6353">
        <w:rPr>
          <w:i/>
          <w:color w:val="000000"/>
          <w:sz w:val="20"/>
          <w:szCs w:val="20"/>
        </w:rPr>
        <w:t>et</w:t>
      </w:r>
      <w:proofErr w:type="gramEnd"/>
      <w:r w:rsidR="002C6353" w:rsidRPr="002C6353">
        <w:rPr>
          <w:i/>
          <w:color w:val="000000"/>
          <w:sz w:val="20"/>
          <w:szCs w:val="20"/>
        </w:rPr>
        <w:t xml:space="preserve"> al.</w:t>
      </w:r>
      <w:r w:rsidR="002C6353">
        <w:rPr>
          <w:color w:val="000000"/>
          <w:sz w:val="20"/>
          <w:szCs w:val="20"/>
        </w:rPr>
        <w:t>, 2013</w:t>
      </w:r>
      <w:r w:rsidR="00C26DB7" w:rsidRPr="00F7539F">
        <w:rPr>
          <w:color w:val="000000"/>
          <w:sz w:val="20"/>
          <w:szCs w:val="20"/>
        </w:rPr>
        <w:t>).</w:t>
      </w:r>
      <w:r w:rsidR="00134595" w:rsidRPr="00F7539F">
        <w:rPr>
          <w:color w:val="000000"/>
          <w:sz w:val="20"/>
          <w:szCs w:val="20"/>
        </w:rPr>
        <w:t xml:space="preserve"> </w:t>
      </w:r>
      <w:r w:rsidR="005423E7" w:rsidRPr="00F7539F">
        <w:rPr>
          <w:color w:val="000000"/>
          <w:sz w:val="20"/>
          <w:szCs w:val="20"/>
        </w:rPr>
        <w:t>Acerca do impacto da HAS na qualidade de vida</w:t>
      </w:r>
      <w:r>
        <w:rPr>
          <w:color w:val="000000"/>
          <w:sz w:val="20"/>
          <w:szCs w:val="20"/>
        </w:rPr>
        <w:t xml:space="preserve"> (QV)</w:t>
      </w:r>
      <w:r w:rsidR="005423E7" w:rsidRPr="00F7539F">
        <w:rPr>
          <w:color w:val="000000"/>
          <w:sz w:val="20"/>
          <w:szCs w:val="20"/>
        </w:rPr>
        <w:t xml:space="preserve"> dos idosos, o quadro crônico, </w:t>
      </w:r>
      <w:r w:rsidR="002C6353" w:rsidRPr="00F7539F">
        <w:rPr>
          <w:color w:val="000000"/>
          <w:sz w:val="20"/>
          <w:szCs w:val="20"/>
        </w:rPr>
        <w:t>o uso de medicamentos para seu controle e as demais complicações clínicas interfere</w:t>
      </w:r>
      <w:r w:rsidR="005423E7" w:rsidRPr="00F7539F">
        <w:rPr>
          <w:color w:val="000000"/>
          <w:sz w:val="20"/>
          <w:szCs w:val="20"/>
        </w:rPr>
        <w:t xml:space="preserve"> nas atividades de vida diária </w:t>
      </w:r>
      <w:r w:rsidR="005A5007" w:rsidRPr="00F7539F">
        <w:rPr>
          <w:color w:val="000000"/>
          <w:sz w:val="20"/>
          <w:szCs w:val="20"/>
        </w:rPr>
        <w:t xml:space="preserve">e podem comprometer a </w:t>
      </w:r>
      <w:r>
        <w:rPr>
          <w:color w:val="000000"/>
          <w:sz w:val="20"/>
          <w:szCs w:val="20"/>
          <w:shd w:val="clear" w:color="auto" w:fill="FFFFFF"/>
        </w:rPr>
        <w:t xml:space="preserve">QV </w:t>
      </w:r>
      <w:r w:rsidR="005423E7" w:rsidRPr="00F7539F">
        <w:rPr>
          <w:color w:val="000000"/>
          <w:sz w:val="20"/>
          <w:szCs w:val="20"/>
        </w:rPr>
        <w:t xml:space="preserve">da pessoa idosa </w:t>
      </w:r>
      <w:r w:rsidR="005A5007" w:rsidRPr="00F7539F">
        <w:rPr>
          <w:color w:val="000000"/>
          <w:sz w:val="20"/>
          <w:szCs w:val="20"/>
        </w:rPr>
        <w:t>(</w:t>
      </w:r>
      <w:r w:rsidR="00CD4487" w:rsidRPr="00F7539F">
        <w:rPr>
          <w:color w:val="000000"/>
          <w:sz w:val="20"/>
          <w:szCs w:val="20"/>
        </w:rPr>
        <w:t>A</w:t>
      </w:r>
      <w:r w:rsidR="005423E7" w:rsidRPr="00F7539F">
        <w:rPr>
          <w:color w:val="000000"/>
          <w:sz w:val="20"/>
          <w:szCs w:val="20"/>
        </w:rPr>
        <w:t xml:space="preserve">NDRADE </w:t>
      </w:r>
      <w:proofErr w:type="gramStart"/>
      <w:r w:rsidR="005423E7" w:rsidRPr="002C6353">
        <w:rPr>
          <w:i/>
          <w:color w:val="000000"/>
          <w:sz w:val="20"/>
          <w:szCs w:val="20"/>
        </w:rPr>
        <w:t>et</w:t>
      </w:r>
      <w:proofErr w:type="gramEnd"/>
      <w:r w:rsidR="005423E7" w:rsidRPr="002C6353">
        <w:rPr>
          <w:i/>
          <w:color w:val="000000"/>
          <w:sz w:val="20"/>
          <w:szCs w:val="20"/>
        </w:rPr>
        <w:t xml:space="preserve"> al</w:t>
      </w:r>
      <w:r w:rsidR="005423E7" w:rsidRPr="00F7539F">
        <w:rPr>
          <w:color w:val="000000"/>
          <w:sz w:val="20"/>
          <w:szCs w:val="20"/>
        </w:rPr>
        <w:t>., 2014).</w:t>
      </w:r>
      <w:r w:rsidR="00BE5C9F" w:rsidRPr="00F7539F">
        <w:rPr>
          <w:color w:val="000000"/>
          <w:sz w:val="20"/>
          <w:szCs w:val="20"/>
        </w:rPr>
        <w:t xml:space="preserve"> </w:t>
      </w:r>
      <w:r w:rsidR="003A163E" w:rsidRPr="00F7539F">
        <w:rPr>
          <w:color w:val="000000"/>
          <w:sz w:val="20"/>
          <w:szCs w:val="20"/>
          <w:shd w:val="clear" w:color="auto" w:fill="FFFFFF"/>
        </w:rPr>
        <w:t>Assim, este trabalho busca verificar a</w:t>
      </w:r>
      <w:r w:rsidR="005A5007" w:rsidRPr="00F7539F">
        <w:rPr>
          <w:color w:val="000000"/>
          <w:sz w:val="20"/>
          <w:szCs w:val="20"/>
          <w:shd w:val="clear" w:color="auto" w:fill="FFFFFF"/>
        </w:rPr>
        <w:t xml:space="preserve"> </w:t>
      </w:r>
      <w:r w:rsidR="003A163E" w:rsidRPr="00F7539F">
        <w:rPr>
          <w:color w:val="000000"/>
          <w:sz w:val="20"/>
          <w:szCs w:val="20"/>
          <w:shd w:val="clear" w:color="auto" w:fill="FFFFFF"/>
        </w:rPr>
        <w:t>QV de idosos com</w:t>
      </w:r>
      <w:r>
        <w:rPr>
          <w:color w:val="000000"/>
          <w:sz w:val="20"/>
          <w:szCs w:val="20"/>
          <w:shd w:val="clear" w:color="auto" w:fill="FFFFFF"/>
        </w:rPr>
        <w:t xml:space="preserve"> HAS de um</w:t>
      </w:r>
      <w:r w:rsidR="00C26DB7" w:rsidRPr="00F7539F">
        <w:rPr>
          <w:color w:val="000000"/>
          <w:sz w:val="20"/>
          <w:szCs w:val="20"/>
          <w:shd w:val="clear" w:color="auto" w:fill="FFFFFF"/>
        </w:rPr>
        <w:t xml:space="preserve"> </w:t>
      </w:r>
      <w:r w:rsidRPr="0096361B">
        <w:rPr>
          <w:sz w:val="20"/>
          <w:szCs w:val="20"/>
          <w:shd w:val="clear" w:color="auto" w:fill="FFFFFF"/>
        </w:rPr>
        <w:t>município</w:t>
      </w:r>
      <w:r w:rsidR="00C26DB7" w:rsidRPr="0096361B">
        <w:rPr>
          <w:sz w:val="20"/>
          <w:szCs w:val="20"/>
          <w:shd w:val="clear" w:color="auto" w:fill="FFFFFF"/>
        </w:rPr>
        <w:t xml:space="preserve"> no interior Paulista. </w:t>
      </w:r>
      <w:r w:rsidRPr="0096361B">
        <w:rPr>
          <w:sz w:val="20"/>
          <w:szCs w:val="20"/>
          <w:shd w:val="clear" w:color="auto" w:fill="FFFFFF"/>
        </w:rPr>
        <w:t xml:space="preserve">Foram aplicados </w:t>
      </w:r>
      <w:r w:rsidR="007C2F27" w:rsidRPr="0096361B">
        <w:rPr>
          <w:sz w:val="20"/>
          <w:szCs w:val="20"/>
          <w:shd w:val="clear" w:color="auto" w:fill="FFFFFF"/>
        </w:rPr>
        <w:t>dois questionários validados para ve</w:t>
      </w:r>
      <w:r w:rsidR="0051477E" w:rsidRPr="0096361B">
        <w:rPr>
          <w:sz w:val="20"/>
          <w:szCs w:val="20"/>
          <w:shd w:val="clear" w:color="auto" w:fill="FFFFFF"/>
        </w:rPr>
        <w:t xml:space="preserve">rificar a QV dos participantes o </w:t>
      </w:r>
      <w:r w:rsidR="00C26DB7" w:rsidRPr="0096361B">
        <w:rPr>
          <w:sz w:val="20"/>
          <w:szCs w:val="20"/>
          <w:shd w:val="clear" w:color="auto" w:fill="FFFFFF"/>
        </w:rPr>
        <w:t>WHOQOL-</w:t>
      </w:r>
      <w:r w:rsidRPr="0096361B">
        <w:rPr>
          <w:sz w:val="20"/>
          <w:szCs w:val="20"/>
          <w:shd w:val="clear" w:color="auto" w:fill="FFFFFF"/>
        </w:rPr>
        <w:t>bref</w:t>
      </w:r>
      <w:r w:rsidR="007C2F27" w:rsidRPr="0096361B">
        <w:rPr>
          <w:sz w:val="20"/>
          <w:szCs w:val="20"/>
          <w:shd w:val="clear" w:color="auto" w:fill="FFFFFF"/>
        </w:rPr>
        <w:t xml:space="preserve"> (</w:t>
      </w:r>
      <w:r w:rsidR="00EE4503" w:rsidRPr="00EE4503">
        <w:rPr>
          <w:sz w:val="20"/>
          <w:szCs w:val="20"/>
        </w:rPr>
        <w:t>WHOQOL GROUP, 1998</w:t>
      </w:r>
      <w:r w:rsidR="007C2F27" w:rsidRPr="0096361B">
        <w:rPr>
          <w:sz w:val="20"/>
          <w:szCs w:val="20"/>
          <w:shd w:val="clear" w:color="auto" w:fill="FFFFFF"/>
        </w:rPr>
        <w:t>)</w:t>
      </w:r>
      <w:r w:rsidR="00C26DB7" w:rsidRPr="0096361B">
        <w:rPr>
          <w:sz w:val="20"/>
          <w:szCs w:val="20"/>
          <w:shd w:val="clear" w:color="auto" w:fill="FFFFFF"/>
        </w:rPr>
        <w:t xml:space="preserve"> e o WHOQOL-</w:t>
      </w:r>
      <w:r w:rsidRPr="0096361B">
        <w:rPr>
          <w:sz w:val="20"/>
          <w:szCs w:val="20"/>
          <w:shd w:val="clear" w:color="auto" w:fill="FFFFFF"/>
        </w:rPr>
        <w:t>old</w:t>
      </w:r>
      <w:r w:rsidR="007C2F27" w:rsidRPr="0051477E">
        <w:rPr>
          <w:color w:val="000000"/>
          <w:sz w:val="20"/>
          <w:szCs w:val="20"/>
          <w:shd w:val="clear" w:color="auto" w:fill="FFFFFF"/>
        </w:rPr>
        <w:t xml:space="preserve"> (</w:t>
      </w:r>
      <w:r w:rsidR="00EE4503" w:rsidRPr="00EE4503">
        <w:rPr>
          <w:color w:val="000000"/>
          <w:sz w:val="20"/>
          <w:szCs w:val="20"/>
        </w:rPr>
        <w:t>WHOQOL GROUP</w:t>
      </w:r>
      <w:r w:rsidR="00F6665D">
        <w:rPr>
          <w:color w:val="000000"/>
          <w:sz w:val="20"/>
          <w:szCs w:val="20"/>
        </w:rPr>
        <w:t xml:space="preserve">, </w:t>
      </w:r>
      <w:r w:rsidR="002B14DF">
        <w:rPr>
          <w:color w:val="000000"/>
          <w:sz w:val="20"/>
          <w:szCs w:val="20"/>
        </w:rPr>
        <w:t>2005</w:t>
      </w:r>
      <w:r w:rsidR="007C2F27" w:rsidRPr="0051477E">
        <w:rPr>
          <w:color w:val="000000"/>
          <w:sz w:val="20"/>
          <w:szCs w:val="20"/>
          <w:shd w:val="clear" w:color="auto" w:fill="FFFFFF"/>
        </w:rPr>
        <w:t>)</w:t>
      </w:r>
      <w:r w:rsidR="00360270" w:rsidRPr="00360270">
        <w:rPr>
          <w:color w:val="000000"/>
          <w:sz w:val="20"/>
          <w:szCs w:val="20"/>
          <w:shd w:val="clear" w:color="auto" w:fill="FFFFFF"/>
        </w:rPr>
        <w:t xml:space="preserve"> </w:t>
      </w:r>
      <w:r w:rsidR="00D80036" w:rsidRPr="00F7539F">
        <w:rPr>
          <w:color w:val="000000"/>
          <w:sz w:val="20"/>
          <w:szCs w:val="20"/>
          <w:shd w:val="clear" w:color="auto" w:fill="FFFFFF"/>
        </w:rPr>
        <w:t>e um questionário com perguntas</w:t>
      </w:r>
      <w:r w:rsidR="00C26DB7" w:rsidRPr="00F7539F">
        <w:rPr>
          <w:color w:val="000000"/>
          <w:sz w:val="20"/>
          <w:szCs w:val="20"/>
          <w:shd w:val="clear" w:color="auto" w:fill="FFFFFF"/>
        </w:rPr>
        <w:t xml:space="preserve"> sócio-demogr</w:t>
      </w:r>
      <w:r w:rsidR="00CD4487" w:rsidRPr="00F7539F">
        <w:rPr>
          <w:color w:val="000000"/>
          <w:sz w:val="20"/>
          <w:szCs w:val="20"/>
          <w:shd w:val="clear" w:color="auto" w:fill="FFFFFF"/>
        </w:rPr>
        <w:t xml:space="preserve">áficas </w:t>
      </w:r>
      <w:r w:rsidR="00360270">
        <w:rPr>
          <w:color w:val="000000"/>
          <w:sz w:val="20"/>
          <w:szCs w:val="20"/>
          <w:shd w:val="clear" w:color="auto" w:fill="FFFFFF"/>
        </w:rPr>
        <w:t xml:space="preserve">sobre o diágnóstico </w:t>
      </w:r>
      <w:r w:rsidR="00360270" w:rsidRPr="0096361B">
        <w:rPr>
          <w:sz w:val="20"/>
          <w:szCs w:val="20"/>
          <w:shd w:val="clear" w:color="auto" w:fill="FFFFFF"/>
        </w:rPr>
        <w:t>da</w:t>
      </w:r>
      <w:r w:rsidR="00CD4487" w:rsidRPr="00F7539F">
        <w:rPr>
          <w:color w:val="000000"/>
          <w:sz w:val="20"/>
          <w:szCs w:val="20"/>
          <w:shd w:val="clear" w:color="auto" w:fill="FFFFFF"/>
        </w:rPr>
        <w:t xml:space="preserve"> HAS</w:t>
      </w:r>
      <w:r w:rsidR="00D80036" w:rsidRPr="00F7539F">
        <w:rPr>
          <w:color w:val="000000"/>
          <w:sz w:val="20"/>
          <w:szCs w:val="20"/>
          <w:shd w:val="clear" w:color="auto" w:fill="FFFFFF"/>
        </w:rPr>
        <w:t>. F</w:t>
      </w:r>
      <w:r w:rsidR="00C26DB7" w:rsidRPr="00F7539F">
        <w:rPr>
          <w:color w:val="000000"/>
          <w:sz w:val="20"/>
          <w:szCs w:val="20"/>
          <w:shd w:val="clear" w:color="auto" w:fill="FFFFFF"/>
        </w:rPr>
        <w:t xml:space="preserve">oram entrevistados </w:t>
      </w:r>
      <w:r w:rsidR="00D80036" w:rsidRPr="00F7539F">
        <w:rPr>
          <w:color w:val="000000"/>
          <w:sz w:val="20"/>
          <w:szCs w:val="20"/>
          <w:shd w:val="clear" w:color="auto" w:fill="FFFFFF"/>
        </w:rPr>
        <w:t xml:space="preserve">de forma aleatória </w:t>
      </w:r>
      <w:r w:rsidR="00C26DB7" w:rsidRPr="00F7539F">
        <w:rPr>
          <w:color w:val="000000"/>
          <w:sz w:val="20"/>
          <w:szCs w:val="20"/>
          <w:shd w:val="clear" w:color="auto" w:fill="FFFFFF"/>
        </w:rPr>
        <w:t>380 idosos, de ambos os sexos</w:t>
      </w:r>
      <w:r w:rsidR="00D80036" w:rsidRPr="00F7539F">
        <w:rPr>
          <w:color w:val="000000"/>
          <w:sz w:val="20"/>
          <w:szCs w:val="20"/>
          <w:shd w:val="clear" w:color="auto" w:fill="FFFFFF"/>
        </w:rPr>
        <w:t xml:space="preserve">, com idades entre 61 a 89 anos, sendo que deste grupo compõem a amostra da pesquisa todos os entrevistados que </w:t>
      </w:r>
      <w:r w:rsidR="00C26DB7" w:rsidRPr="00F7539F">
        <w:rPr>
          <w:color w:val="000000"/>
          <w:sz w:val="20"/>
          <w:szCs w:val="20"/>
          <w:shd w:val="clear" w:color="auto" w:fill="FFFFFF"/>
        </w:rPr>
        <w:t>apresentavam HAS</w:t>
      </w:r>
      <w:r w:rsidR="009E7A8F" w:rsidRPr="00F7539F">
        <w:rPr>
          <w:color w:val="000000"/>
          <w:sz w:val="20"/>
          <w:szCs w:val="20"/>
          <w:shd w:val="clear" w:color="auto" w:fill="FFFFFF"/>
        </w:rPr>
        <w:t xml:space="preserve">, incluíndo 191 participantes. </w:t>
      </w:r>
      <w:r w:rsidR="00C26DB7" w:rsidRPr="00F7539F">
        <w:rPr>
          <w:color w:val="000000"/>
          <w:sz w:val="20"/>
          <w:szCs w:val="20"/>
          <w:shd w:val="clear" w:color="auto" w:fill="FFFFFF"/>
        </w:rPr>
        <w:t xml:space="preserve">Os resultados </w:t>
      </w:r>
      <w:r w:rsidR="003B4FAE" w:rsidRPr="00F7539F">
        <w:rPr>
          <w:color w:val="000000"/>
          <w:sz w:val="20"/>
          <w:szCs w:val="20"/>
          <w:shd w:val="clear" w:color="auto" w:fill="FFFFFF"/>
        </w:rPr>
        <w:t xml:space="preserve">mostraram que 50,2% </w:t>
      </w:r>
      <w:r w:rsidR="004F5C56" w:rsidRPr="00F7539F">
        <w:rPr>
          <w:color w:val="000000"/>
          <w:sz w:val="20"/>
          <w:szCs w:val="20"/>
          <w:shd w:val="clear" w:color="auto" w:fill="FFFFFF"/>
        </w:rPr>
        <w:t>dos entrevistados</w:t>
      </w:r>
      <w:r w:rsidR="00360270">
        <w:rPr>
          <w:color w:val="000000"/>
          <w:sz w:val="20"/>
          <w:szCs w:val="20"/>
          <w:shd w:val="clear" w:color="auto" w:fill="FFFFFF"/>
        </w:rPr>
        <w:t xml:space="preserve"> apresentaram</w:t>
      </w:r>
      <w:r w:rsidR="003B4FAE" w:rsidRPr="00F7539F">
        <w:rPr>
          <w:color w:val="000000"/>
          <w:sz w:val="20"/>
          <w:szCs w:val="20"/>
          <w:shd w:val="clear" w:color="auto" w:fill="FFFFFF"/>
        </w:rPr>
        <w:t xml:space="preserve"> </w:t>
      </w:r>
      <w:r w:rsidR="00EB0190" w:rsidRPr="00F7539F">
        <w:rPr>
          <w:color w:val="000000"/>
          <w:sz w:val="20"/>
          <w:szCs w:val="20"/>
          <w:shd w:val="clear" w:color="auto" w:fill="FFFFFF"/>
        </w:rPr>
        <w:t xml:space="preserve">HAS, em relação a avaliação da QV verificou-se </w:t>
      </w:r>
      <w:r w:rsidR="00C26DB7" w:rsidRPr="00F7539F">
        <w:rPr>
          <w:color w:val="000000"/>
          <w:sz w:val="20"/>
          <w:szCs w:val="20"/>
          <w:shd w:val="clear" w:color="auto" w:fill="FFFFFF"/>
        </w:rPr>
        <w:t>que o domínio relações sociais (14,50</w:t>
      </w:r>
      <w:r w:rsidR="00E30415" w:rsidRPr="0096361B">
        <w:rPr>
          <w:sz w:val="20"/>
          <w:szCs w:val="20"/>
        </w:rPr>
        <w:t>±</w:t>
      </w:r>
      <w:r w:rsidR="00EB0190" w:rsidRPr="00F7539F">
        <w:rPr>
          <w:color w:val="000000"/>
          <w:sz w:val="20"/>
          <w:szCs w:val="20"/>
          <w:shd w:val="clear" w:color="auto" w:fill="FFFFFF"/>
        </w:rPr>
        <w:t xml:space="preserve">3,18) </w:t>
      </w:r>
      <w:r w:rsidR="00C26DB7" w:rsidRPr="00F7539F">
        <w:rPr>
          <w:color w:val="000000"/>
          <w:sz w:val="20"/>
          <w:szCs w:val="20"/>
          <w:shd w:val="clear" w:color="auto" w:fill="FFFFFF"/>
        </w:rPr>
        <w:t>e a faceta autonomia (14,</w:t>
      </w:r>
      <w:r w:rsidR="00C26DB7" w:rsidRPr="00360270">
        <w:rPr>
          <w:color w:val="000000"/>
          <w:sz w:val="20"/>
          <w:szCs w:val="20"/>
          <w:shd w:val="clear" w:color="auto" w:fill="FFFFFF"/>
        </w:rPr>
        <w:t>80</w:t>
      </w:r>
      <w:r w:rsidR="006108B7" w:rsidRPr="0096361B">
        <w:rPr>
          <w:sz w:val="20"/>
          <w:szCs w:val="20"/>
        </w:rPr>
        <w:t>±</w:t>
      </w:r>
      <w:r w:rsidR="00762D5B" w:rsidRPr="00360270">
        <w:rPr>
          <w:sz w:val="20"/>
          <w:szCs w:val="20"/>
        </w:rPr>
        <w:t>3,13</w:t>
      </w:r>
      <w:r w:rsidR="00C26DB7" w:rsidRPr="00360270">
        <w:rPr>
          <w:color w:val="000000"/>
          <w:sz w:val="20"/>
          <w:szCs w:val="20"/>
          <w:shd w:val="clear" w:color="auto" w:fill="FFFFFF"/>
        </w:rPr>
        <w:t>) apres</w:t>
      </w:r>
      <w:r w:rsidR="00360270">
        <w:rPr>
          <w:color w:val="000000"/>
          <w:sz w:val="20"/>
          <w:szCs w:val="20"/>
          <w:shd w:val="clear" w:color="auto" w:fill="FFFFFF"/>
        </w:rPr>
        <w:t xml:space="preserve">entaram as maiores pontuações </w:t>
      </w:r>
      <w:r w:rsidR="00C26DB7" w:rsidRPr="00360270">
        <w:rPr>
          <w:color w:val="000000"/>
          <w:sz w:val="20"/>
          <w:szCs w:val="20"/>
          <w:shd w:val="clear" w:color="auto" w:fill="FFFFFF"/>
        </w:rPr>
        <w:t xml:space="preserve">entre os </w:t>
      </w:r>
      <w:r w:rsidR="00EB0190" w:rsidRPr="00360270">
        <w:rPr>
          <w:color w:val="000000"/>
          <w:sz w:val="20"/>
          <w:szCs w:val="20"/>
          <w:shd w:val="clear" w:color="auto" w:fill="FFFFFF"/>
        </w:rPr>
        <w:t>participantes</w:t>
      </w:r>
      <w:r w:rsidR="00C26DB7" w:rsidRPr="00360270">
        <w:rPr>
          <w:color w:val="000000"/>
          <w:sz w:val="20"/>
          <w:szCs w:val="20"/>
          <w:shd w:val="clear" w:color="auto" w:fill="FFFFFF"/>
        </w:rPr>
        <w:t>; en</w:t>
      </w:r>
      <w:r w:rsidR="00360270">
        <w:rPr>
          <w:color w:val="000000"/>
          <w:sz w:val="20"/>
          <w:szCs w:val="20"/>
          <w:shd w:val="clear" w:color="auto" w:fill="FFFFFF"/>
        </w:rPr>
        <w:t>quanto os menores escores</w:t>
      </w:r>
      <w:r w:rsidR="00C26DB7" w:rsidRPr="00360270">
        <w:rPr>
          <w:color w:val="000000"/>
          <w:sz w:val="20"/>
          <w:szCs w:val="20"/>
          <w:shd w:val="clear" w:color="auto" w:fill="FFFFFF"/>
        </w:rPr>
        <w:t xml:space="preserve"> foram</w:t>
      </w:r>
      <w:r w:rsidR="00EB0190" w:rsidRPr="00360270">
        <w:rPr>
          <w:color w:val="000000"/>
          <w:sz w:val="20"/>
          <w:szCs w:val="20"/>
          <w:shd w:val="clear" w:color="auto" w:fill="FFFFFF"/>
        </w:rPr>
        <w:t xml:space="preserve"> em relação ao</w:t>
      </w:r>
      <w:r w:rsidR="00C26DB7" w:rsidRPr="00360270">
        <w:rPr>
          <w:color w:val="000000"/>
          <w:sz w:val="20"/>
          <w:szCs w:val="20"/>
          <w:shd w:val="clear" w:color="auto" w:fill="FFFFFF"/>
        </w:rPr>
        <w:t xml:space="preserve"> domínio físico (14,02</w:t>
      </w:r>
      <w:r w:rsidR="006108B7" w:rsidRPr="0096361B">
        <w:rPr>
          <w:sz w:val="20"/>
          <w:szCs w:val="20"/>
        </w:rPr>
        <w:t>±</w:t>
      </w:r>
      <w:r w:rsidR="00762D5B" w:rsidRPr="00360270">
        <w:rPr>
          <w:sz w:val="20"/>
          <w:szCs w:val="20"/>
        </w:rPr>
        <w:t>2,92</w:t>
      </w:r>
      <w:r w:rsidR="00C26DB7" w:rsidRPr="00360270">
        <w:rPr>
          <w:color w:val="000000"/>
          <w:sz w:val="20"/>
          <w:szCs w:val="20"/>
          <w:shd w:val="clear" w:color="auto" w:fill="FFFFFF"/>
        </w:rPr>
        <w:t xml:space="preserve">) e </w:t>
      </w:r>
      <w:r w:rsidR="00516CE7" w:rsidRPr="00360270">
        <w:rPr>
          <w:color w:val="000000"/>
          <w:sz w:val="20"/>
          <w:szCs w:val="20"/>
          <w:shd w:val="clear" w:color="auto" w:fill="FFFFFF"/>
        </w:rPr>
        <w:t xml:space="preserve">a faceta </w:t>
      </w:r>
      <w:r w:rsidR="00C26DB7" w:rsidRPr="00360270">
        <w:rPr>
          <w:color w:val="000000"/>
          <w:sz w:val="20"/>
          <w:szCs w:val="20"/>
          <w:shd w:val="clear" w:color="auto" w:fill="FFFFFF"/>
        </w:rPr>
        <w:t>morte e morrer (11,11</w:t>
      </w:r>
      <w:r w:rsidR="006108B7" w:rsidRPr="0096361B">
        <w:rPr>
          <w:sz w:val="20"/>
          <w:szCs w:val="20"/>
        </w:rPr>
        <w:t>±</w:t>
      </w:r>
      <w:r w:rsidR="00762D5B" w:rsidRPr="00360270">
        <w:rPr>
          <w:sz w:val="20"/>
          <w:szCs w:val="20"/>
        </w:rPr>
        <w:t>5,22</w:t>
      </w:r>
      <w:r w:rsidR="00C26DB7" w:rsidRPr="00360270">
        <w:rPr>
          <w:color w:val="000000"/>
          <w:sz w:val="20"/>
          <w:szCs w:val="20"/>
          <w:shd w:val="clear" w:color="auto" w:fill="FFFFFF"/>
        </w:rPr>
        <w:t>). </w:t>
      </w:r>
      <w:r w:rsidR="00E838D5" w:rsidRPr="00360270">
        <w:rPr>
          <w:color w:val="000000"/>
          <w:sz w:val="20"/>
          <w:szCs w:val="20"/>
          <w:shd w:val="clear" w:color="auto" w:fill="FFFFFF"/>
        </w:rPr>
        <w:t>Os resultados encontrados fornecem subsídios para traçar estratégias e ações</w:t>
      </w:r>
      <w:r w:rsidR="00360270">
        <w:rPr>
          <w:color w:val="000000"/>
          <w:sz w:val="20"/>
          <w:szCs w:val="20"/>
          <w:shd w:val="clear" w:color="auto" w:fill="FFFFFF"/>
        </w:rPr>
        <w:t xml:space="preserve"> de</w:t>
      </w:r>
      <w:r w:rsidR="00E838D5" w:rsidRPr="00F7539F">
        <w:rPr>
          <w:color w:val="000000"/>
          <w:sz w:val="20"/>
          <w:szCs w:val="20"/>
          <w:shd w:val="clear" w:color="auto" w:fill="FFFFFF"/>
        </w:rPr>
        <w:t xml:space="preserve"> educação em saúde para a população participante. Frente a um</w:t>
      </w:r>
      <w:r w:rsidR="00C26DB7" w:rsidRPr="00F7539F">
        <w:rPr>
          <w:color w:val="000000"/>
          <w:sz w:val="20"/>
          <w:szCs w:val="20"/>
          <w:shd w:val="clear" w:color="auto" w:fill="FFFFFF"/>
        </w:rPr>
        <w:t xml:space="preserve"> melhor entendimento das particularidades que </w:t>
      </w:r>
      <w:r w:rsidR="00360270">
        <w:rPr>
          <w:color w:val="000000"/>
          <w:sz w:val="20"/>
          <w:szCs w:val="20"/>
          <w:shd w:val="clear" w:color="auto" w:fill="FFFFFF"/>
        </w:rPr>
        <w:t>apresentam</w:t>
      </w:r>
      <w:r w:rsidR="00B0729C" w:rsidRPr="00F7539F">
        <w:rPr>
          <w:color w:val="000000"/>
          <w:sz w:val="20"/>
          <w:szCs w:val="20"/>
          <w:shd w:val="clear" w:color="auto" w:fill="FFFFFF"/>
        </w:rPr>
        <w:t xml:space="preserve"> mais </w:t>
      </w:r>
      <w:r w:rsidR="00360270" w:rsidRPr="00F7539F">
        <w:rPr>
          <w:color w:val="000000"/>
          <w:sz w:val="20"/>
          <w:szCs w:val="20"/>
          <w:shd w:val="clear" w:color="auto" w:fill="FFFFFF"/>
        </w:rPr>
        <w:t>comprometidas referentes</w:t>
      </w:r>
      <w:r w:rsidR="00C26DB7" w:rsidRPr="00F7539F">
        <w:rPr>
          <w:color w:val="000000"/>
          <w:sz w:val="20"/>
          <w:szCs w:val="20"/>
          <w:shd w:val="clear" w:color="auto" w:fill="FFFFFF"/>
        </w:rPr>
        <w:t xml:space="preserve"> </w:t>
      </w:r>
      <w:r w:rsidR="00360270" w:rsidRPr="00F7539F">
        <w:rPr>
          <w:color w:val="000000"/>
          <w:sz w:val="20"/>
          <w:szCs w:val="20"/>
          <w:shd w:val="clear" w:color="auto" w:fill="FFFFFF"/>
        </w:rPr>
        <w:t>à</w:t>
      </w:r>
      <w:r w:rsidR="00C26DB7" w:rsidRPr="00F7539F">
        <w:rPr>
          <w:color w:val="000000"/>
          <w:sz w:val="20"/>
          <w:szCs w:val="20"/>
          <w:shd w:val="clear" w:color="auto" w:fill="FFFFFF"/>
        </w:rPr>
        <w:t xml:space="preserve"> QV dos idosos</w:t>
      </w:r>
      <w:r w:rsidR="0047107E" w:rsidRPr="00F7539F">
        <w:rPr>
          <w:color w:val="000000"/>
          <w:sz w:val="20"/>
          <w:szCs w:val="20"/>
          <w:shd w:val="clear" w:color="auto" w:fill="FFFFFF"/>
        </w:rPr>
        <w:t xml:space="preserve"> </w:t>
      </w:r>
      <w:r w:rsidR="00C26DB7" w:rsidRPr="00F7539F">
        <w:rPr>
          <w:color w:val="000000"/>
          <w:sz w:val="20"/>
          <w:szCs w:val="20"/>
          <w:shd w:val="clear" w:color="auto" w:fill="FFFFFF"/>
        </w:rPr>
        <w:t>hipertensos</w:t>
      </w:r>
      <w:r w:rsidR="00360270">
        <w:rPr>
          <w:color w:val="000000"/>
          <w:sz w:val="20"/>
          <w:szCs w:val="20"/>
          <w:shd w:val="clear" w:color="auto" w:fill="FFFFFF"/>
        </w:rPr>
        <w:t xml:space="preserve">, </w:t>
      </w:r>
      <w:r w:rsidR="00B0729C" w:rsidRPr="00F7539F">
        <w:rPr>
          <w:color w:val="000000"/>
          <w:sz w:val="20"/>
          <w:szCs w:val="20"/>
          <w:shd w:val="clear" w:color="auto" w:fill="FFFFFF"/>
        </w:rPr>
        <w:t xml:space="preserve">pode </w:t>
      </w:r>
      <w:r w:rsidR="00360270">
        <w:rPr>
          <w:color w:val="000000"/>
          <w:sz w:val="20"/>
          <w:szCs w:val="20"/>
          <w:shd w:val="clear" w:color="auto" w:fill="FFFFFF"/>
        </w:rPr>
        <w:t xml:space="preserve">se </w:t>
      </w:r>
      <w:r w:rsidR="00B0729C" w:rsidRPr="00F7539F">
        <w:rPr>
          <w:color w:val="000000"/>
          <w:sz w:val="20"/>
          <w:szCs w:val="20"/>
          <w:shd w:val="clear" w:color="auto" w:fill="FFFFFF"/>
        </w:rPr>
        <w:t>definir estratégias direcionadas para promove</w:t>
      </w:r>
      <w:r w:rsidR="00360270">
        <w:rPr>
          <w:color w:val="000000"/>
          <w:sz w:val="20"/>
          <w:szCs w:val="20"/>
          <w:shd w:val="clear" w:color="auto" w:fill="FFFFFF"/>
        </w:rPr>
        <w:t>r</w:t>
      </w:r>
      <w:r w:rsidR="00B0729C" w:rsidRPr="00F7539F">
        <w:rPr>
          <w:color w:val="000000"/>
          <w:sz w:val="20"/>
          <w:szCs w:val="20"/>
          <w:shd w:val="clear" w:color="auto" w:fill="FFFFFF"/>
        </w:rPr>
        <w:t xml:space="preserve"> </w:t>
      </w:r>
      <w:r w:rsidR="00360270" w:rsidRPr="00F7539F">
        <w:rPr>
          <w:color w:val="000000"/>
          <w:sz w:val="20"/>
          <w:szCs w:val="20"/>
          <w:shd w:val="clear" w:color="auto" w:fill="FFFFFF"/>
        </w:rPr>
        <w:t>a saúde em seus aspectos mais deficitários</w:t>
      </w:r>
      <w:r w:rsidR="00B0729C" w:rsidRPr="00F7539F">
        <w:rPr>
          <w:color w:val="000000"/>
          <w:sz w:val="20"/>
          <w:szCs w:val="20"/>
          <w:shd w:val="clear" w:color="auto" w:fill="FFFFFF"/>
        </w:rPr>
        <w:t>.</w:t>
      </w:r>
    </w:p>
    <w:p w:rsidR="00343AF9" w:rsidRPr="00F7539F" w:rsidRDefault="00343AF9" w:rsidP="00F7539F">
      <w:pPr>
        <w:contextualSpacing/>
        <w:jc w:val="both"/>
        <w:rPr>
          <w:sz w:val="20"/>
          <w:szCs w:val="20"/>
        </w:rPr>
      </w:pPr>
    </w:p>
    <w:p w:rsidR="00343AF9" w:rsidRPr="00F7539F" w:rsidRDefault="003270CC" w:rsidP="00F7539F">
      <w:pPr>
        <w:contextualSpacing/>
        <w:jc w:val="both"/>
        <w:rPr>
          <w:sz w:val="20"/>
          <w:szCs w:val="20"/>
        </w:rPr>
      </w:pPr>
      <w:r w:rsidRPr="00F7539F">
        <w:rPr>
          <w:b/>
          <w:sz w:val="20"/>
          <w:szCs w:val="20"/>
        </w:rPr>
        <w:t>Palavras-chave:</w:t>
      </w:r>
      <w:r w:rsidRPr="00F7539F">
        <w:rPr>
          <w:sz w:val="20"/>
          <w:szCs w:val="20"/>
        </w:rPr>
        <w:t xml:space="preserve"> </w:t>
      </w:r>
      <w:r w:rsidR="00300D83" w:rsidRPr="00F7539F">
        <w:rPr>
          <w:sz w:val="20"/>
          <w:szCs w:val="20"/>
        </w:rPr>
        <w:t>Doença crônic</w:t>
      </w:r>
      <w:r w:rsidR="002133AE" w:rsidRPr="00F7539F">
        <w:rPr>
          <w:sz w:val="20"/>
          <w:szCs w:val="20"/>
        </w:rPr>
        <w:t>a</w:t>
      </w:r>
      <w:r w:rsidR="002C6353">
        <w:rPr>
          <w:sz w:val="20"/>
          <w:szCs w:val="20"/>
        </w:rPr>
        <w:t>;</w:t>
      </w:r>
      <w:r w:rsidR="003B1E9A" w:rsidRPr="00F7539F">
        <w:rPr>
          <w:sz w:val="20"/>
          <w:szCs w:val="20"/>
        </w:rPr>
        <w:t xml:space="preserve"> </w:t>
      </w:r>
      <w:r w:rsidR="002C6353">
        <w:rPr>
          <w:sz w:val="20"/>
          <w:szCs w:val="20"/>
        </w:rPr>
        <w:t>Idoso;</w:t>
      </w:r>
      <w:r w:rsidR="003B1E9A" w:rsidRPr="00F7539F">
        <w:rPr>
          <w:sz w:val="20"/>
          <w:szCs w:val="20"/>
        </w:rPr>
        <w:t xml:space="preserve"> Qualidade de vida</w:t>
      </w:r>
      <w:r w:rsidRPr="00F7539F">
        <w:rPr>
          <w:sz w:val="20"/>
          <w:szCs w:val="20"/>
        </w:rPr>
        <w:t>.</w:t>
      </w:r>
    </w:p>
    <w:p w:rsidR="00343AF9" w:rsidRDefault="00343AF9">
      <w:pPr>
        <w:jc w:val="both"/>
        <w:rPr>
          <w:sz w:val="20"/>
          <w:szCs w:val="20"/>
        </w:rPr>
      </w:pPr>
    </w:p>
    <w:p w:rsidR="002C6353" w:rsidRDefault="002C6353">
      <w:pPr>
        <w:jc w:val="both"/>
        <w:rPr>
          <w:sz w:val="20"/>
          <w:szCs w:val="20"/>
        </w:rPr>
      </w:pPr>
    </w:p>
    <w:p w:rsidR="002C6353" w:rsidRDefault="002C6353">
      <w:pPr>
        <w:jc w:val="both"/>
        <w:rPr>
          <w:sz w:val="20"/>
          <w:szCs w:val="20"/>
        </w:rPr>
      </w:pPr>
    </w:p>
    <w:p w:rsidR="00343AF9" w:rsidRDefault="003270CC">
      <w:pPr>
        <w:jc w:val="both"/>
      </w:pPr>
      <w:bookmarkStart w:id="0" w:name="_GoBack"/>
      <w:r>
        <w:rPr>
          <w:b/>
        </w:rPr>
        <w:lastRenderedPageBreak/>
        <w:t>REFERÊNCIAS</w:t>
      </w:r>
    </w:p>
    <w:p w:rsidR="00343AF9" w:rsidRDefault="00343AF9">
      <w:pPr>
        <w:ind w:firstLine="567"/>
        <w:jc w:val="both"/>
      </w:pPr>
    </w:p>
    <w:p w:rsidR="000C3241" w:rsidRDefault="002C6353" w:rsidP="00C77CCD">
      <w:pPr>
        <w:jc w:val="both"/>
      </w:pPr>
      <w:r w:rsidRPr="0051477E">
        <w:t>ANDRADE, J. M. O</w:t>
      </w:r>
      <w:proofErr w:type="gramStart"/>
      <w:r w:rsidRPr="0051477E">
        <w:t>.;</w:t>
      </w:r>
      <w:proofErr w:type="gramEnd"/>
      <w:r w:rsidRPr="0051477E">
        <w:t xml:space="preserve"> RIOS, L. R.; TEIXEIRA, L. S.; VIEIRA, F. S.; MENDES, D. C.; VIEIRA, M. A.; SILVEIRA, M. F</w:t>
      </w:r>
      <w:r w:rsidR="00A147A3" w:rsidRPr="0051477E">
        <w:t>. Influência de fatores socioeconômicos na qualidade de vida de idosos hipertensos</w:t>
      </w:r>
      <w:r w:rsidR="00A147A3" w:rsidRPr="0051477E">
        <w:rPr>
          <w:b/>
        </w:rPr>
        <w:t>.</w:t>
      </w:r>
      <w:r w:rsidR="00A147A3" w:rsidRPr="0051477E">
        <w:rPr>
          <w:b/>
          <w:bCs/>
        </w:rPr>
        <w:t> Ciênc</w:t>
      </w:r>
      <w:r w:rsidR="000C3241" w:rsidRPr="0051477E">
        <w:rPr>
          <w:b/>
          <w:bCs/>
        </w:rPr>
        <w:t>ia</w:t>
      </w:r>
      <w:r w:rsidR="00A147A3" w:rsidRPr="0051477E">
        <w:rPr>
          <w:b/>
          <w:bCs/>
        </w:rPr>
        <w:t xml:space="preserve"> saúde coletiva</w:t>
      </w:r>
      <w:r w:rsidR="00A147A3" w:rsidRPr="0051477E">
        <w:t>,</w:t>
      </w:r>
      <w:r w:rsidRPr="0051477E">
        <w:t xml:space="preserve"> v. 19, n. 8, p. 3497-3504, </w:t>
      </w:r>
      <w:r w:rsidR="00A147A3" w:rsidRPr="0051477E">
        <w:t xml:space="preserve">2014 </w:t>
      </w:r>
      <w:r w:rsidR="00230F94" w:rsidRPr="0051477E">
        <w:t>.</w:t>
      </w:r>
    </w:p>
    <w:p w:rsidR="00EE4503" w:rsidRDefault="00EE4503">
      <w:pPr>
        <w:jc w:val="both"/>
      </w:pPr>
    </w:p>
    <w:p w:rsidR="00EE4503" w:rsidRDefault="00EE4503">
      <w:pPr>
        <w:jc w:val="both"/>
      </w:pPr>
      <w:r w:rsidRPr="00EE4503">
        <w:t xml:space="preserve">GRUPO WHOQOL. Desenvolvimento da avaliação da qualidade de vida WHOQOL-BREF da Organização Mundial da Saúde. </w:t>
      </w:r>
      <w:r>
        <w:rPr>
          <w:b/>
        </w:rPr>
        <w:t>Medicina P</w:t>
      </w:r>
      <w:r w:rsidRPr="00EE4503">
        <w:rPr>
          <w:b/>
        </w:rPr>
        <w:t>sicológica</w:t>
      </w:r>
      <w:r>
        <w:t xml:space="preserve">, v. </w:t>
      </w:r>
      <w:r w:rsidRPr="00EE4503">
        <w:t>28, n. 3, p. 551-558, 1998.</w:t>
      </w:r>
    </w:p>
    <w:p w:rsidR="00EE4503" w:rsidRDefault="00EE4503">
      <w:pPr>
        <w:jc w:val="both"/>
      </w:pPr>
    </w:p>
    <w:p w:rsidR="002B14DF" w:rsidRDefault="002B14DF" w:rsidP="002B14DF">
      <w:pPr>
        <w:jc w:val="both"/>
      </w:pPr>
      <w:r>
        <w:t xml:space="preserve">GRUPO WHOQOL. </w:t>
      </w:r>
      <w:r w:rsidR="00EE4503">
        <w:t>“Development of WHOQ</w:t>
      </w:r>
      <w:r>
        <w:t>OL-OLD module</w:t>
      </w:r>
      <w:r w:rsidR="00EE4503">
        <w:t>”</w:t>
      </w:r>
      <w:r>
        <w:t>.</w:t>
      </w:r>
      <w:r w:rsidR="00EE4503">
        <w:t xml:space="preserve"> </w:t>
      </w:r>
      <w:r w:rsidR="00EE4503" w:rsidRPr="002B14DF">
        <w:rPr>
          <w:b/>
        </w:rPr>
        <w:t>Quality of Life Research</w:t>
      </w:r>
      <w:r>
        <w:t>, vol. 14, n. 10, p</w:t>
      </w:r>
      <w:r w:rsidR="00EE4503">
        <w:t>. 2197–2214, 2005.</w:t>
      </w:r>
      <w:r w:rsidRPr="002B14DF">
        <w:t xml:space="preserve"> </w:t>
      </w:r>
    </w:p>
    <w:p w:rsidR="002B14DF" w:rsidRDefault="002B14DF" w:rsidP="002B14DF">
      <w:pPr>
        <w:jc w:val="both"/>
      </w:pPr>
    </w:p>
    <w:p w:rsidR="002B14DF" w:rsidRDefault="002B14DF" w:rsidP="002B14DF">
      <w:pPr>
        <w:jc w:val="both"/>
      </w:pPr>
      <w:r w:rsidRPr="0051477E">
        <w:t>TAVARES, D. M. S; PAIVA, M. M.; DIAS, F. A.; DINIZ, M. A.; MARTINS, N. P. F. Características sociodemográficas e qualidade de vida de idosos com hipertensão arterial sistêmica que vivem em áreas rurais: a importância do papel do enfermeiro. </w:t>
      </w:r>
      <w:r w:rsidRPr="0051477E">
        <w:rPr>
          <w:b/>
          <w:bCs/>
        </w:rPr>
        <w:t>Revista Latino-Americana de Enfermagem</w:t>
      </w:r>
      <w:r w:rsidRPr="0051477E">
        <w:t>, v. 21, n. 2, p. 515-522, 2013. </w:t>
      </w:r>
    </w:p>
    <w:bookmarkEnd w:id="0"/>
    <w:p w:rsidR="00EE4503" w:rsidRPr="0051477E" w:rsidRDefault="00EE4503" w:rsidP="00EE4503">
      <w:pPr>
        <w:jc w:val="both"/>
      </w:pPr>
    </w:p>
    <w:sectPr w:rsidR="00EE4503" w:rsidRPr="0051477E" w:rsidSect="00101895"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20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67" w:rsidRDefault="00C43067">
      <w:r>
        <w:separator/>
      </w:r>
    </w:p>
  </w:endnote>
  <w:endnote w:type="continuationSeparator" w:id="0">
    <w:p w:rsidR="00C43067" w:rsidRDefault="00C4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F9" w:rsidRDefault="00343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343AF9" w:rsidRDefault="001018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3270CC">
      <w:rPr>
        <w:color w:val="000000"/>
      </w:rPr>
      <w:instrText>PAGE</w:instrText>
    </w:r>
    <w:r>
      <w:rPr>
        <w:color w:val="000000"/>
      </w:rPr>
      <w:fldChar w:fldCharType="separate"/>
    </w:r>
    <w:r w:rsidR="009A3E16">
      <w:rPr>
        <w:noProof/>
        <w:color w:val="000000"/>
      </w:rPr>
      <w:t>2</w:t>
    </w:r>
    <w:r>
      <w:rPr>
        <w:color w:val="000000"/>
      </w:rPr>
      <w:fldChar w:fldCharType="end"/>
    </w:r>
  </w:p>
  <w:p w:rsidR="00343AF9" w:rsidRDefault="00343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F9" w:rsidRDefault="00343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:rsidR="00343AF9" w:rsidRDefault="001018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 w:rsidR="003270CC">
      <w:rPr>
        <w:color w:val="000000"/>
      </w:rPr>
      <w:instrText>PAGE</w:instrText>
    </w:r>
    <w:r>
      <w:rPr>
        <w:color w:val="000000"/>
      </w:rPr>
      <w:fldChar w:fldCharType="separate"/>
    </w:r>
    <w:r w:rsidR="009A3E16">
      <w:rPr>
        <w:noProof/>
        <w:color w:val="000000"/>
      </w:rPr>
      <w:t>1</w:t>
    </w:r>
    <w:r>
      <w:rPr>
        <w:color w:val="000000"/>
      </w:rPr>
      <w:fldChar w:fldCharType="end"/>
    </w:r>
  </w:p>
  <w:p w:rsidR="00343AF9" w:rsidRDefault="00343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67" w:rsidRDefault="00C43067">
      <w:r>
        <w:separator/>
      </w:r>
    </w:p>
  </w:footnote>
  <w:footnote w:type="continuationSeparator" w:id="0">
    <w:p w:rsidR="00C43067" w:rsidRDefault="00C43067">
      <w:r>
        <w:continuationSeparator/>
      </w:r>
    </w:p>
  </w:footnote>
  <w:footnote w:id="1">
    <w:p w:rsidR="00343AF9" w:rsidRDefault="003270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3B1E9A">
        <w:rPr>
          <w:color w:val="000000"/>
          <w:sz w:val="20"/>
          <w:szCs w:val="20"/>
        </w:rPr>
        <w:t xml:space="preserve"> </w:t>
      </w:r>
      <w:r w:rsidR="00861122">
        <w:rPr>
          <w:color w:val="000000"/>
          <w:sz w:val="20"/>
          <w:szCs w:val="20"/>
        </w:rPr>
        <w:t xml:space="preserve">Mestranda </w:t>
      </w:r>
      <w:r w:rsidR="00D0323C">
        <w:rPr>
          <w:color w:val="000000"/>
          <w:sz w:val="20"/>
          <w:szCs w:val="20"/>
        </w:rPr>
        <w:t xml:space="preserve">em Promoção de Saúde. </w:t>
      </w:r>
      <w:r w:rsidR="00473EC9">
        <w:rPr>
          <w:color w:val="000000"/>
          <w:sz w:val="20"/>
          <w:szCs w:val="20"/>
        </w:rPr>
        <w:t>Fisioterapeuta. danielamarcelino_fisio</w:t>
      </w:r>
      <w:r w:rsidR="003B1E9A">
        <w:rPr>
          <w:color w:val="000000"/>
          <w:sz w:val="20"/>
          <w:szCs w:val="20"/>
        </w:rPr>
        <w:t>@hotmail.com</w:t>
      </w:r>
    </w:p>
  </w:footnote>
  <w:footnote w:id="2">
    <w:p w:rsidR="00900D88" w:rsidRPr="00900D88" w:rsidRDefault="00900D88">
      <w:pPr>
        <w:pStyle w:val="Textodenotaderodap"/>
      </w:pPr>
      <w:r>
        <w:rPr>
          <w:rStyle w:val="Refdenotaderodap"/>
        </w:rPr>
        <w:footnoteRef/>
      </w:r>
      <w:r>
        <w:t xml:space="preserve"> Doutorando e Mestre em Pomoção de Saúde. Fisioterapeuta. Pedagogo. Docente do curso de Fisioterapia da Universidade de Franca. dan</w:t>
      </w:r>
      <w:r w:rsidR="00473EC9">
        <w:t>i</w:t>
      </w:r>
      <w:r>
        <w:t>lobulgo@gmail.com</w:t>
      </w:r>
    </w:p>
  </w:footnote>
  <w:footnote w:id="3">
    <w:p w:rsidR="00343AF9" w:rsidRDefault="003270C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 w:rsidR="00360270">
        <w:rPr>
          <w:sz w:val="20"/>
          <w:szCs w:val="20"/>
        </w:rPr>
        <w:t xml:space="preserve"> Mestrando em Promoção de Saúde. Fisioterapeuta. Pedagogo. renannunesaguiar15@hotmail.com</w:t>
      </w:r>
      <w:r w:rsidR="00360270">
        <w:rPr>
          <w:color w:val="000000"/>
          <w:sz w:val="20"/>
          <w:szCs w:val="20"/>
        </w:rPr>
        <w:t xml:space="preserve"> </w:t>
      </w:r>
    </w:p>
  </w:footnote>
  <w:footnote w:id="4">
    <w:p w:rsidR="00957654" w:rsidRDefault="00F7255F" w:rsidP="00F7255F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 w:rsidR="00360270">
        <w:rPr>
          <w:sz w:val="20"/>
          <w:szCs w:val="20"/>
        </w:rPr>
        <w:t xml:space="preserve"> </w:t>
      </w:r>
      <w:r w:rsidR="00360270">
        <w:rPr>
          <w:color w:val="000000"/>
          <w:sz w:val="20"/>
          <w:szCs w:val="20"/>
        </w:rPr>
        <w:t>Doutora em Promoção de Saúde. Mestre em Educação Física. Fisioterapeuta. Docente do P</w:t>
      </w:r>
      <w:r w:rsidR="002C6353">
        <w:rPr>
          <w:color w:val="000000"/>
          <w:sz w:val="20"/>
          <w:szCs w:val="20"/>
        </w:rPr>
        <w:t xml:space="preserve">rograma de </w:t>
      </w:r>
      <w:r w:rsidR="00360270">
        <w:rPr>
          <w:color w:val="000000"/>
          <w:sz w:val="20"/>
          <w:szCs w:val="20"/>
        </w:rPr>
        <w:t>Mestrado e Doutorado em Promoção de Saúde da Universidade de Franca. liliangomes@hotmail.com.br</w:t>
      </w:r>
      <w:r w:rsidR="00360270">
        <w:rPr>
          <w:sz w:val="20"/>
          <w:szCs w:val="20"/>
        </w:rPr>
        <w:t xml:space="preserve"> </w:t>
      </w:r>
    </w:p>
    <w:p w:rsidR="00F7255F" w:rsidRDefault="00F7255F" w:rsidP="00F7255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AF9" w:rsidRDefault="00343AF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3AF9"/>
    <w:rsid w:val="000C3241"/>
    <w:rsid w:val="000E769E"/>
    <w:rsid w:val="00101895"/>
    <w:rsid w:val="00134595"/>
    <w:rsid w:val="00161DD5"/>
    <w:rsid w:val="001C24C8"/>
    <w:rsid w:val="002133AE"/>
    <w:rsid w:val="00230F94"/>
    <w:rsid w:val="0028251B"/>
    <w:rsid w:val="00293D2A"/>
    <w:rsid w:val="002B14DF"/>
    <w:rsid w:val="002C6353"/>
    <w:rsid w:val="00300D83"/>
    <w:rsid w:val="00315ACC"/>
    <w:rsid w:val="003270CC"/>
    <w:rsid w:val="00343AF9"/>
    <w:rsid w:val="00360270"/>
    <w:rsid w:val="003A163E"/>
    <w:rsid w:val="003B1E9A"/>
    <w:rsid w:val="003B4FAE"/>
    <w:rsid w:val="003C6F94"/>
    <w:rsid w:val="0047107E"/>
    <w:rsid w:val="00473EC9"/>
    <w:rsid w:val="004E7094"/>
    <w:rsid w:val="004F5C56"/>
    <w:rsid w:val="0051477E"/>
    <w:rsid w:val="00516CE7"/>
    <w:rsid w:val="005423E7"/>
    <w:rsid w:val="005A5007"/>
    <w:rsid w:val="00606FBE"/>
    <w:rsid w:val="006108B7"/>
    <w:rsid w:val="00616DF0"/>
    <w:rsid w:val="00730F81"/>
    <w:rsid w:val="00762D5B"/>
    <w:rsid w:val="00776E07"/>
    <w:rsid w:val="007C2F27"/>
    <w:rsid w:val="00861122"/>
    <w:rsid w:val="008C4C7A"/>
    <w:rsid w:val="008D6B06"/>
    <w:rsid w:val="00900D88"/>
    <w:rsid w:val="00957654"/>
    <w:rsid w:val="0096361B"/>
    <w:rsid w:val="009957B1"/>
    <w:rsid w:val="009A3E16"/>
    <w:rsid w:val="009C194E"/>
    <w:rsid w:val="009E7A8F"/>
    <w:rsid w:val="009F38B7"/>
    <w:rsid w:val="00A147A3"/>
    <w:rsid w:val="00A73FA7"/>
    <w:rsid w:val="00AB78B8"/>
    <w:rsid w:val="00B0729C"/>
    <w:rsid w:val="00BE3CF5"/>
    <w:rsid w:val="00BE5C9F"/>
    <w:rsid w:val="00C12C6E"/>
    <w:rsid w:val="00C26DB7"/>
    <w:rsid w:val="00C43067"/>
    <w:rsid w:val="00C77CCD"/>
    <w:rsid w:val="00C9548E"/>
    <w:rsid w:val="00CD4487"/>
    <w:rsid w:val="00D0323C"/>
    <w:rsid w:val="00D80036"/>
    <w:rsid w:val="00D96867"/>
    <w:rsid w:val="00DE5295"/>
    <w:rsid w:val="00E30415"/>
    <w:rsid w:val="00E46085"/>
    <w:rsid w:val="00E563B2"/>
    <w:rsid w:val="00E838D5"/>
    <w:rsid w:val="00EB0190"/>
    <w:rsid w:val="00EE4503"/>
    <w:rsid w:val="00F37217"/>
    <w:rsid w:val="00F6665D"/>
    <w:rsid w:val="00F7255F"/>
    <w:rsid w:val="00F7539F"/>
    <w:rsid w:val="00FA34FE"/>
    <w:rsid w:val="00FE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01895"/>
  </w:style>
  <w:style w:type="paragraph" w:styleId="Ttulo1">
    <w:name w:val="heading 1"/>
    <w:basedOn w:val="Normal"/>
    <w:next w:val="Normal"/>
    <w:rsid w:val="001018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1018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1018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10189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10189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1018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1018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101895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1018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6D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DB7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0D8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0D8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0D88"/>
    <w:rPr>
      <w:vertAlign w:val="superscript"/>
    </w:rPr>
  </w:style>
  <w:style w:type="character" w:customStyle="1" w:styleId="exlresultdetails">
    <w:name w:val="exlresultdetails"/>
    <w:basedOn w:val="Fontepargpadro"/>
    <w:rsid w:val="00A147A3"/>
  </w:style>
  <w:style w:type="character" w:styleId="Refdecomentrio">
    <w:name w:val="annotation reference"/>
    <w:basedOn w:val="Fontepargpadro"/>
    <w:uiPriority w:val="99"/>
    <w:semiHidden/>
    <w:unhideWhenUsed/>
    <w:rsid w:val="009957B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57B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57B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57B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57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18FE1-3901-4970-9BB2-389775CC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Rodrigues</dc:creator>
  <cp:lastModifiedBy>Usuário do Windows</cp:lastModifiedBy>
  <cp:revision>25</cp:revision>
  <dcterms:created xsi:type="dcterms:W3CDTF">2020-05-21T18:25:00Z</dcterms:created>
  <dcterms:modified xsi:type="dcterms:W3CDTF">2020-05-29T01:11:00Z</dcterms:modified>
</cp:coreProperties>
</file>