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C9D8" w14:textId="77777777" w:rsidR="00C66E5D" w:rsidRDefault="00314AAA" w:rsidP="00C66E5D">
      <w:pPr>
        <w:spacing w:before="240" w:after="240" w:line="240" w:lineRule="auto"/>
        <w:ind w:firstLine="851"/>
        <w:jc w:val="center"/>
        <w:rPr>
          <w:rFonts w:ascii="Times New Roman" w:hAnsi="Times New Roman" w:cs="Times New Roman"/>
          <w:sz w:val="32"/>
          <w:szCs w:val="32"/>
        </w:rPr>
      </w:pPr>
      <w:r w:rsidRPr="00507734">
        <w:rPr>
          <w:rFonts w:ascii="Times New Roman" w:hAnsi="Times New Roman" w:cs="Times New Roman"/>
          <w:b/>
          <w:bCs/>
          <w:sz w:val="32"/>
          <w:szCs w:val="32"/>
        </w:rPr>
        <w:t xml:space="preserve">Gêmeos digitais na Mobilidade Urbana: </w:t>
      </w:r>
      <w:r w:rsidRPr="00507734">
        <w:rPr>
          <w:rFonts w:ascii="Times New Roman" w:hAnsi="Times New Roman" w:cs="Times New Roman"/>
          <w:sz w:val="32"/>
          <w:szCs w:val="32"/>
        </w:rPr>
        <w:t>Uma Revisão de Literatura sob a Perspectiva da Teoria Geral dos Sistemas</w:t>
      </w:r>
    </w:p>
    <w:p w14:paraId="7D919FB5" w14:textId="77777777" w:rsidR="00C66E5D" w:rsidRDefault="00C66E5D" w:rsidP="00C66E5D">
      <w:pPr>
        <w:spacing w:before="240" w:after="240" w:line="240" w:lineRule="auto"/>
        <w:ind w:firstLine="851"/>
        <w:jc w:val="center"/>
        <w:rPr>
          <w:rFonts w:ascii="Times New Roman" w:hAnsi="Times New Roman" w:cs="Times New Roman"/>
          <w:sz w:val="32"/>
          <w:szCs w:val="32"/>
        </w:rPr>
      </w:pPr>
    </w:p>
    <w:p w14:paraId="000C21AC" w14:textId="77777777" w:rsidR="00502E7B" w:rsidRPr="002D0FA0" w:rsidRDefault="00502E7B" w:rsidP="00502E7B">
      <w:pPr>
        <w:spacing w:before="120" w:after="0" w:line="240" w:lineRule="auto"/>
        <w:jc w:val="center"/>
        <w:rPr>
          <w:rFonts w:ascii="Courier New" w:hAnsi="Courier New" w:cs="Courier New"/>
          <w:sz w:val="20"/>
          <w:szCs w:val="20"/>
        </w:rPr>
      </w:pPr>
      <w:r w:rsidRPr="00C66E5D">
        <w:rPr>
          <w:rFonts w:ascii="Times New Roman" w:hAnsi="Times New Roman" w:cs="Times New Roman"/>
          <w:b/>
          <w:bCs/>
          <w:shd w:val="clear" w:color="auto" w:fill="FFFFFF"/>
        </w:rPr>
        <w:t>Cesar Rinaldo de Camargos</w:t>
      </w:r>
      <w:r>
        <w:rPr>
          <w:rFonts w:ascii="Times New Roman" w:hAnsi="Times New Roman" w:cs="Times New Roman"/>
          <w:b/>
          <w:bCs/>
          <w:shd w:val="clear" w:color="auto" w:fill="FFFFFF"/>
        </w:rPr>
        <w:t xml:space="preserve">, </w:t>
      </w:r>
      <w:r w:rsidRPr="00747962">
        <w:rPr>
          <w:rFonts w:ascii="Times New Roman" w:hAnsi="Times New Roman" w:cs="Times New Roman"/>
          <w:b/>
          <w:bCs/>
          <w:shd w:val="clear" w:color="auto" w:fill="FFFFFF"/>
        </w:rPr>
        <w:t xml:space="preserve">Gertrudes Aparecida </w:t>
      </w:r>
      <w:proofErr w:type="spellStart"/>
      <w:r w:rsidRPr="00747962">
        <w:rPr>
          <w:rFonts w:ascii="Times New Roman" w:hAnsi="Times New Roman" w:cs="Times New Roman"/>
          <w:b/>
          <w:bCs/>
          <w:shd w:val="clear" w:color="auto" w:fill="FFFFFF"/>
        </w:rPr>
        <w:t>Dandolini</w:t>
      </w:r>
      <w:proofErr w:type="spellEnd"/>
      <w:r>
        <w:rPr>
          <w:rFonts w:ascii="Times New Roman" w:hAnsi="Times New Roman" w:cs="Times New Roman"/>
          <w:b/>
          <w:bCs/>
          <w:shd w:val="clear" w:color="auto" w:fill="FFFFFF"/>
        </w:rPr>
        <w:t>,</w:t>
      </w:r>
      <w:r w:rsidRPr="00747962">
        <w:rPr>
          <w:rFonts w:ascii="Times New Roman" w:hAnsi="Times New Roman" w:cs="Times New Roman"/>
          <w:b/>
          <w:bCs/>
          <w:shd w:val="clear" w:color="auto" w:fill="FFFFFF"/>
        </w:rPr>
        <w:t xml:space="preserve"> João Bosco de Mota</w:t>
      </w:r>
      <w:r>
        <w:rPr>
          <w:rFonts w:ascii="Times New Roman" w:hAnsi="Times New Roman" w:cs="Times New Roman"/>
          <w:b/>
          <w:bCs/>
          <w:shd w:val="clear" w:color="auto" w:fill="FFFFFF"/>
        </w:rPr>
        <w:t xml:space="preserve"> </w:t>
      </w:r>
      <w:r w:rsidRPr="00747962">
        <w:rPr>
          <w:rFonts w:ascii="Times New Roman" w:hAnsi="Times New Roman" w:cs="Times New Roman"/>
          <w:b/>
          <w:bCs/>
          <w:shd w:val="clear" w:color="auto" w:fill="FFFFFF"/>
        </w:rPr>
        <w:t>Alves</w:t>
      </w:r>
    </w:p>
    <w:p w14:paraId="6C746CC4" w14:textId="77777777" w:rsidR="00502E7B" w:rsidRDefault="00502E7B" w:rsidP="00502E7B">
      <w:pPr>
        <w:spacing w:before="240" w:after="240" w:line="240" w:lineRule="auto"/>
        <w:jc w:val="center"/>
        <w:rPr>
          <w:rFonts w:ascii="Times New Roman" w:hAnsi="Times New Roman" w:cs="Times New Roman"/>
          <w:b/>
          <w:bCs/>
          <w:shd w:val="clear" w:color="auto" w:fill="FFFFFF"/>
        </w:rPr>
      </w:pPr>
    </w:p>
    <w:p w14:paraId="497D9EA1" w14:textId="77777777" w:rsidR="00502E7B" w:rsidRPr="00C66E5D" w:rsidRDefault="00502E7B" w:rsidP="00502E7B">
      <w:pPr>
        <w:spacing w:before="120" w:after="0" w:line="240" w:lineRule="auto"/>
        <w:jc w:val="center"/>
        <w:rPr>
          <w:rFonts w:ascii="Times New Roman" w:hAnsi="Times New Roman" w:cs="Times New Roman"/>
        </w:rPr>
      </w:pPr>
      <w:r w:rsidRPr="00C66E5D">
        <w:rPr>
          <w:rFonts w:ascii="Times New Roman" w:hAnsi="Times New Roman" w:cs="Times New Roman"/>
        </w:rPr>
        <w:t>Universidade Federal de Santa Catarina</w:t>
      </w:r>
      <w:r>
        <w:rPr>
          <w:rFonts w:ascii="Times New Roman" w:hAnsi="Times New Roman" w:cs="Times New Roman"/>
        </w:rPr>
        <w:t xml:space="preserve"> (UFSC) – Florianópolis, SC – Brasil</w:t>
      </w:r>
    </w:p>
    <w:p w14:paraId="733B5EAD" w14:textId="77777777" w:rsidR="00502E7B" w:rsidRPr="006A598C" w:rsidRDefault="00502E7B" w:rsidP="00502E7B">
      <w:pPr>
        <w:spacing w:before="120" w:after="0" w:line="240" w:lineRule="auto"/>
        <w:jc w:val="center"/>
        <w:rPr>
          <w:rFonts w:ascii="Courier New" w:eastAsia="Courier New" w:hAnsi="Courier New" w:cs="Courier New"/>
          <w:kern w:val="0"/>
          <w:sz w:val="20"/>
          <w:szCs w:val="20"/>
          <w:lang w:eastAsia="pt-BR"/>
          <w14:ligatures w14:val="none"/>
        </w:rPr>
      </w:pPr>
      <w:hyperlink r:id="rId7" w:history="1">
        <w:r w:rsidRPr="006A598C">
          <w:rPr>
            <w:rFonts w:ascii="Courier New" w:eastAsia="Courier New" w:hAnsi="Courier New" w:cs="Courier New"/>
            <w:kern w:val="0"/>
            <w:sz w:val="20"/>
            <w:szCs w:val="20"/>
            <w:lang w:eastAsia="pt-BR"/>
            <w14:ligatures w14:val="none"/>
          </w:rPr>
          <w:t>cesar.camargos@brasilsul.net.br</w:t>
        </w:r>
      </w:hyperlink>
      <w:r w:rsidRPr="006A598C">
        <w:rPr>
          <w:rFonts w:ascii="Courier New" w:eastAsia="Courier New" w:hAnsi="Courier New" w:cs="Courier New"/>
          <w:kern w:val="0"/>
          <w:sz w:val="20"/>
          <w:szCs w:val="20"/>
          <w:lang w:eastAsia="pt-BR"/>
          <w14:ligatures w14:val="none"/>
        </w:rPr>
        <w:t>, gertrudes.dandoli@ufsc.br, jbosco@egc.ufsc.br</w:t>
      </w:r>
    </w:p>
    <w:p w14:paraId="52BEA0AE" w14:textId="77777777" w:rsidR="00314AAA" w:rsidRPr="00D51D3F" w:rsidRDefault="00314AAA" w:rsidP="004447A5">
      <w:pPr>
        <w:spacing w:before="120" w:after="0" w:line="240" w:lineRule="auto"/>
        <w:ind w:firstLine="851"/>
        <w:jc w:val="both"/>
        <w:rPr>
          <w:rFonts w:ascii="Times New Roman" w:hAnsi="Times New Roman" w:cs="Times New Roman"/>
          <w:b/>
          <w:bCs/>
        </w:rPr>
      </w:pPr>
    </w:p>
    <w:p w14:paraId="7627075A" w14:textId="62DFA17B" w:rsidR="00314AAA" w:rsidRPr="00D51D3F" w:rsidRDefault="007B659C" w:rsidP="004447A5">
      <w:pPr>
        <w:spacing w:before="120" w:after="0" w:line="240" w:lineRule="auto"/>
        <w:jc w:val="both"/>
        <w:rPr>
          <w:rFonts w:ascii="Times New Roman" w:hAnsi="Times New Roman" w:cs="Times New Roman"/>
        </w:rPr>
      </w:pPr>
      <w:r w:rsidRPr="00D51D3F">
        <w:rPr>
          <w:rFonts w:ascii="Times New Roman" w:hAnsi="Times New Roman" w:cs="Times New Roman"/>
          <w:b/>
          <w:bCs/>
        </w:rPr>
        <w:t>Resumo</w:t>
      </w:r>
      <w:r w:rsidR="00EC0B94">
        <w:rPr>
          <w:rFonts w:ascii="Times New Roman" w:hAnsi="Times New Roman" w:cs="Times New Roman"/>
          <w:b/>
          <w:bCs/>
        </w:rPr>
        <w:t xml:space="preserve">. </w:t>
      </w:r>
      <w:r w:rsidR="00314AAA" w:rsidRPr="00D51D3F">
        <w:rPr>
          <w:rFonts w:ascii="Times New Roman" w:hAnsi="Times New Roman" w:cs="Times New Roman"/>
        </w:rPr>
        <w:t xml:space="preserve">Este artigo apresenta uma revisão de literatura narrativa sobre a aplicação de gêmeos digitais na mobilidade urbana, analisada sob a perspectiva da Teoria Geral dos Sistemas. A pesquisa explora como princípios sistêmicos podem potencializar o uso de gêmeos digitais para enfrentar os desafios complexos da mobilidade urbana contemporânea. Os resultados indicam que a abordagem sistêmica oferece um arcabouço teórico </w:t>
      </w:r>
      <w:r w:rsidR="00314AAA">
        <w:rPr>
          <w:rFonts w:ascii="Times New Roman" w:hAnsi="Times New Roman" w:cs="Times New Roman"/>
        </w:rPr>
        <w:t>adequado</w:t>
      </w:r>
      <w:r w:rsidR="00314AAA" w:rsidRPr="00D51D3F">
        <w:rPr>
          <w:rFonts w:ascii="Times New Roman" w:hAnsi="Times New Roman" w:cs="Times New Roman"/>
        </w:rPr>
        <w:t xml:space="preserve"> para compreender e aprimorar a implementação de gêmeos digitais em contextos urbanos, promovendo soluções mais integradas, adaptativas e sustentáveis para os desafios da mobilidade.</w:t>
      </w:r>
    </w:p>
    <w:p w14:paraId="52520739" w14:textId="77777777" w:rsidR="00314AAA" w:rsidRPr="00D51D3F" w:rsidRDefault="00314AAA" w:rsidP="004447A5">
      <w:pPr>
        <w:spacing w:before="120" w:after="0" w:line="240" w:lineRule="auto"/>
        <w:jc w:val="both"/>
        <w:rPr>
          <w:rFonts w:ascii="Times New Roman" w:hAnsi="Times New Roman" w:cs="Times New Roman"/>
        </w:rPr>
      </w:pPr>
      <w:r w:rsidRPr="00086BF0">
        <w:rPr>
          <w:rFonts w:ascii="Times New Roman" w:hAnsi="Times New Roman" w:cs="Times New Roman"/>
          <w:b/>
          <w:bCs/>
        </w:rPr>
        <w:t>Palavras-chave:</w:t>
      </w:r>
      <w:r w:rsidRPr="00D51D3F">
        <w:rPr>
          <w:rFonts w:ascii="Times New Roman" w:hAnsi="Times New Roman" w:cs="Times New Roman"/>
        </w:rPr>
        <w:t xml:space="preserve"> Gêmeos Digitais; Mobilidade Urbana; Teoria Geral dos Sistemas; Cidades Inteligentes; Sistemas Abertos</w:t>
      </w:r>
    </w:p>
    <w:p w14:paraId="2FEBF58B" w14:textId="77777777" w:rsidR="00314AAA" w:rsidRDefault="00314AAA" w:rsidP="009B1D6E">
      <w:pPr>
        <w:spacing w:before="120" w:after="0" w:line="240" w:lineRule="auto"/>
        <w:jc w:val="both"/>
        <w:rPr>
          <w:rFonts w:ascii="Times New Roman" w:hAnsi="Times New Roman" w:cs="Times New Roman"/>
        </w:rPr>
      </w:pPr>
    </w:p>
    <w:p w14:paraId="1163150D" w14:textId="6D47833C" w:rsidR="00314AAA" w:rsidRPr="00086CF5" w:rsidRDefault="00EC0B94" w:rsidP="004447A5">
      <w:pPr>
        <w:spacing w:before="120" w:after="0" w:line="240" w:lineRule="auto"/>
        <w:jc w:val="both"/>
        <w:rPr>
          <w:rFonts w:ascii="Times New Roman" w:hAnsi="Times New Roman" w:cs="Times New Roman"/>
          <w:lang w:val="en-US"/>
        </w:rPr>
      </w:pPr>
      <w:r w:rsidRPr="00D51D3F">
        <w:rPr>
          <w:rFonts w:ascii="Times New Roman" w:hAnsi="Times New Roman" w:cs="Times New Roman"/>
          <w:b/>
          <w:bCs/>
          <w:lang w:val="en-US"/>
        </w:rPr>
        <w:t>Abstract</w:t>
      </w:r>
      <w:r>
        <w:rPr>
          <w:rFonts w:ascii="Times New Roman" w:hAnsi="Times New Roman" w:cs="Times New Roman"/>
          <w:b/>
          <w:bCs/>
          <w:lang w:val="en-US"/>
        </w:rPr>
        <w:t xml:space="preserve">. </w:t>
      </w:r>
      <w:r w:rsidR="00314AAA" w:rsidRPr="00086CF5">
        <w:rPr>
          <w:rFonts w:ascii="Times New Roman" w:hAnsi="Times New Roman" w:cs="Times New Roman"/>
          <w:lang w:val="en-US"/>
        </w:rPr>
        <w:t>This article presents a narrative literature review on the application of digital twins in urban mobility, analyzed from the perspective of General Systems Theory. The research explores how systemic principles can enhance the use of digital twins to address the complex challenges of contemporary urban mobility.</w:t>
      </w:r>
      <w:r w:rsidR="00156C9F">
        <w:rPr>
          <w:rFonts w:ascii="Times New Roman" w:hAnsi="Times New Roman" w:cs="Times New Roman"/>
          <w:lang w:val="en-US"/>
        </w:rPr>
        <w:t xml:space="preserve"> </w:t>
      </w:r>
      <w:r w:rsidR="00314AAA" w:rsidRPr="00086CF5">
        <w:rPr>
          <w:rFonts w:ascii="Times New Roman" w:hAnsi="Times New Roman" w:cs="Times New Roman"/>
          <w:lang w:val="en-US"/>
        </w:rPr>
        <w:t>The results indicate that a systemic approach offers a valuable theoretical framework for understanding and improving the implementation of digital twins in urban contexts, promoting more integrated, adaptive, and sustainable solutions for mobility challenges.</w:t>
      </w:r>
    </w:p>
    <w:p w14:paraId="212B598F" w14:textId="77777777" w:rsidR="00314AAA" w:rsidRPr="00086CF5" w:rsidRDefault="00314AAA" w:rsidP="004447A5">
      <w:pPr>
        <w:spacing w:before="120" w:after="0" w:line="240" w:lineRule="auto"/>
        <w:jc w:val="both"/>
        <w:rPr>
          <w:rFonts w:ascii="Times New Roman" w:hAnsi="Times New Roman" w:cs="Times New Roman"/>
          <w:lang w:val="en-US"/>
        </w:rPr>
      </w:pPr>
      <w:r w:rsidRPr="00086CF5">
        <w:rPr>
          <w:rFonts w:ascii="Times New Roman" w:hAnsi="Times New Roman" w:cs="Times New Roman"/>
          <w:b/>
          <w:bCs/>
          <w:lang w:val="en-US"/>
        </w:rPr>
        <w:t>Keywords:</w:t>
      </w:r>
      <w:r w:rsidRPr="00086CF5">
        <w:rPr>
          <w:rFonts w:ascii="Times New Roman" w:hAnsi="Times New Roman" w:cs="Times New Roman"/>
          <w:lang w:val="en-US"/>
        </w:rPr>
        <w:t xml:space="preserve"> Digital Twins; Urban Mobility; General Systems Theory; Smart Cities; Open Systems</w:t>
      </w:r>
    </w:p>
    <w:p w14:paraId="17178184" w14:textId="77777777" w:rsidR="00314AAA" w:rsidRDefault="00314AAA" w:rsidP="004447A5">
      <w:pPr>
        <w:spacing w:before="120" w:after="0" w:line="240" w:lineRule="auto"/>
        <w:ind w:firstLine="851"/>
        <w:jc w:val="both"/>
        <w:rPr>
          <w:rFonts w:ascii="Times New Roman" w:hAnsi="Times New Roman" w:cs="Times New Roman"/>
          <w:lang w:val="en-US"/>
        </w:rPr>
      </w:pPr>
    </w:p>
    <w:p w14:paraId="7BD07220" w14:textId="77777777" w:rsidR="00314AAA" w:rsidRDefault="00314AAA" w:rsidP="004447A5">
      <w:pPr>
        <w:spacing w:before="120" w:after="0" w:line="240" w:lineRule="auto"/>
        <w:ind w:firstLine="851"/>
        <w:jc w:val="both"/>
        <w:rPr>
          <w:rFonts w:ascii="Times New Roman" w:hAnsi="Times New Roman" w:cs="Times New Roman"/>
          <w:lang w:val="en-US"/>
        </w:rPr>
      </w:pPr>
    </w:p>
    <w:p w14:paraId="06B73947" w14:textId="011C34F0" w:rsidR="00314AAA" w:rsidRPr="003A073A" w:rsidRDefault="003A073A" w:rsidP="004447A5">
      <w:pPr>
        <w:spacing w:before="120" w:after="0" w:line="240" w:lineRule="auto"/>
        <w:jc w:val="both"/>
        <w:rPr>
          <w:rFonts w:ascii="Times New Roman" w:hAnsi="Times New Roman" w:cs="Times New Roman"/>
        </w:rPr>
      </w:pPr>
      <w:r w:rsidRPr="003A073A">
        <w:rPr>
          <w:rFonts w:ascii="Times New Roman" w:hAnsi="Times New Roman" w:cs="Times New Roman"/>
        </w:rPr>
        <w:t>Área Temática: Sistemas Complexos, Pensamento Sistêmico e Teorias Sistêmicas</w:t>
      </w:r>
    </w:p>
    <w:p w14:paraId="3E1D11D0" w14:textId="77777777" w:rsidR="00314AAA" w:rsidRPr="003A073A" w:rsidRDefault="00314AAA" w:rsidP="004447A5">
      <w:pPr>
        <w:spacing w:before="120" w:after="0" w:line="240" w:lineRule="auto"/>
        <w:jc w:val="both"/>
        <w:rPr>
          <w:rFonts w:ascii="Times New Roman" w:hAnsi="Times New Roman" w:cs="Times New Roman"/>
        </w:rPr>
      </w:pPr>
    </w:p>
    <w:p w14:paraId="7C413B2A" w14:textId="77777777" w:rsidR="00314AAA" w:rsidRPr="003A073A" w:rsidRDefault="00314AAA" w:rsidP="004447A5">
      <w:pPr>
        <w:spacing w:before="120" w:after="0" w:line="240" w:lineRule="auto"/>
        <w:jc w:val="both"/>
        <w:rPr>
          <w:rFonts w:ascii="Times New Roman" w:hAnsi="Times New Roman" w:cs="Times New Roman"/>
        </w:rPr>
      </w:pPr>
    </w:p>
    <w:p w14:paraId="40FBCE07" w14:textId="01998B3F" w:rsidR="00314AAA" w:rsidRPr="00E959B7" w:rsidRDefault="00E959B7" w:rsidP="00394F8F">
      <w:pPr>
        <w:pStyle w:val="titulo1"/>
        <w:spacing w:before="120"/>
        <w:ind w:left="426" w:hanging="426"/>
      </w:pPr>
      <w:r w:rsidRPr="00E959B7">
        <w:lastRenderedPageBreak/>
        <w:t>Introdução</w:t>
      </w:r>
    </w:p>
    <w:p w14:paraId="1C732028" w14:textId="04EFA46F" w:rsidR="00314AAA" w:rsidRPr="00D51D3F" w:rsidRDefault="00314AAA" w:rsidP="00731939">
      <w:pPr>
        <w:spacing w:before="120" w:after="0" w:line="240" w:lineRule="auto"/>
        <w:jc w:val="both"/>
        <w:rPr>
          <w:rFonts w:ascii="Times New Roman" w:hAnsi="Times New Roman" w:cs="Times New Roman"/>
        </w:rPr>
      </w:pPr>
      <w:r w:rsidRPr="00D51D3F">
        <w:rPr>
          <w:rFonts w:ascii="Times New Roman" w:hAnsi="Times New Roman" w:cs="Times New Roman"/>
        </w:rPr>
        <w:t xml:space="preserve">A crescente urbanização e o aumento da população nas áreas metropolitanas impõem desafios cada vez mais complexos à gestão da mobilidade urbana. Fatores como congestionamentos, poluição atmosférica, acidentes de trânsito e sobrecarga das infraestruturas existentes comprometem a eficiência e a sustentabilidade dos sistemas de transporte urbano, exigindo novas abordagens tecnológicas para seu enfrentamento. Nesse contexto, os </w:t>
      </w:r>
      <w:r w:rsidRPr="000B65EC">
        <w:rPr>
          <w:rFonts w:ascii="Times New Roman" w:hAnsi="Times New Roman" w:cs="Times New Roman"/>
        </w:rPr>
        <w:t xml:space="preserve">gêmeos digitais </w:t>
      </w:r>
      <w:r w:rsidRPr="00D51D3F">
        <w:rPr>
          <w:rFonts w:ascii="Times New Roman" w:hAnsi="Times New Roman" w:cs="Times New Roman"/>
        </w:rPr>
        <w:t>destacam-se como ferramentas inovadoras, ao possibilitarem a modelagem dinâmica, o monitoramento contínuo e a retroalimentação em tempo real dos sistemas urbanos, promovendo respostas adaptativas às variáveis ambientais e operacionais (</w:t>
      </w:r>
      <w:proofErr w:type="spellStart"/>
      <w:r>
        <w:rPr>
          <w:rFonts w:ascii="Times New Roman" w:hAnsi="Times New Roman" w:cs="Times New Roman"/>
        </w:rPr>
        <w:t>Omrany</w:t>
      </w:r>
      <w:proofErr w:type="spellEnd"/>
      <w:r w:rsidRPr="00D51D3F">
        <w:rPr>
          <w:rFonts w:ascii="Times New Roman" w:hAnsi="Times New Roman" w:cs="Times New Roman"/>
        </w:rPr>
        <w:t xml:space="preserve"> et al., 2025).</w:t>
      </w:r>
    </w:p>
    <w:p w14:paraId="07A56BC9" w14:textId="60A329B9" w:rsidR="00314AAA" w:rsidRPr="00D51D3F" w:rsidRDefault="00314AAA" w:rsidP="00521FC2">
      <w:pPr>
        <w:pStyle w:val="paragrafo127"/>
      </w:pPr>
      <w:r w:rsidRPr="00A9140A">
        <w:t>Gêmeos digitais são definidos como representações virtuais dinâmicas de ativos,</w:t>
      </w:r>
      <w:r w:rsidRPr="005851A4">
        <w:t xml:space="preserve"> processos ou sistemas físicos, capazes de manter comunicação bidirecional com suas contrapartes reais, por meio da integração contínua de dados sensoriais e algoritmos analíticos (B</w:t>
      </w:r>
      <w:r>
        <w:t>olton</w:t>
      </w:r>
      <w:r w:rsidRPr="005851A4">
        <w:t xml:space="preserve"> et al., 2018; T</w:t>
      </w:r>
      <w:r w:rsidR="00FF0A44">
        <w:t>ao</w:t>
      </w:r>
      <w:r w:rsidRPr="005851A4">
        <w:t xml:space="preserve"> et al., 201</w:t>
      </w:r>
      <w:r w:rsidRPr="00D51D3F">
        <w:t>8</w:t>
      </w:r>
      <w:r w:rsidRPr="005851A4">
        <w:t xml:space="preserve">; </w:t>
      </w:r>
      <w:proofErr w:type="spellStart"/>
      <w:r w:rsidRPr="005851A4">
        <w:t>I</w:t>
      </w:r>
      <w:r>
        <w:t>rfan</w:t>
      </w:r>
      <w:proofErr w:type="spellEnd"/>
      <w:r w:rsidRPr="005851A4">
        <w:t xml:space="preserve"> et al., 2022). Diferenciam-se de simuladores convencionais por não se limitarem à reprodução de cenários estáticos, mas por atualizarem continuamente seus estados com dados do mundo real, o que permite respostas ágeis às variações contextuais (</w:t>
      </w:r>
      <w:proofErr w:type="spellStart"/>
      <w:r w:rsidRPr="005851A4">
        <w:t>N</w:t>
      </w:r>
      <w:r>
        <w:t>ag</w:t>
      </w:r>
      <w:proofErr w:type="spellEnd"/>
      <w:r w:rsidRPr="005851A4">
        <w:t xml:space="preserve"> et al., 2025; </w:t>
      </w:r>
      <w:proofErr w:type="spellStart"/>
      <w:r>
        <w:t>Omrany</w:t>
      </w:r>
      <w:proofErr w:type="spellEnd"/>
      <w:r w:rsidRPr="005851A4">
        <w:t xml:space="preserve"> et al., 2025).</w:t>
      </w:r>
    </w:p>
    <w:p w14:paraId="7024BBE8" w14:textId="7CE26492" w:rsidR="00314AAA" w:rsidRPr="00D51D3F" w:rsidRDefault="00314AAA" w:rsidP="00A9140A">
      <w:pPr>
        <w:pStyle w:val="paragrafo127"/>
      </w:pPr>
      <w:r w:rsidRPr="005851A4">
        <w:t xml:space="preserve">A aplicação de </w:t>
      </w:r>
      <w:r w:rsidRPr="000B65EC">
        <w:t xml:space="preserve">gêmeos digitais </w:t>
      </w:r>
      <w:r w:rsidRPr="005851A4">
        <w:t xml:space="preserve">à gestão da mobilidade urbana tem se expandido em diversas localidades. Um exemplo é o </w:t>
      </w:r>
      <w:r w:rsidRPr="001C3416">
        <w:rPr>
          <w:i/>
          <w:iCs/>
        </w:rPr>
        <w:t>Virtual Singapore</w:t>
      </w:r>
      <w:r w:rsidRPr="001C3416">
        <w:t>, um modelo digital tridimensional e dinâmico da cidade, que integra dados geoespaciais com fluxos urbanos para apoiar decisões de planejamento e gestão urbana (</w:t>
      </w:r>
      <w:proofErr w:type="spellStart"/>
      <w:r w:rsidR="00183AC0">
        <w:t>Mazzetto</w:t>
      </w:r>
      <w:proofErr w:type="spellEnd"/>
      <w:r w:rsidR="00183AC0">
        <w:t>, 2024</w:t>
      </w:r>
      <w:r w:rsidRPr="005851A4">
        <w:t>)</w:t>
      </w:r>
      <w:r>
        <w:t>, ou como em Barcelona onde é usado a</w:t>
      </w:r>
      <w:r w:rsidRPr="00D51D3F">
        <w:t>nálise preditiva</w:t>
      </w:r>
      <w:r>
        <w:t xml:space="preserve"> </w:t>
      </w:r>
      <w:r w:rsidRPr="00D51D3F">
        <w:t>para prever congestionamentos ou incidentes antes que ocorram, acionando medidas preventivas</w:t>
      </w:r>
      <w:r w:rsidRPr="005851A4">
        <w:t xml:space="preserve">. Esses casos indicam o potencial transformador dos </w:t>
      </w:r>
      <w:r w:rsidRPr="000B65EC">
        <w:t xml:space="preserve">gêmeos digitais </w:t>
      </w:r>
      <w:r w:rsidRPr="005851A4">
        <w:t>para a criação de sistemas de transporte mais eficientes, resilientes e centrados no cidadão.</w:t>
      </w:r>
    </w:p>
    <w:p w14:paraId="226EFCBF" w14:textId="77777777" w:rsidR="00707629" w:rsidRDefault="00314AAA" w:rsidP="00A9140A">
      <w:pPr>
        <w:pStyle w:val="paragrafo127"/>
      </w:pPr>
      <w:r w:rsidRPr="005851A4">
        <w:t xml:space="preserve">Apesar dos avanços, a literatura científica sobre o uso de </w:t>
      </w:r>
      <w:r w:rsidRPr="000B65EC">
        <w:t xml:space="preserve">gêmeos digitais </w:t>
      </w:r>
      <w:r w:rsidRPr="005851A4">
        <w:t>na mobilidade urbana ainda apresenta lacunas significativas, especialmente no que se refere à fundamentação teórica, aos métodos de implementação e às estratégias de avaliação de impacto (</w:t>
      </w:r>
      <w:proofErr w:type="spellStart"/>
      <w:r>
        <w:t>Calzati</w:t>
      </w:r>
      <w:proofErr w:type="spellEnd"/>
      <w:r w:rsidRPr="005851A4">
        <w:t xml:space="preserve">, 2023). </w:t>
      </w:r>
      <w:r w:rsidR="005D0FF3">
        <w:t>Para analisa</w:t>
      </w:r>
      <w:r w:rsidR="0054612F">
        <w:t>r essa rede complexa de interações</w:t>
      </w:r>
      <w:r w:rsidR="00A73F50">
        <w:t xml:space="preserve">, a Teoria Geral de Sistemas (TGS) oferece um vocabulário conceitual adequado, baseado em </w:t>
      </w:r>
      <w:r w:rsidR="00BC43F2">
        <w:t xml:space="preserve">princípios fundamentais como </w:t>
      </w:r>
      <w:r w:rsidRPr="005851A4">
        <w:t>a complexidade, a interdependência e a dinamicidade dos sistemas de transporte</w:t>
      </w:r>
      <w:r w:rsidR="00373087">
        <w:t xml:space="preserve"> </w:t>
      </w:r>
      <w:r w:rsidRPr="005851A4">
        <w:t>urbano.</w:t>
      </w:r>
      <w:r w:rsidR="00373087">
        <w:t xml:space="preserve"> </w:t>
      </w:r>
    </w:p>
    <w:p w14:paraId="4C49B4D5" w14:textId="5BFA0A6E" w:rsidR="00314AAA" w:rsidRPr="00D51D3F" w:rsidRDefault="00314AAA" w:rsidP="00A9140A">
      <w:pPr>
        <w:pStyle w:val="paragrafo127"/>
      </w:pPr>
      <w:r w:rsidRPr="005851A4">
        <w:t xml:space="preserve">A Teoria Geral dos Sistemas (TGS), formulada por Ludwig von </w:t>
      </w:r>
      <w:proofErr w:type="spellStart"/>
      <w:r w:rsidRPr="005851A4">
        <w:t>Bertalanffy</w:t>
      </w:r>
      <w:proofErr w:type="spellEnd"/>
      <w:r w:rsidRPr="005851A4">
        <w:t xml:space="preserve"> nas décadas de 1950 e 1960, propõe um paradigma alternativo ao reducionismo científico tradicional. Ao considerar os sistemas como totalidades organizadas compostas por elementos interdependentes em interação contínua com seu ambiente, a TGS fornece uma base epistemológica para a compreensão de fenômenos complexos, como a mobilidade urbana (</w:t>
      </w:r>
      <w:proofErr w:type="spellStart"/>
      <w:r>
        <w:t>Bertalanffy</w:t>
      </w:r>
      <w:proofErr w:type="spellEnd"/>
      <w:r w:rsidRPr="00D51D3F">
        <w:t>, 1973</w:t>
      </w:r>
      <w:r w:rsidRPr="005851A4">
        <w:t>).</w:t>
      </w:r>
    </w:p>
    <w:p w14:paraId="42AB2B77" w14:textId="77777777" w:rsidR="00314AAA" w:rsidRPr="00D51D3F" w:rsidRDefault="00314AAA" w:rsidP="00A9140A">
      <w:pPr>
        <w:pStyle w:val="paragrafo127"/>
      </w:pPr>
      <w:r w:rsidRPr="005851A4">
        <w:t xml:space="preserve">A aplicação da TGS à análise dos </w:t>
      </w:r>
      <w:r w:rsidRPr="000B65EC">
        <w:t xml:space="preserve">gêmeos digitais </w:t>
      </w:r>
      <w:r w:rsidRPr="005851A4">
        <w:t xml:space="preserve">permite compreender tais artefatos como sistemas abertos, adaptativos e dinâmicos, que operam em constante troca de informações com seu ambiente. Assim, a integração entre </w:t>
      </w:r>
      <w:r w:rsidRPr="000B65EC">
        <w:t xml:space="preserve">gêmeos digitais </w:t>
      </w:r>
      <w:r w:rsidRPr="005851A4">
        <w:t>e Teoria Geral dos Sistemas representa uma abordagem promissora para lidar com os desafios complexos da mobilidade urbana.</w:t>
      </w:r>
    </w:p>
    <w:p w14:paraId="3BAF5723" w14:textId="7C1F1C0D" w:rsidR="00314AAA" w:rsidRPr="00D51D3F" w:rsidRDefault="00314AAA" w:rsidP="00A9140A">
      <w:pPr>
        <w:pStyle w:val="paragrafo127"/>
      </w:pPr>
      <w:r w:rsidRPr="00D51D3F">
        <w:t xml:space="preserve">Conforme </w:t>
      </w:r>
      <w:r w:rsidR="004B2F46">
        <w:t>Alves</w:t>
      </w:r>
      <w:r w:rsidRPr="00D51D3F">
        <w:t xml:space="preserve"> (2012</w:t>
      </w:r>
      <w:r>
        <w:t>, p.96</w:t>
      </w:r>
      <w:r w:rsidRPr="00D51D3F">
        <w:t xml:space="preserve">), </w:t>
      </w:r>
      <w:r>
        <w:t xml:space="preserve">um sistema é </w:t>
      </w:r>
      <w:r w:rsidRPr="00D51D3F">
        <w:t xml:space="preserve">“uma construção mental de uma organização contendo uma coleção de objetos inter-relacionados em uma dada estrutura, </w:t>
      </w:r>
      <w:r w:rsidRPr="00D51D3F">
        <w:lastRenderedPageBreak/>
        <w:t>perfazendo um todo (uma unidade) com alguma funcionalidade que o identifica como tal”.</w:t>
      </w:r>
      <w:r>
        <w:t xml:space="preserve"> </w:t>
      </w:r>
      <w:r w:rsidRPr="00D51D3F">
        <w:t>A</w:t>
      </w:r>
      <w:r>
        <w:t xml:space="preserve"> </w:t>
      </w:r>
      <w:r w:rsidRPr="00D51D3F">
        <w:t>partir dessa definição, derivam-se princípios fundamentais:</w:t>
      </w:r>
      <w:r>
        <w:t xml:space="preserve"> a</w:t>
      </w:r>
      <w:r w:rsidRPr="00D51D3F">
        <w:t xml:space="preserve"> totalidade postula que “o todo é mais do que a soma de suas partes”, uma vez que, ao se separarem os componentes de um sistema, suas funcionalidades essenciais podem ser perdidas. O comportamento do sistema emerge da “interação dinâmica das partes”, sendo, portanto, distinto do comportamento que essas partes teriam isoladamente. A interdependência destaca que a existência do todo depende da “ordenada cooperação e interdependência de suas partes”. Por fim, a hierarquia reconhece que sistemas se organizam em múltiplos níveis, sendo compostos por um “nível de subsistema” e, simultaneamente, integrando um “nível de </w:t>
      </w:r>
      <w:proofErr w:type="spellStart"/>
      <w:r w:rsidRPr="00D51D3F">
        <w:t>supersistema</w:t>
      </w:r>
      <w:proofErr w:type="spellEnd"/>
      <w:r w:rsidRPr="00D51D3F">
        <w:t>” (</w:t>
      </w:r>
      <w:r w:rsidR="004B2F46">
        <w:rPr>
          <w:caps/>
        </w:rPr>
        <w:t>A</w:t>
      </w:r>
      <w:r w:rsidR="00F13976">
        <w:t>lves</w:t>
      </w:r>
      <w:r w:rsidRPr="00D51D3F">
        <w:t>, 2012).</w:t>
      </w:r>
    </w:p>
    <w:p w14:paraId="50AEAA90" w14:textId="77777777" w:rsidR="00314AAA" w:rsidRPr="00D51D3F" w:rsidRDefault="00314AAA" w:rsidP="004447A5">
      <w:pPr>
        <w:spacing w:before="120" w:after="0" w:line="240" w:lineRule="auto"/>
        <w:ind w:firstLine="851"/>
        <w:jc w:val="both"/>
        <w:rPr>
          <w:rFonts w:ascii="Times New Roman" w:hAnsi="Times New Roman" w:cs="Times New Roman"/>
        </w:rPr>
      </w:pPr>
    </w:p>
    <w:p w14:paraId="57D22FC7" w14:textId="01E3BC75" w:rsidR="00314AAA" w:rsidRPr="003776D8" w:rsidRDefault="003776D8" w:rsidP="004447A5">
      <w:pPr>
        <w:pStyle w:val="PargrafodaLista"/>
        <w:numPr>
          <w:ilvl w:val="1"/>
          <w:numId w:val="11"/>
        </w:numPr>
        <w:spacing w:before="120" w:after="0"/>
        <w:ind w:left="426"/>
        <w:jc w:val="both"/>
        <w:rPr>
          <w:rFonts w:ascii="Times New Roman" w:hAnsi="Times New Roman" w:cs="Times New Roman"/>
          <w:b/>
          <w:bCs/>
        </w:rPr>
      </w:pPr>
      <w:r w:rsidRPr="003776D8">
        <w:rPr>
          <w:rFonts w:ascii="Times New Roman" w:hAnsi="Times New Roman" w:cs="Times New Roman"/>
          <w:b/>
          <w:bCs/>
        </w:rPr>
        <w:t>Objetivo da pesquisa</w:t>
      </w:r>
    </w:p>
    <w:p w14:paraId="0022150C" w14:textId="6B541926" w:rsidR="00314AAA" w:rsidRPr="005851A4" w:rsidRDefault="00314AAA" w:rsidP="00731939">
      <w:pPr>
        <w:spacing w:before="120" w:after="0" w:line="240" w:lineRule="auto"/>
        <w:jc w:val="both"/>
        <w:rPr>
          <w:rFonts w:ascii="Times New Roman" w:hAnsi="Times New Roman" w:cs="Times New Roman"/>
        </w:rPr>
      </w:pPr>
      <w:r w:rsidRPr="00EA7207">
        <w:rPr>
          <w:rFonts w:ascii="Times New Roman" w:hAnsi="Times New Roman"/>
        </w:rPr>
        <w:t>Diante do exposto, o objetivo deste trabalho é conduzir uma revisão narrativa da</w:t>
      </w:r>
      <w:r w:rsidRPr="00D51D3F">
        <w:rPr>
          <w:rFonts w:ascii="Times New Roman" w:hAnsi="Times New Roman" w:cs="Times New Roman"/>
        </w:rPr>
        <w:t xml:space="preserve"> literatura que analise criticamente a aplicação de </w:t>
      </w:r>
      <w:r w:rsidRPr="000B65EC">
        <w:rPr>
          <w:rFonts w:ascii="Times New Roman" w:hAnsi="Times New Roman" w:cs="Times New Roman"/>
        </w:rPr>
        <w:t xml:space="preserve">gêmeos digitais </w:t>
      </w:r>
      <w:r w:rsidRPr="00D51D3F">
        <w:rPr>
          <w:rFonts w:ascii="Times New Roman" w:hAnsi="Times New Roman" w:cs="Times New Roman"/>
        </w:rPr>
        <w:t>na mobilidade urbana, utilizando a Teoria Geral dos Sistemas como referencial teórico-analítico</w:t>
      </w:r>
      <w:r w:rsidRPr="005851A4">
        <w:rPr>
          <w:rFonts w:ascii="Times New Roman" w:hAnsi="Times New Roman" w:cs="Times New Roman"/>
        </w:rPr>
        <w:t>. Diferentemente das revisões sistemáticas, que visam exaustividade mediante critérios de seleção rigorosos, a revisão narrativa busca articular argumentos e discutir o estado da arte sob uma perspectiva teórica bem definida (</w:t>
      </w:r>
      <w:proofErr w:type="spellStart"/>
      <w:r w:rsidR="00DB2BFA">
        <w:rPr>
          <w:rFonts w:ascii="Times New Roman" w:hAnsi="Times New Roman" w:cs="Times New Roman"/>
        </w:rPr>
        <w:t>Rother</w:t>
      </w:r>
      <w:proofErr w:type="spellEnd"/>
      <w:r w:rsidRPr="005851A4">
        <w:rPr>
          <w:rFonts w:ascii="Times New Roman" w:hAnsi="Times New Roman" w:cs="Times New Roman"/>
        </w:rPr>
        <w:t xml:space="preserve">, 2007). Este estudo </w:t>
      </w:r>
      <w:r w:rsidRPr="00D51D3F">
        <w:rPr>
          <w:rFonts w:ascii="Times New Roman" w:hAnsi="Times New Roman" w:cs="Times New Roman"/>
        </w:rPr>
        <w:t xml:space="preserve">tem por objetivo </w:t>
      </w:r>
      <w:r w:rsidRPr="005851A4">
        <w:rPr>
          <w:rFonts w:ascii="Times New Roman" w:hAnsi="Times New Roman" w:cs="Times New Roman"/>
        </w:rPr>
        <w:t>integrar dois domínios do conhecimento</w:t>
      </w:r>
      <w:r w:rsidRPr="00D51D3F">
        <w:rPr>
          <w:rFonts w:ascii="Times New Roman" w:hAnsi="Times New Roman" w:cs="Times New Roman"/>
        </w:rPr>
        <w:t>:</w:t>
      </w:r>
      <w:r w:rsidRPr="005851A4">
        <w:rPr>
          <w:rFonts w:ascii="Times New Roman" w:hAnsi="Times New Roman" w:cs="Times New Roman"/>
        </w:rPr>
        <w:t xml:space="preserve"> a modelagem digital em tempo real e a análise sistêmica</w:t>
      </w:r>
      <w:r w:rsidRPr="00D51D3F">
        <w:rPr>
          <w:rFonts w:ascii="Times New Roman" w:hAnsi="Times New Roman" w:cs="Times New Roman"/>
        </w:rPr>
        <w:t>,</w:t>
      </w:r>
      <w:r w:rsidRPr="005851A4">
        <w:rPr>
          <w:rFonts w:ascii="Times New Roman" w:hAnsi="Times New Roman" w:cs="Times New Roman"/>
        </w:rPr>
        <w:t xml:space="preserve"> como forma de aprimorar o entendimento e a aplicabilidade dos </w:t>
      </w:r>
      <w:r w:rsidRPr="000B65EC">
        <w:rPr>
          <w:rFonts w:ascii="Times New Roman" w:hAnsi="Times New Roman" w:cs="Times New Roman"/>
        </w:rPr>
        <w:t xml:space="preserve">gêmeos digitais </w:t>
      </w:r>
      <w:r w:rsidRPr="005851A4">
        <w:rPr>
          <w:rFonts w:ascii="Times New Roman" w:hAnsi="Times New Roman" w:cs="Times New Roman"/>
        </w:rPr>
        <w:t>no contexto da mobilidade urbana inteligente.</w:t>
      </w:r>
    </w:p>
    <w:p w14:paraId="368E1359" w14:textId="77777777" w:rsidR="00314AAA" w:rsidRDefault="00314AAA" w:rsidP="004447A5">
      <w:pPr>
        <w:spacing w:before="120" w:after="0" w:line="240" w:lineRule="auto"/>
        <w:ind w:firstLine="851"/>
        <w:jc w:val="both"/>
        <w:rPr>
          <w:rFonts w:ascii="Times New Roman" w:hAnsi="Times New Roman" w:cs="Times New Roman"/>
        </w:rPr>
      </w:pPr>
    </w:p>
    <w:p w14:paraId="03891AB3" w14:textId="5BCDF2D9" w:rsidR="00314AAA" w:rsidRPr="00C516FF" w:rsidRDefault="00C516FF" w:rsidP="004447A5">
      <w:pPr>
        <w:pStyle w:val="titulo1"/>
        <w:spacing w:before="120"/>
        <w:ind w:left="426" w:hanging="426"/>
      </w:pPr>
      <w:r w:rsidRPr="00C516FF">
        <w:t>Desenvolvimento</w:t>
      </w:r>
    </w:p>
    <w:p w14:paraId="397C9274" w14:textId="3AB64198" w:rsidR="00314AAA" w:rsidRPr="00C516FF" w:rsidRDefault="00FC4647" w:rsidP="004447A5">
      <w:pPr>
        <w:pStyle w:val="PargrafodaLista"/>
        <w:numPr>
          <w:ilvl w:val="1"/>
          <w:numId w:val="11"/>
        </w:numPr>
        <w:spacing w:before="120" w:after="0"/>
        <w:ind w:left="426"/>
        <w:jc w:val="both"/>
        <w:rPr>
          <w:rFonts w:ascii="Times New Roman" w:hAnsi="Times New Roman" w:cs="Times New Roman"/>
          <w:b/>
          <w:bCs/>
        </w:rPr>
      </w:pPr>
      <w:r w:rsidRPr="00C516FF">
        <w:rPr>
          <w:rFonts w:ascii="Times New Roman" w:hAnsi="Times New Roman" w:cs="Times New Roman"/>
          <w:b/>
          <w:bCs/>
        </w:rPr>
        <w:t>O gêmeo digital: da manufatura à cidade inteligente</w:t>
      </w:r>
    </w:p>
    <w:p w14:paraId="77D69EE4" w14:textId="583AF704" w:rsidR="00314AAA" w:rsidRPr="00D51D3F" w:rsidRDefault="00314AAA" w:rsidP="00731939">
      <w:pPr>
        <w:spacing w:before="120" w:after="0" w:line="240" w:lineRule="auto"/>
        <w:jc w:val="both"/>
        <w:rPr>
          <w:rFonts w:ascii="Times New Roman" w:hAnsi="Times New Roman" w:cs="Times New Roman"/>
        </w:rPr>
      </w:pPr>
      <w:r w:rsidRPr="007A1ABA">
        <w:rPr>
          <w:rFonts w:ascii="Times New Roman" w:hAnsi="Times New Roman"/>
        </w:rPr>
        <w:t xml:space="preserve">O conceito de Gêmeo Digital foi introduzido por Michael </w:t>
      </w:r>
      <w:proofErr w:type="spellStart"/>
      <w:r w:rsidRPr="007A1ABA">
        <w:rPr>
          <w:rFonts w:ascii="Times New Roman" w:hAnsi="Times New Roman"/>
        </w:rPr>
        <w:t>Grieves</w:t>
      </w:r>
      <w:proofErr w:type="spellEnd"/>
      <w:r w:rsidRPr="007A1ABA">
        <w:rPr>
          <w:rFonts w:ascii="Times New Roman" w:hAnsi="Times New Roman"/>
        </w:rPr>
        <w:t>, no contexto da gestão</w:t>
      </w:r>
      <w:r w:rsidRPr="00D51D3F">
        <w:rPr>
          <w:rFonts w:ascii="Times New Roman" w:hAnsi="Times New Roman" w:cs="Times New Roman"/>
        </w:rPr>
        <w:t xml:space="preserve"> do ciclo de vida de produtos na manufatura. A ideia original era criar um artefato digital informacional que fosse um "gêmeo" da informação contida em um sistema físico, mantendo-se vinculado a ele ao longo de toda a sua existência (</w:t>
      </w:r>
      <w:proofErr w:type="spellStart"/>
      <w:r w:rsidRPr="00D51D3F">
        <w:rPr>
          <w:rFonts w:ascii="Times New Roman" w:hAnsi="Times New Roman" w:cs="Times New Roman"/>
        </w:rPr>
        <w:t>Grieves</w:t>
      </w:r>
      <w:proofErr w:type="spellEnd"/>
      <w:r w:rsidRPr="00D51D3F">
        <w:rPr>
          <w:rFonts w:ascii="Times New Roman" w:hAnsi="Times New Roman" w:cs="Times New Roman"/>
        </w:rPr>
        <w:t>; Vickers, 2017). Desde então, o conceito evoluiu para uma definição mais robusta: uma representação virtual dinâmica de um objeto ou sistema físico, que utiliza dados em tempo real para permitir compreensão, aprendizado e raciocínio (Bolton et al., 2018).</w:t>
      </w:r>
    </w:p>
    <w:p w14:paraId="7F9A8856" w14:textId="77777777" w:rsidR="00314AAA" w:rsidRDefault="00314AAA" w:rsidP="00A9140A">
      <w:pPr>
        <w:pStyle w:val="paragrafo127"/>
      </w:pPr>
      <w:r w:rsidRPr="00D51D3F">
        <w:t xml:space="preserve">O que distingue fundamentalmente um </w:t>
      </w:r>
      <w:r>
        <w:t xml:space="preserve">Gêmeo Digital </w:t>
      </w:r>
      <w:r w:rsidRPr="00D51D3F">
        <w:t xml:space="preserve">são suas características de conexão bidirecional com seu equivalente físico. Este ciclo de feedback contínuo é a sua característica definidora. Como explica Dênis </w:t>
      </w:r>
      <w:proofErr w:type="spellStart"/>
      <w:r w:rsidRPr="00D51D3F">
        <w:t>Viríssimo</w:t>
      </w:r>
      <w:proofErr w:type="spellEnd"/>
      <w:r w:rsidRPr="00D51D3F">
        <w:t>, pesquisador do Instituto de Pesquisas Tecnológicas (IPT), em entrevista a Gualberto (2024), "o gêmeo digital representa o físico no modelo virtual. Há uma atuação mútua: o gêmeo físico influencia o virtual, e o virtual influencia o físico de volta". Essa interação é viabilizada por um conjunto de tecnologias habilitadoras, como a Internet das Coisas (IoT) para a coleta de dados, a computação em nuvem para armazenamento e processamento, e a Inteligência Artificial (IA) para análise e tomada de decisão.</w:t>
      </w:r>
    </w:p>
    <w:p w14:paraId="2F2A36E1" w14:textId="77777777" w:rsidR="00222FBB" w:rsidRPr="00D51D3F" w:rsidRDefault="00222FBB" w:rsidP="004447A5">
      <w:pPr>
        <w:spacing w:before="120" w:after="0" w:line="240" w:lineRule="auto"/>
        <w:ind w:firstLine="851"/>
        <w:jc w:val="both"/>
        <w:rPr>
          <w:rFonts w:ascii="Times New Roman" w:hAnsi="Times New Roman" w:cs="Times New Roman"/>
        </w:rPr>
      </w:pPr>
    </w:p>
    <w:p w14:paraId="085638CA" w14:textId="0036046E" w:rsidR="00314AAA" w:rsidRPr="00222FBB" w:rsidRDefault="000C6D72" w:rsidP="004447A5">
      <w:pPr>
        <w:pStyle w:val="PargrafodaLista"/>
        <w:numPr>
          <w:ilvl w:val="1"/>
          <w:numId w:val="11"/>
        </w:numPr>
        <w:spacing w:before="120" w:after="0"/>
        <w:ind w:left="426"/>
        <w:jc w:val="both"/>
        <w:rPr>
          <w:rFonts w:ascii="Times New Roman" w:hAnsi="Times New Roman" w:cs="Times New Roman"/>
          <w:b/>
          <w:bCs/>
        </w:rPr>
      </w:pPr>
      <w:r w:rsidRPr="00222FBB">
        <w:rPr>
          <w:rFonts w:ascii="Times New Roman" w:hAnsi="Times New Roman" w:cs="Times New Roman"/>
          <w:b/>
          <w:bCs/>
        </w:rPr>
        <w:t>Para além da simulação: uma distinção sistêmica fundamental</w:t>
      </w:r>
    </w:p>
    <w:p w14:paraId="53901185" w14:textId="74DD75E4" w:rsidR="00314AAA" w:rsidRPr="00D51D3F" w:rsidRDefault="00314AAA" w:rsidP="00731939">
      <w:pPr>
        <w:spacing w:before="120" w:after="0" w:line="240" w:lineRule="auto"/>
        <w:jc w:val="both"/>
        <w:rPr>
          <w:rFonts w:ascii="Times New Roman" w:hAnsi="Times New Roman" w:cs="Times New Roman"/>
        </w:rPr>
      </w:pPr>
      <w:r w:rsidRPr="00D51D3F">
        <w:rPr>
          <w:rFonts w:ascii="Times New Roman" w:hAnsi="Times New Roman" w:cs="Times New Roman"/>
        </w:rPr>
        <w:lastRenderedPageBreak/>
        <w:t xml:space="preserve">É importante diferenciar </w:t>
      </w:r>
      <w:r w:rsidRPr="000B65EC">
        <w:rPr>
          <w:rFonts w:ascii="Times New Roman" w:hAnsi="Times New Roman" w:cs="Times New Roman"/>
        </w:rPr>
        <w:t xml:space="preserve">gêmeos digitais </w:t>
      </w:r>
      <w:r w:rsidRPr="00D51D3F">
        <w:rPr>
          <w:rFonts w:ascii="Times New Roman" w:hAnsi="Times New Roman" w:cs="Times New Roman"/>
        </w:rPr>
        <w:t>de simuladores tradicionais, uma distinção que encontra um forte paralelo na Teoria Geral dos Sistemas, especificamente na dicotomia entre sistemas abertos e fechados (</w:t>
      </w:r>
      <w:proofErr w:type="spellStart"/>
      <w:r>
        <w:rPr>
          <w:rFonts w:ascii="Times New Roman" w:hAnsi="Times New Roman" w:cs="Times New Roman"/>
        </w:rPr>
        <w:t>Bertalanffy</w:t>
      </w:r>
      <w:proofErr w:type="spellEnd"/>
      <w:r w:rsidRPr="00D51D3F">
        <w:rPr>
          <w:rFonts w:ascii="Times New Roman" w:hAnsi="Times New Roman" w:cs="Times New Roman"/>
        </w:rPr>
        <w:t>, 1973). Simuladores de tráfego, por exemplo, são ferramentas poderosas para testar cenários hipotéticos ("</w:t>
      </w:r>
      <w:proofErr w:type="spellStart"/>
      <w:r w:rsidRPr="00D51D3F">
        <w:rPr>
          <w:rFonts w:ascii="Times New Roman" w:hAnsi="Times New Roman" w:cs="Times New Roman"/>
        </w:rPr>
        <w:t>what-if</w:t>
      </w:r>
      <w:proofErr w:type="spellEnd"/>
      <w:r w:rsidRPr="00D51D3F">
        <w:rPr>
          <w:rFonts w:ascii="Times New Roman" w:hAnsi="Times New Roman" w:cs="Times New Roman"/>
        </w:rPr>
        <w:t>"), mas operam, em essência, como sistemas fechados. São modelos que, uma vez configurados com seus parâmetros iniciais, não mantêm uma conexão contínua e em tempo real com o sistema físico que representam (</w:t>
      </w:r>
      <w:proofErr w:type="spellStart"/>
      <w:r w:rsidR="00271183">
        <w:rPr>
          <w:rFonts w:ascii="Times New Roman" w:hAnsi="Times New Roman" w:cs="Times New Roman"/>
        </w:rPr>
        <w:t>Nag</w:t>
      </w:r>
      <w:proofErr w:type="spellEnd"/>
      <w:r w:rsidRPr="00D51D3F">
        <w:rPr>
          <w:rFonts w:ascii="Times New Roman" w:hAnsi="Times New Roman" w:cs="Times New Roman"/>
        </w:rPr>
        <w:t xml:space="preserve"> et al., 2025).</w:t>
      </w:r>
    </w:p>
    <w:p w14:paraId="58FCEFE9" w14:textId="5B749CE2" w:rsidR="00314AAA" w:rsidRPr="00D51D3F" w:rsidRDefault="00314AAA" w:rsidP="00A9140A">
      <w:pPr>
        <w:pStyle w:val="paragrafo127"/>
      </w:pPr>
      <w:r w:rsidRPr="00D51D3F">
        <w:t>Os Gêmeos Digitais, por outro lado, são intrinsecamente sistemas abertos</w:t>
      </w:r>
      <w:r>
        <w:t xml:space="preserve"> e adaptativos</w:t>
      </w:r>
      <w:r w:rsidRPr="00D51D3F">
        <w:t>. Seu valor não reside apenas na capacidade de simular, mas na sua conexão dinâmica com a realidade, utilizando dados atualizados para espelhar o estado de seu correspondente físico (</w:t>
      </w:r>
      <w:proofErr w:type="spellStart"/>
      <w:r w:rsidR="00271183">
        <w:t>Nag</w:t>
      </w:r>
      <w:proofErr w:type="spellEnd"/>
      <w:r w:rsidRPr="00D51D3F">
        <w:t xml:space="preserve"> et al., 2025; </w:t>
      </w:r>
      <w:proofErr w:type="spellStart"/>
      <w:r w:rsidR="00CB0A20">
        <w:t>Mohammadi</w:t>
      </w:r>
      <w:proofErr w:type="spellEnd"/>
      <w:r w:rsidRPr="00D51D3F">
        <w:t xml:space="preserve">; </w:t>
      </w:r>
      <w:r w:rsidR="00CB0A20">
        <w:t>Taylor</w:t>
      </w:r>
      <w:r w:rsidRPr="00D51D3F">
        <w:t>, 2017). Essa alimentação contínua de dados do ambiente físico e a capacidade de atuar de volta sobre esse ambiente transformam o gêmeo digital de uma ferramenta de análise externa em um componente ativo e adaptativo do próprio sistema que ele modela. O quadro 1 sintetiza essas diferenças fundamentais.</w:t>
      </w:r>
    </w:p>
    <w:p w14:paraId="36838879" w14:textId="77777777" w:rsidR="00314AAA" w:rsidRPr="00D51D3F" w:rsidRDefault="00314AAA" w:rsidP="00C537BC">
      <w:pPr>
        <w:spacing w:before="120" w:after="0" w:line="240" w:lineRule="auto"/>
        <w:ind w:firstLine="708"/>
        <w:jc w:val="both"/>
        <w:rPr>
          <w:rFonts w:ascii="Times New Roman" w:hAnsi="Times New Roman" w:cs="Times New Roman"/>
        </w:rPr>
      </w:pPr>
      <w:r w:rsidRPr="00D51D3F">
        <w:rPr>
          <w:rFonts w:ascii="Times New Roman" w:hAnsi="Times New Roman" w:cs="Times New Roman"/>
        </w:rPr>
        <w:t>Quadro 1 - Comparativo entre Simuladores Tradicionais e Gêmeos Digitais</w:t>
      </w:r>
    </w:p>
    <w:tbl>
      <w:tblPr>
        <w:tblStyle w:val="Tabelacomgrade"/>
        <w:tblW w:w="0" w:type="auto"/>
        <w:tblLook w:val="04A0" w:firstRow="1" w:lastRow="0" w:firstColumn="1" w:lastColumn="0" w:noHBand="0" w:noVBand="1"/>
      </w:tblPr>
      <w:tblGrid>
        <w:gridCol w:w="1940"/>
        <w:gridCol w:w="3014"/>
        <w:gridCol w:w="3540"/>
      </w:tblGrid>
      <w:tr w:rsidR="00314AAA" w:rsidRPr="00D51D3F" w14:paraId="0C85D6F5" w14:textId="77777777" w:rsidTr="00DE67BE">
        <w:tc>
          <w:tcPr>
            <w:tcW w:w="0" w:type="auto"/>
            <w:hideMark/>
          </w:tcPr>
          <w:p w14:paraId="6F174958" w14:textId="77777777" w:rsidR="00314AAA" w:rsidRPr="00CC2583" w:rsidRDefault="00314AAA" w:rsidP="004447A5">
            <w:pPr>
              <w:spacing w:before="120"/>
              <w:rPr>
                <w:rFonts w:ascii="Times New Roman" w:hAnsi="Times New Roman" w:cs="Times New Roman"/>
                <w:b/>
                <w:bCs/>
              </w:rPr>
            </w:pPr>
            <w:r w:rsidRPr="00CC2583">
              <w:rPr>
                <w:rFonts w:ascii="Times New Roman" w:hAnsi="Times New Roman" w:cs="Times New Roman"/>
                <w:b/>
                <w:bCs/>
              </w:rPr>
              <w:t>Aspecto</w:t>
            </w:r>
          </w:p>
        </w:tc>
        <w:tc>
          <w:tcPr>
            <w:tcW w:w="0" w:type="auto"/>
            <w:hideMark/>
          </w:tcPr>
          <w:p w14:paraId="6B65A86E" w14:textId="77777777" w:rsidR="00314AAA" w:rsidRPr="00CC2583" w:rsidRDefault="00314AAA" w:rsidP="004447A5">
            <w:pPr>
              <w:spacing w:before="120"/>
              <w:rPr>
                <w:rFonts w:ascii="Times New Roman" w:hAnsi="Times New Roman" w:cs="Times New Roman"/>
                <w:b/>
                <w:bCs/>
              </w:rPr>
            </w:pPr>
            <w:r w:rsidRPr="00CC2583">
              <w:rPr>
                <w:rFonts w:ascii="Times New Roman" w:hAnsi="Times New Roman" w:cs="Times New Roman"/>
                <w:b/>
                <w:bCs/>
              </w:rPr>
              <w:t>Simuladores Tradicionais</w:t>
            </w:r>
          </w:p>
        </w:tc>
        <w:tc>
          <w:tcPr>
            <w:tcW w:w="0" w:type="auto"/>
            <w:hideMark/>
          </w:tcPr>
          <w:p w14:paraId="35FB80B8" w14:textId="77777777" w:rsidR="00314AAA" w:rsidRPr="00CC2583" w:rsidRDefault="00314AAA" w:rsidP="004447A5">
            <w:pPr>
              <w:spacing w:before="120"/>
              <w:rPr>
                <w:rFonts w:ascii="Times New Roman" w:hAnsi="Times New Roman" w:cs="Times New Roman"/>
                <w:b/>
                <w:bCs/>
              </w:rPr>
            </w:pPr>
            <w:r w:rsidRPr="00CC2583">
              <w:rPr>
                <w:rFonts w:ascii="Times New Roman" w:hAnsi="Times New Roman" w:cs="Times New Roman"/>
                <w:b/>
                <w:bCs/>
              </w:rPr>
              <w:t>Gêmeos Digitais</w:t>
            </w:r>
          </w:p>
        </w:tc>
      </w:tr>
      <w:tr w:rsidR="00314AAA" w:rsidRPr="00D51D3F" w14:paraId="0F10F990" w14:textId="77777777" w:rsidTr="00DE67BE">
        <w:tc>
          <w:tcPr>
            <w:tcW w:w="0" w:type="auto"/>
            <w:hideMark/>
          </w:tcPr>
          <w:p w14:paraId="05942CC1"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Conexão com o mundo físico</w:t>
            </w:r>
          </w:p>
        </w:tc>
        <w:tc>
          <w:tcPr>
            <w:tcW w:w="0" w:type="auto"/>
            <w:hideMark/>
          </w:tcPr>
          <w:p w14:paraId="2085A0FC"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Limitada ou inexistente (modelo estático)</w:t>
            </w:r>
          </w:p>
        </w:tc>
        <w:tc>
          <w:tcPr>
            <w:tcW w:w="0" w:type="auto"/>
            <w:hideMark/>
          </w:tcPr>
          <w:p w14:paraId="417DB837"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Contínua e bidirecional (ciclo de feedback)</w:t>
            </w:r>
          </w:p>
        </w:tc>
      </w:tr>
      <w:tr w:rsidR="00314AAA" w:rsidRPr="00D51D3F" w14:paraId="2E92F51D" w14:textId="77777777" w:rsidTr="00DE67BE">
        <w:tc>
          <w:tcPr>
            <w:tcW w:w="0" w:type="auto"/>
            <w:hideMark/>
          </w:tcPr>
          <w:p w14:paraId="1942CC27"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Atualização de dados</w:t>
            </w:r>
          </w:p>
        </w:tc>
        <w:tc>
          <w:tcPr>
            <w:tcW w:w="0" w:type="auto"/>
            <w:hideMark/>
          </w:tcPr>
          <w:p w14:paraId="329EA88B"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Manual ou periódica</w:t>
            </w:r>
          </w:p>
        </w:tc>
        <w:tc>
          <w:tcPr>
            <w:tcW w:w="0" w:type="auto"/>
            <w:hideMark/>
          </w:tcPr>
          <w:p w14:paraId="0BB4B511"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Em tempo real via IoT</w:t>
            </w:r>
            <w:r>
              <w:rPr>
                <w:rFonts w:ascii="Times New Roman" w:hAnsi="Times New Roman" w:cs="Times New Roman"/>
                <w:sz w:val="20"/>
                <w:szCs w:val="20"/>
              </w:rPr>
              <w:t xml:space="preserve"> - Internet das coisas</w:t>
            </w:r>
          </w:p>
        </w:tc>
      </w:tr>
      <w:tr w:rsidR="00314AAA" w:rsidRPr="00D51D3F" w14:paraId="5F397936" w14:textId="77777777" w:rsidTr="00DE67BE">
        <w:tc>
          <w:tcPr>
            <w:tcW w:w="0" w:type="auto"/>
            <w:hideMark/>
          </w:tcPr>
          <w:p w14:paraId="56D22C41"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Foco temporal</w:t>
            </w:r>
          </w:p>
        </w:tc>
        <w:tc>
          <w:tcPr>
            <w:tcW w:w="0" w:type="auto"/>
            <w:hideMark/>
          </w:tcPr>
          <w:p w14:paraId="57F8A7D5"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Predominantemente preditivo (cenários "</w:t>
            </w:r>
            <w:proofErr w:type="spellStart"/>
            <w:r w:rsidRPr="00D51D3F">
              <w:rPr>
                <w:rFonts w:ascii="Times New Roman" w:hAnsi="Times New Roman" w:cs="Times New Roman"/>
                <w:sz w:val="20"/>
                <w:szCs w:val="20"/>
              </w:rPr>
              <w:t>what-if</w:t>
            </w:r>
            <w:proofErr w:type="spellEnd"/>
            <w:r w:rsidRPr="00D51D3F">
              <w:rPr>
                <w:rFonts w:ascii="Times New Roman" w:hAnsi="Times New Roman" w:cs="Times New Roman"/>
                <w:sz w:val="20"/>
                <w:szCs w:val="20"/>
              </w:rPr>
              <w:t>")</w:t>
            </w:r>
          </w:p>
        </w:tc>
        <w:tc>
          <w:tcPr>
            <w:tcW w:w="0" w:type="auto"/>
            <w:hideMark/>
          </w:tcPr>
          <w:p w14:paraId="794B77A2"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Histórico, presente e futuro (diagnóstico, monitoramento, predição)</w:t>
            </w:r>
          </w:p>
        </w:tc>
      </w:tr>
      <w:tr w:rsidR="00314AAA" w:rsidRPr="00D51D3F" w14:paraId="0F8428CB" w14:textId="77777777" w:rsidTr="00DE67BE">
        <w:tc>
          <w:tcPr>
            <w:tcW w:w="0" w:type="auto"/>
            <w:hideMark/>
          </w:tcPr>
          <w:p w14:paraId="3AEBF418"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Natureza do modelo</w:t>
            </w:r>
          </w:p>
        </w:tc>
        <w:tc>
          <w:tcPr>
            <w:tcW w:w="0" w:type="auto"/>
            <w:hideMark/>
          </w:tcPr>
          <w:p w14:paraId="090010A4"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Genérico ou arquetípico</w:t>
            </w:r>
          </w:p>
        </w:tc>
        <w:tc>
          <w:tcPr>
            <w:tcW w:w="0" w:type="auto"/>
            <w:hideMark/>
          </w:tcPr>
          <w:p w14:paraId="628B27D6"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Representação específica e individualizada do sistema físico</w:t>
            </w:r>
          </w:p>
        </w:tc>
      </w:tr>
      <w:tr w:rsidR="00314AAA" w:rsidRPr="00D51D3F" w14:paraId="500D2015" w14:textId="77777777" w:rsidTr="00DE67BE">
        <w:tc>
          <w:tcPr>
            <w:tcW w:w="0" w:type="auto"/>
            <w:hideMark/>
          </w:tcPr>
          <w:p w14:paraId="5C1DA460"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Ciclo de vida</w:t>
            </w:r>
          </w:p>
        </w:tc>
        <w:tc>
          <w:tcPr>
            <w:tcW w:w="0" w:type="auto"/>
            <w:hideMark/>
          </w:tcPr>
          <w:p w14:paraId="7837CC4A"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Fases específicas (</w:t>
            </w:r>
            <w:proofErr w:type="spellStart"/>
            <w:r w:rsidRPr="00D51D3F">
              <w:rPr>
                <w:rFonts w:ascii="Times New Roman" w:hAnsi="Times New Roman" w:cs="Times New Roman"/>
                <w:sz w:val="20"/>
                <w:szCs w:val="20"/>
              </w:rPr>
              <w:t>ex</w:t>
            </w:r>
            <w:proofErr w:type="spellEnd"/>
            <w:r w:rsidRPr="00D51D3F">
              <w:rPr>
                <w:rFonts w:ascii="Times New Roman" w:hAnsi="Times New Roman" w:cs="Times New Roman"/>
                <w:sz w:val="20"/>
                <w:szCs w:val="20"/>
              </w:rPr>
              <w:t>: planejamento)</w:t>
            </w:r>
          </w:p>
        </w:tc>
        <w:tc>
          <w:tcPr>
            <w:tcW w:w="0" w:type="auto"/>
            <w:hideMark/>
          </w:tcPr>
          <w:p w14:paraId="0FA535C9"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Acompanha todo o ciclo de vida do sistema</w:t>
            </w:r>
          </w:p>
        </w:tc>
      </w:tr>
      <w:tr w:rsidR="00314AAA" w:rsidRPr="00D51D3F" w14:paraId="2EC6A860" w14:textId="77777777" w:rsidTr="00DE67BE">
        <w:tc>
          <w:tcPr>
            <w:tcW w:w="0" w:type="auto"/>
            <w:hideMark/>
          </w:tcPr>
          <w:p w14:paraId="2294AB15" w14:textId="77777777" w:rsidR="00314AAA" w:rsidRPr="00CC2583" w:rsidRDefault="00314AAA" w:rsidP="004447A5">
            <w:pPr>
              <w:spacing w:before="120"/>
              <w:rPr>
                <w:rFonts w:ascii="Times New Roman" w:hAnsi="Times New Roman" w:cs="Times New Roman"/>
                <w:b/>
                <w:bCs/>
                <w:sz w:val="20"/>
                <w:szCs w:val="20"/>
              </w:rPr>
            </w:pPr>
            <w:r w:rsidRPr="00CC2583">
              <w:rPr>
                <w:rFonts w:ascii="Times New Roman" w:hAnsi="Times New Roman" w:cs="Times New Roman"/>
                <w:b/>
                <w:bCs/>
                <w:sz w:val="20"/>
                <w:szCs w:val="20"/>
              </w:rPr>
              <w:t>Capacidade de Atuação</w:t>
            </w:r>
          </w:p>
        </w:tc>
        <w:tc>
          <w:tcPr>
            <w:tcW w:w="0" w:type="auto"/>
            <w:hideMark/>
          </w:tcPr>
          <w:p w14:paraId="3C741C38"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Nenhuma ou via intervenção humana externa</w:t>
            </w:r>
          </w:p>
        </w:tc>
        <w:tc>
          <w:tcPr>
            <w:tcW w:w="0" w:type="auto"/>
            <w:hideMark/>
          </w:tcPr>
          <w:p w14:paraId="4D6B7725" w14:textId="77777777" w:rsidR="00314AAA" w:rsidRPr="00D51D3F" w:rsidRDefault="00314AAA" w:rsidP="004447A5">
            <w:pPr>
              <w:spacing w:before="120"/>
              <w:rPr>
                <w:rFonts w:ascii="Times New Roman" w:hAnsi="Times New Roman" w:cs="Times New Roman"/>
                <w:sz w:val="20"/>
                <w:szCs w:val="20"/>
              </w:rPr>
            </w:pPr>
            <w:r w:rsidRPr="00D51D3F">
              <w:rPr>
                <w:rFonts w:ascii="Times New Roman" w:hAnsi="Times New Roman" w:cs="Times New Roman"/>
                <w:sz w:val="20"/>
                <w:szCs w:val="20"/>
              </w:rPr>
              <w:t>Capacidade de controle e atuação direta ou autônoma</w:t>
            </w:r>
          </w:p>
        </w:tc>
      </w:tr>
    </w:tbl>
    <w:p w14:paraId="16362DDD" w14:textId="77777777" w:rsidR="00314AAA" w:rsidRPr="00153628" w:rsidRDefault="00314AAA" w:rsidP="0061091C">
      <w:pPr>
        <w:spacing w:before="120" w:after="120" w:line="240" w:lineRule="auto"/>
        <w:ind w:firstLine="851"/>
        <w:jc w:val="both"/>
        <w:rPr>
          <w:rFonts w:ascii="Arial" w:hAnsi="Arial" w:cs="Arial"/>
          <w:b/>
          <w:bCs/>
          <w:sz w:val="20"/>
          <w:szCs w:val="20"/>
        </w:rPr>
      </w:pPr>
      <w:r w:rsidRPr="00153628">
        <w:rPr>
          <w:rFonts w:ascii="Arial" w:hAnsi="Arial" w:cs="Arial"/>
          <w:b/>
          <w:bCs/>
          <w:sz w:val="20"/>
          <w:szCs w:val="20"/>
        </w:rPr>
        <w:t>Fonte: Elaborado pelo autor, com base em Gualberto (2024) e Tao et al. (2018).</w:t>
      </w:r>
    </w:p>
    <w:p w14:paraId="73D4FD54" w14:textId="77777777" w:rsidR="00314AAA" w:rsidRPr="00D51D3F" w:rsidRDefault="00314AAA" w:rsidP="00A9140A">
      <w:pPr>
        <w:pStyle w:val="paragrafo127"/>
      </w:pPr>
      <w:r w:rsidRPr="00D51D3F">
        <w:t>Essa distinção não é meramente técnica; é conceitual. Ela representa a passagem de uma abordagem mecanicista, que vê o modelo como uma representação isolada, para uma abordagem sistêmica, que compreende o modelo e o objeto como um único e dinâmico todo.</w:t>
      </w:r>
    </w:p>
    <w:p w14:paraId="52543EBF" w14:textId="29243FDE" w:rsidR="00314AAA" w:rsidRPr="00A0641D" w:rsidRDefault="00292E59" w:rsidP="004447A5">
      <w:pPr>
        <w:pStyle w:val="PargrafodaLista"/>
        <w:numPr>
          <w:ilvl w:val="1"/>
          <w:numId w:val="11"/>
        </w:numPr>
        <w:spacing w:before="120" w:after="0"/>
        <w:ind w:left="426"/>
        <w:jc w:val="both"/>
        <w:rPr>
          <w:rFonts w:ascii="Times New Roman" w:hAnsi="Times New Roman" w:cs="Times New Roman"/>
          <w:b/>
          <w:bCs/>
        </w:rPr>
      </w:pPr>
      <w:r w:rsidRPr="00A0641D">
        <w:rPr>
          <w:rFonts w:ascii="Times New Roman" w:hAnsi="Times New Roman" w:cs="Times New Roman"/>
          <w:b/>
          <w:bCs/>
        </w:rPr>
        <w:t>Gêmeo digital de transporte</w:t>
      </w:r>
    </w:p>
    <w:p w14:paraId="3CB03B95" w14:textId="4BFF10C2" w:rsidR="00314AAA" w:rsidRPr="002F62E4" w:rsidRDefault="00314AAA" w:rsidP="00FF5C79">
      <w:pPr>
        <w:spacing w:before="120" w:after="0" w:line="240" w:lineRule="auto"/>
        <w:ind w:firstLine="708"/>
        <w:jc w:val="both"/>
        <w:rPr>
          <w:rFonts w:ascii="Times New Roman" w:hAnsi="Times New Roman" w:cs="Times New Roman"/>
        </w:rPr>
      </w:pPr>
      <w:r w:rsidRPr="002F62E4">
        <w:rPr>
          <w:rFonts w:ascii="Times New Roman" w:hAnsi="Times New Roman" w:cs="Times New Roman"/>
        </w:rPr>
        <w:t xml:space="preserve">Os </w:t>
      </w:r>
      <w:r w:rsidRPr="000B65EC">
        <w:rPr>
          <w:rFonts w:ascii="Times New Roman" w:hAnsi="Times New Roman" w:cs="Times New Roman"/>
        </w:rPr>
        <w:t xml:space="preserve">gêmeos digitais </w:t>
      </w:r>
      <w:r w:rsidRPr="002F62E4">
        <w:rPr>
          <w:rFonts w:ascii="Times New Roman" w:hAnsi="Times New Roman" w:cs="Times New Roman"/>
        </w:rPr>
        <w:t>de transporte podem ser compreendidos como sistemas hierárquicos e adaptativos, que operam em múltiplos níveis de abstração</w:t>
      </w:r>
      <w:r w:rsidRPr="00D51D3F">
        <w:rPr>
          <w:rFonts w:ascii="Times New Roman" w:hAnsi="Times New Roman" w:cs="Times New Roman"/>
        </w:rPr>
        <w:t xml:space="preserve">, </w:t>
      </w:r>
      <w:r w:rsidRPr="002F62E4">
        <w:rPr>
          <w:rFonts w:ascii="Times New Roman" w:hAnsi="Times New Roman" w:cs="Times New Roman"/>
        </w:rPr>
        <w:t>desde componentes individuais até redes urbanas complexas. Essa estrutura possibilita uma regulação contínua e aprendizado operacional dentro do ecossistema de mobilidade urbana, funcionando como subsistemas inteligentes de controle e decisão (</w:t>
      </w:r>
      <w:proofErr w:type="spellStart"/>
      <w:r w:rsidR="00CB0A20">
        <w:rPr>
          <w:rFonts w:ascii="Times New Roman" w:hAnsi="Times New Roman" w:cs="Times New Roman"/>
        </w:rPr>
        <w:t>Irfan</w:t>
      </w:r>
      <w:proofErr w:type="spellEnd"/>
      <w:r w:rsidRPr="005851A4">
        <w:rPr>
          <w:rFonts w:ascii="Times New Roman" w:hAnsi="Times New Roman" w:cs="Times New Roman"/>
        </w:rPr>
        <w:t xml:space="preserve"> et al., 2022</w:t>
      </w:r>
      <w:r w:rsidRPr="002F62E4">
        <w:rPr>
          <w:rFonts w:ascii="Times New Roman" w:hAnsi="Times New Roman" w:cs="Times New Roman"/>
        </w:rPr>
        <w:t>).</w:t>
      </w:r>
    </w:p>
    <w:p w14:paraId="4FEA9BC5" w14:textId="35ABD39A" w:rsidR="00314AAA" w:rsidRPr="002F62E4" w:rsidRDefault="00314AAA" w:rsidP="00A9140A">
      <w:pPr>
        <w:pStyle w:val="paragrafo127"/>
      </w:pPr>
      <w:r w:rsidRPr="002F62E4">
        <w:t xml:space="preserve">A concepção do </w:t>
      </w:r>
      <w:r>
        <w:t>Gêmeo Digital de transporte</w:t>
      </w:r>
      <w:r w:rsidRPr="002F62E4">
        <w:t xml:space="preserve"> como um sistema aberto está fundamentada na troca contínua de dados com o ambiente físico, sustentada por sensores, dispositivos IoT e infraestrutura urbana inteligente. Esses componentes alimentam o </w:t>
      </w:r>
      <w:r w:rsidRPr="002F62E4">
        <w:lastRenderedPageBreak/>
        <w:t>modelo digital com dados em tempo real, o que garante sua responsividade e adaptabilidade às mudanças contextuais (</w:t>
      </w:r>
      <w:proofErr w:type="spellStart"/>
      <w:r w:rsidR="00CB0A20">
        <w:t>Mohammadi</w:t>
      </w:r>
      <w:proofErr w:type="spellEnd"/>
      <w:r w:rsidRPr="002F62E4">
        <w:t xml:space="preserve">; </w:t>
      </w:r>
      <w:r w:rsidR="00CB0A20">
        <w:t>Taylor</w:t>
      </w:r>
      <w:r w:rsidRPr="002F62E4">
        <w:t>, 2017).</w:t>
      </w:r>
    </w:p>
    <w:p w14:paraId="7666A9D5" w14:textId="1795FF9E" w:rsidR="00314AAA" w:rsidRPr="002F62E4" w:rsidRDefault="00314AAA" w:rsidP="00A9140A">
      <w:pPr>
        <w:pStyle w:val="paragrafo127"/>
      </w:pPr>
      <w:r w:rsidRPr="002F62E4">
        <w:t xml:space="preserve">No ambiente virtual, os princípios da Teoria Geral de Sistemas são evidentes. A interdependência entre os subsistemas é fundamental: alterações no fluxo veicular afetam diretamente semáforos, previsão de transporte público e emissão de poluentes. Tal comportamento coeso e interligado caracteriza os </w:t>
      </w:r>
      <w:r w:rsidRPr="000B65EC">
        <w:t xml:space="preserve">gêmeos digitais </w:t>
      </w:r>
      <w:r w:rsidRPr="002F62E4">
        <w:t xml:space="preserve">como sistemas complexos, cuja modelagem hierárquica reflete a organização sistêmica proposta por </w:t>
      </w:r>
      <w:proofErr w:type="spellStart"/>
      <w:r w:rsidRPr="002F62E4">
        <w:t>Bertalanffy</w:t>
      </w:r>
      <w:proofErr w:type="spellEnd"/>
      <w:r w:rsidRPr="002F62E4">
        <w:t xml:space="preserve"> (1973) e corroborada por </w:t>
      </w:r>
      <w:r w:rsidR="004B2F46">
        <w:t>Alves</w:t>
      </w:r>
      <w:r w:rsidRPr="002F62E4">
        <w:t xml:space="preserve"> (2012), ao destacar a estruturação em camadas e a dinâmica entre partes e todo</w:t>
      </w:r>
      <w:r w:rsidRPr="00D51D3F">
        <w:t>.</w:t>
      </w:r>
    </w:p>
    <w:p w14:paraId="5B8E4557" w14:textId="6D244074" w:rsidR="00314AAA" w:rsidRPr="002F62E4" w:rsidRDefault="00314AAA" w:rsidP="00A9140A">
      <w:pPr>
        <w:pStyle w:val="paragrafo127"/>
      </w:pPr>
      <w:r w:rsidRPr="002F62E4">
        <w:t>Os fluxos de saída</w:t>
      </w:r>
      <w:r w:rsidRPr="00D51D3F">
        <w:t xml:space="preserve"> (</w:t>
      </w:r>
      <w:r w:rsidRPr="002F62E4">
        <w:rPr>
          <w:i/>
          <w:iCs/>
        </w:rPr>
        <w:t>outputs</w:t>
      </w:r>
      <w:r w:rsidRPr="00D51D3F">
        <w:rPr>
          <w:i/>
          <w:iCs/>
        </w:rPr>
        <w:t>)</w:t>
      </w:r>
      <w:r w:rsidRPr="002F62E4">
        <w:t xml:space="preserve">, representam a capacidade do </w:t>
      </w:r>
      <w:r>
        <w:t>Gêmeo Digital de transporte</w:t>
      </w:r>
      <w:r w:rsidRPr="002F62E4">
        <w:t xml:space="preserve"> de influenciar seu ambiente. Essa atuação abrange desde a otimização automática de semáforos até o envio de comandos para painéis informativos e redistribuição de frotas, evidenciando sua função interventiva no espaço urbano físico (</w:t>
      </w:r>
      <w:proofErr w:type="spellStart"/>
      <w:r w:rsidR="00CB0A20">
        <w:t>Aloupogianni</w:t>
      </w:r>
      <w:proofErr w:type="spellEnd"/>
      <w:r w:rsidRPr="002F62E4">
        <w:t xml:space="preserve"> et al., 2024).</w:t>
      </w:r>
    </w:p>
    <w:p w14:paraId="7C070945" w14:textId="6A1DFC63" w:rsidR="00314AAA" w:rsidRPr="002F62E4" w:rsidRDefault="00314AAA" w:rsidP="00A9140A">
      <w:pPr>
        <w:pStyle w:val="paragrafo127"/>
      </w:pPr>
      <w:r w:rsidRPr="002F62E4">
        <w:t>A retroalimentação</w:t>
      </w:r>
      <w:r>
        <w:t xml:space="preserve"> (</w:t>
      </w:r>
      <w:r w:rsidRPr="00DE67BE">
        <w:rPr>
          <w:i/>
          <w:iCs/>
        </w:rPr>
        <w:t>feedback</w:t>
      </w:r>
      <w:r>
        <w:t>)</w:t>
      </w:r>
      <w:r w:rsidRPr="00D51D3F">
        <w:t xml:space="preserve">, </w:t>
      </w:r>
      <w:r w:rsidRPr="002F62E4">
        <w:t>é essencial para a adaptabilidade sistêmica. A retroalimentação negativa promove homeostase, enquanto a positiva pode induzir mudanças estruturais. Esse mecanismo torna possível a equifinalidade, princípio sistêmico que permite alcançar objetivos por diversos caminhos, conforme as condições iniciais e as perturbações externas (</w:t>
      </w:r>
      <w:proofErr w:type="spellStart"/>
      <w:r>
        <w:t>Bertalanffy</w:t>
      </w:r>
      <w:proofErr w:type="spellEnd"/>
      <w:r w:rsidRPr="002F62E4">
        <w:t>, 1973).</w:t>
      </w:r>
    </w:p>
    <w:p w14:paraId="34FBA722" w14:textId="4EAFB6C5" w:rsidR="00314AAA" w:rsidRPr="002F62E4" w:rsidRDefault="00314AAA" w:rsidP="00A9140A">
      <w:pPr>
        <w:pStyle w:val="paragrafo127"/>
      </w:pPr>
      <w:r w:rsidRPr="002F62E4">
        <w:t xml:space="preserve">Com a integração de Inteligência Artificial e aprendizado de máquina, os </w:t>
      </w:r>
      <w:r w:rsidRPr="000B65EC">
        <w:t xml:space="preserve">gêmeos digitais </w:t>
      </w:r>
      <w:r w:rsidRPr="002F62E4">
        <w:t xml:space="preserve">se tornam capazes de evoluir. Essa capacidade de aprendizado com base em dados históricos permite prever congestionamentos, identificar correlações entre eventos urbanos e refinar autonomamente seus mecanismos de controle. Assim, o </w:t>
      </w:r>
      <w:r>
        <w:t xml:space="preserve">Gêmeo Digital </w:t>
      </w:r>
      <w:r w:rsidRPr="002F62E4">
        <w:t>transcende sua natureza adaptativa e assume uma dimensão evolutiva, aproximando-se dos sistemas vivos</w:t>
      </w:r>
      <w:r>
        <w:t>,</w:t>
      </w:r>
      <w:r w:rsidRPr="002F62E4">
        <w:t xml:space="preserve"> conforme descrito pela Teoria Geral dos Sistemas (</w:t>
      </w:r>
      <w:proofErr w:type="spellStart"/>
      <w:r>
        <w:t>Calzati</w:t>
      </w:r>
      <w:proofErr w:type="spellEnd"/>
      <w:r w:rsidRPr="002F62E4">
        <w:t xml:space="preserve">, 2023; </w:t>
      </w:r>
      <w:proofErr w:type="spellStart"/>
      <w:r>
        <w:t>Bertalanffy</w:t>
      </w:r>
      <w:proofErr w:type="spellEnd"/>
      <w:r w:rsidRPr="002F62E4">
        <w:t>, 1973).</w:t>
      </w:r>
    </w:p>
    <w:p w14:paraId="3547A1FD" w14:textId="60CFF87E" w:rsidR="00314AAA" w:rsidRPr="00E84923" w:rsidRDefault="00314AAA" w:rsidP="00A9140A">
      <w:pPr>
        <w:pStyle w:val="paragrafo127"/>
      </w:pPr>
      <w:r w:rsidRPr="00E84923">
        <w:t xml:space="preserve">Esses modelos digitais refletem o princípio da totalidade descrito por </w:t>
      </w:r>
      <w:proofErr w:type="spellStart"/>
      <w:r w:rsidRPr="00E84923">
        <w:t>Bertalanffy</w:t>
      </w:r>
      <w:proofErr w:type="spellEnd"/>
      <w:r w:rsidRPr="00E84923">
        <w:t xml:space="preserve"> (</w:t>
      </w:r>
      <w:r w:rsidRPr="00D51D3F">
        <w:t>1973</w:t>
      </w:r>
      <w:r w:rsidRPr="00E84923">
        <w:t xml:space="preserve">), pois as propriedades de um </w:t>
      </w:r>
      <w:r>
        <w:t xml:space="preserve">Gêmeo Digital </w:t>
      </w:r>
      <w:r w:rsidRPr="00E84923">
        <w:t xml:space="preserve">emergem da interação entre seus componentes, como sensores, algoritmos, bancos de dados e infraestrutura urbana. Tais interações geram padrões de comportamento que não seriam identificáveis ao se analisar os elementos de forma isolada. Complementando essa perspectiva, </w:t>
      </w:r>
      <w:r w:rsidR="004B2F46">
        <w:t>Alves</w:t>
      </w:r>
      <w:r w:rsidRPr="00E84923">
        <w:t xml:space="preserve"> (2012) observa que a interdependência é central na organização sistêmica: alterações em um subsistema</w:t>
      </w:r>
      <w:r w:rsidRPr="00D51D3F">
        <w:t xml:space="preserve">, </w:t>
      </w:r>
      <w:r w:rsidRPr="00E84923">
        <w:t>como a densidade de tráfego em uma avenida</w:t>
      </w:r>
      <w:r w:rsidRPr="00D51D3F">
        <w:t xml:space="preserve">, </w:t>
      </w:r>
      <w:r w:rsidRPr="00E84923">
        <w:t>afetam diretamente outras camadas, como os ciclos semafóricos ou a demanda por transporte público.</w:t>
      </w:r>
    </w:p>
    <w:p w14:paraId="181E2A33" w14:textId="77777777" w:rsidR="00314AAA" w:rsidRPr="00E84923" w:rsidRDefault="00314AAA" w:rsidP="00A9140A">
      <w:pPr>
        <w:pStyle w:val="paragrafo127"/>
      </w:pPr>
      <w:r w:rsidRPr="00E84923">
        <w:t xml:space="preserve">Além disso, os </w:t>
      </w:r>
      <w:r w:rsidRPr="000B65EC">
        <w:t xml:space="preserve">gêmeos digitais </w:t>
      </w:r>
      <w:r w:rsidRPr="00E84923">
        <w:t>incorporam o princípio da hierarquia, estruturando-se em múltiplos níveis</w:t>
      </w:r>
      <w:r>
        <w:t>,</w:t>
      </w:r>
      <w:r w:rsidRPr="00E84923">
        <w:t xml:space="preserve"> do monitoramento de sensores individuais até representações globais do sistema viário. Essa capacidade de operar em escalas distintas reflete a organização real da cidade e permite que o </w:t>
      </w:r>
      <w:r>
        <w:t xml:space="preserve">Gêmeo Digital </w:t>
      </w:r>
      <w:r w:rsidRPr="00E84923">
        <w:t>modele o sistema urbano como uma rede interdependente de subsistemas</w:t>
      </w:r>
      <w:r w:rsidRPr="00D51D3F">
        <w:t xml:space="preserve">, </w:t>
      </w:r>
      <w:r w:rsidRPr="00E84923">
        <w:t xml:space="preserve">conceito amplamente explorado por </w:t>
      </w:r>
      <w:proofErr w:type="spellStart"/>
      <w:r w:rsidRPr="00E84923">
        <w:t>Irfan</w:t>
      </w:r>
      <w:proofErr w:type="spellEnd"/>
      <w:r w:rsidRPr="00E84923">
        <w:t xml:space="preserve"> et al. (2022) ao descreverem aplicações de </w:t>
      </w:r>
      <w:r w:rsidRPr="000B65EC">
        <w:t xml:space="preserve">gêmeos digitais </w:t>
      </w:r>
      <w:r w:rsidRPr="00E84923">
        <w:t>em transporte.</w:t>
      </w:r>
    </w:p>
    <w:p w14:paraId="58459E59" w14:textId="77777777" w:rsidR="00314AAA" w:rsidRPr="00E84923" w:rsidRDefault="00314AAA" w:rsidP="00A9140A">
      <w:pPr>
        <w:pStyle w:val="paragrafo127"/>
      </w:pPr>
      <w:r w:rsidRPr="00E84923">
        <w:t>Uma característica distintiva desses sistemas digitais é a sua interação bidirecional com o ambiente físico, o que os diferencia de modelos computacionais tradicionais. Esse processo ocorre por meio de um ciclo contínuo que envolve coleta de dados (por sensores e dispositivos IoT), transmissão para a nuvem, processamento por algoritmos inteligentes, geração de comandos e, finalmente, atuação no mundo físico</w:t>
      </w:r>
      <w:r w:rsidRPr="00D51D3F">
        <w:t xml:space="preserve">, </w:t>
      </w:r>
      <w:r w:rsidRPr="00E84923">
        <w:t xml:space="preserve">como o ajuste automático </w:t>
      </w:r>
      <w:r w:rsidRPr="00E84923">
        <w:lastRenderedPageBreak/>
        <w:t xml:space="preserve">de um semáforo. Conforme </w:t>
      </w:r>
      <w:proofErr w:type="spellStart"/>
      <w:r w:rsidRPr="00E84923">
        <w:t>Irfan</w:t>
      </w:r>
      <w:proofErr w:type="spellEnd"/>
      <w:r w:rsidRPr="00E84923">
        <w:t xml:space="preserve"> et al. (2022), essa estrutura de retroalimentação transforma o </w:t>
      </w:r>
      <w:r>
        <w:t xml:space="preserve">Gêmeo Digital </w:t>
      </w:r>
      <w:r w:rsidRPr="00E84923">
        <w:t>em um sistema adaptativo, capaz de aprender com as condições do ambiente e responder em tempo real.</w:t>
      </w:r>
    </w:p>
    <w:p w14:paraId="01D8A28A" w14:textId="77777777" w:rsidR="00314AAA" w:rsidRPr="00E84923" w:rsidRDefault="00314AAA" w:rsidP="00A9140A">
      <w:pPr>
        <w:pStyle w:val="paragrafo127"/>
      </w:pPr>
      <w:r w:rsidRPr="00E84923">
        <w:t xml:space="preserve">Esses fluxos de informação são divididos em três tipos: fluxos de entrada, que alimentam o modelo com dados reais (como contagem de veículos ou localização via GPS); fluxos internos, que articulam os subsistemas do modelo (como previsão de demanda e roteamento); e fluxos de saída, que consistem nas ações e recomendações emitidas pelo </w:t>
      </w:r>
      <w:r>
        <w:t>Gêmeo Digital</w:t>
      </w:r>
      <w:r w:rsidRPr="00E84923">
        <w:t>. A retroalimentação, nesse contexto, permite o ajuste de comportamento do sistema com base nos resultados anteriores</w:t>
      </w:r>
      <w:r w:rsidRPr="00D51D3F">
        <w:t xml:space="preserve">, </w:t>
      </w:r>
      <w:r w:rsidRPr="00E84923">
        <w:t xml:space="preserve">podendo ser negativa, para estabilizar o sistema (como evitar congestionamentos), ou positiva, para promover mudanças estruturais no padrão de mobilidade, conforme discutido por </w:t>
      </w:r>
      <w:proofErr w:type="spellStart"/>
      <w:r w:rsidRPr="00E84923">
        <w:t>Nag</w:t>
      </w:r>
      <w:proofErr w:type="spellEnd"/>
      <w:r w:rsidRPr="00E84923">
        <w:t xml:space="preserve"> et al. (2025).</w:t>
      </w:r>
    </w:p>
    <w:p w14:paraId="6EE03251" w14:textId="77777777" w:rsidR="00314AAA" w:rsidRPr="00E84923" w:rsidRDefault="00314AAA" w:rsidP="00A9140A">
      <w:pPr>
        <w:pStyle w:val="paragrafo127"/>
      </w:pPr>
      <w:r w:rsidRPr="00E84923">
        <w:t xml:space="preserve">A capacidade de adaptação dos </w:t>
      </w:r>
      <w:r w:rsidRPr="000B65EC">
        <w:t xml:space="preserve">gêmeos digitais </w:t>
      </w:r>
      <w:r w:rsidRPr="00E84923">
        <w:t xml:space="preserve">manifesta-se em diferentes escalas temporais. Em tempo real, os modelos ajustam semáforos diante de mudanças súbitas no fluxo viário; em médio prazo, refinam o planejamento de linhas de ônibus conforme padrões sazonais de demanda; e, a longo prazo, incorporam novos elementos tecnológicos, como veículos autônomos. Esse aprendizado é mediado por técnicas de Inteligência Artificial, como o aprendizado supervisionado (baseado em dados rotulados), não supervisionado (identificação de padrões) e por reforço (aprendizado por tentativa e erro), como demonstrado por </w:t>
      </w:r>
      <w:proofErr w:type="spellStart"/>
      <w:r w:rsidRPr="00E84923">
        <w:t>Irfan</w:t>
      </w:r>
      <w:proofErr w:type="spellEnd"/>
      <w:r w:rsidRPr="00E84923">
        <w:t xml:space="preserve"> et al. (2022)</w:t>
      </w:r>
      <w:r w:rsidRPr="00D51D3F">
        <w:t xml:space="preserve"> e</w:t>
      </w:r>
      <w:r w:rsidRPr="00E84923">
        <w:t xml:space="preserve"> reforçado na análise de </w:t>
      </w:r>
      <w:proofErr w:type="spellStart"/>
      <w:r w:rsidRPr="00E84923">
        <w:t>Anthieni</w:t>
      </w:r>
      <w:proofErr w:type="spellEnd"/>
      <w:r w:rsidRPr="00E84923">
        <w:t xml:space="preserve"> (2024) sobre o sistema de ônibus de Buenos Aires.</w:t>
      </w:r>
    </w:p>
    <w:p w14:paraId="29F73162" w14:textId="77777777" w:rsidR="00314AAA" w:rsidRPr="00E84923" w:rsidRDefault="00314AAA" w:rsidP="00A9140A">
      <w:pPr>
        <w:pStyle w:val="paragrafo127"/>
      </w:pPr>
      <w:r w:rsidRPr="00E84923">
        <w:t xml:space="preserve">Na prática, os </w:t>
      </w:r>
      <w:r w:rsidRPr="000B65EC">
        <w:t xml:space="preserve">gêmeos digitais </w:t>
      </w:r>
      <w:r w:rsidRPr="00E84923">
        <w:t xml:space="preserve">têm demonstrado impactos significativos em várias frentes da mobilidade urbana. Uma das aplicações mais relevantes é o controle de tráfego e semáforos inteligentes. Cidades como Barcelona implementaram </w:t>
      </w:r>
      <w:r w:rsidRPr="000B65EC">
        <w:t xml:space="preserve">gêmeos digitais </w:t>
      </w:r>
      <w:r w:rsidRPr="00E84923">
        <w:t>capazes de ajustar sinais de trânsito automaticamente, otimizando o fluxo e reduzindo os congestionamentos, como destaca Machado (2024). A sincronização de semáforos, a priorização do transporte público e a gestão de incidentes se tornam possíveis a partir da integração de dados em tempo real com algoritmos de controle.</w:t>
      </w:r>
    </w:p>
    <w:p w14:paraId="0B2E52FF" w14:textId="77777777" w:rsidR="00314AAA" w:rsidRPr="00E84923" w:rsidRDefault="00314AAA" w:rsidP="00A9140A">
      <w:pPr>
        <w:pStyle w:val="paragrafo127"/>
      </w:pPr>
      <w:r w:rsidRPr="00E84923">
        <w:t xml:space="preserve">Além disso, a otimização do transporte público é uma das áreas de maior potencial. Em Buenos Aires, um </w:t>
      </w:r>
      <w:r>
        <w:t xml:space="preserve">Gêmeo Digital </w:t>
      </w:r>
      <w:r w:rsidRPr="00E84923">
        <w:t xml:space="preserve">monitora a operação do sistema de ônibus, fornecendo dados sobre frequência, horários, e padrões de origem-destino, permitindo intervenções precisas, como a reprogramação de rotas ou o envio de veículos adicionais em horários de pico. Segundo </w:t>
      </w:r>
      <w:proofErr w:type="spellStart"/>
      <w:r>
        <w:t>V</w:t>
      </w:r>
      <w:r w:rsidRPr="00D51D3F">
        <w:t>iríssimo</w:t>
      </w:r>
      <w:proofErr w:type="spellEnd"/>
      <w:r w:rsidRPr="00E84923">
        <w:t xml:space="preserve"> (2024), esse tipo de solução pode prever aumentos de demanda e acionar respostas automáticas, como a redistribuição da frota, o que aumenta a confiabilidade do serviço.</w:t>
      </w:r>
    </w:p>
    <w:p w14:paraId="0B32C4AD" w14:textId="77777777" w:rsidR="00314AAA" w:rsidRPr="00E84923" w:rsidRDefault="00314AAA" w:rsidP="00A9140A">
      <w:pPr>
        <w:pStyle w:val="paragrafo127"/>
      </w:pPr>
      <w:r w:rsidRPr="00E84923">
        <w:t xml:space="preserve">Outro campo promissor é a integração multimodal. Ao reunir dados de ônibus, metrôs, bicicletas, carros e pedestres, os </w:t>
      </w:r>
      <w:r w:rsidRPr="000B65EC">
        <w:t xml:space="preserve">gêmeos digitais </w:t>
      </w:r>
      <w:r w:rsidRPr="00E84923">
        <w:t xml:space="preserve">podem promover uma visão holística dos deslocamentos urbanos. </w:t>
      </w:r>
      <w:proofErr w:type="spellStart"/>
      <w:r w:rsidRPr="00E84923">
        <w:t>Omrany</w:t>
      </w:r>
      <w:proofErr w:type="spellEnd"/>
      <w:r w:rsidRPr="00E84923">
        <w:t xml:space="preserve"> et al. (2025) observam que esses modelos apoiam a sincronização de horários entre modais, o planejamento de hubs intermodais e até a implementação de bilhetagens integradas. Essa sinergia entre sistemas permite o desenho de viagens mais eficientes, reduzindo o tempo de deslocamento e incentivando o uso do transporte coletivo.</w:t>
      </w:r>
    </w:p>
    <w:p w14:paraId="35AFD1A0" w14:textId="77777777" w:rsidR="00314AAA" w:rsidRPr="00E84923" w:rsidRDefault="00314AAA" w:rsidP="00A9140A">
      <w:pPr>
        <w:pStyle w:val="paragrafo127"/>
      </w:pPr>
      <w:r w:rsidRPr="00E84923">
        <w:t xml:space="preserve">No planejamento urbano, os </w:t>
      </w:r>
      <w:r w:rsidRPr="000B65EC">
        <w:t xml:space="preserve">gêmeos digitais </w:t>
      </w:r>
      <w:r w:rsidRPr="00E84923">
        <w:t xml:space="preserve">são instrumentos poderosos para avaliação de cenários e desenvolvimento de infraestrutura. A partir da simulação de novas vias ou intervenções urbanas, é possível prever seus impactos antes da execução física. </w:t>
      </w:r>
      <w:proofErr w:type="spellStart"/>
      <w:r w:rsidRPr="00E84923">
        <w:t>Alupogianni</w:t>
      </w:r>
      <w:proofErr w:type="spellEnd"/>
      <w:r w:rsidRPr="00E84923">
        <w:t xml:space="preserve"> et al. (2024) mostram que esse tipo de modelagem melhora o uso de recursos </w:t>
      </w:r>
      <w:r w:rsidRPr="00E84923">
        <w:lastRenderedPageBreak/>
        <w:t>públicos e amplia a precisão na alocação de investimentos em infraestrutura viária e transporte coletivo.</w:t>
      </w:r>
    </w:p>
    <w:p w14:paraId="3509CA7B" w14:textId="77777777" w:rsidR="00314AAA" w:rsidRDefault="00314AAA" w:rsidP="00A9140A">
      <w:pPr>
        <w:pStyle w:val="paragrafo127"/>
      </w:pPr>
      <w:r w:rsidRPr="00E84923">
        <w:t xml:space="preserve">Por fim, a aplicação de </w:t>
      </w:r>
      <w:r w:rsidRPr="000B65EC">
        <w:t xml:space="preserve">gêmeos digitais </w:t>
      </w:r>
      <w:r w:rsidRPr="00E84923">
        <w:t xml:space="preserve">em eventos especiais e situações emergenciais tem se mostrado crucial. Em casos de desastres naturais ou eventos com alta concentração de pessoas, os modelos digitais simulam evacuações, ajustam o transporte público e coordenam o fluxo de emergência. Essa capacidade de antecipar e responder a mudanças súbitas amplia a resiliência urbana e reforça a função estratégica dos </w:t>
      </w:r>
      <w:r w:rsidRPr="000B65EC">
        <w:t xml:space="preserve">gêmeos digitais </w:t>
      </w:r>
      <w:r w:rsidRPr="00E84923">
        <w:t xml:space="preserve">na gestão pública, como argumentado por </w:t>
      </w:r>
      <w:proofErr w:type="spellStart"/>
      <w:r w:rsidRPr="00E84923">
        <w:t>Omrany</w:t>
      </w:r>
      <w:proofErr w:type="spellEnd"/>
      <w:r w:rsidRPr="00E84923">
        <w:t xml:space="preserve"> et al. (2025).</w:t>
      </w:r>
    </w:p>
    <w:p w14:paraId="53A9A4FA" w14:textId="77777777" w:rsidR="00314AAA" w:rsidRDefault="00314AAA" w:rsidP="004447A5">
      <w:pPr>
        <w:spacing w:before="120" w:after="0" w:line="240" w:lineRule="auto"/>
        <w:ind w:firstLine="851"/>
        <w:jc w:val="both"/>
        <w:rPr>
          <w:rFonts w:ascii="Times New Roman" w:hAnsi="Times New Roman" w:cs="Times New Roman"/>
        </w:rPr>
      </w:pPr>
    </w:p>
    <w:p w14:paraId="03D05B49" w14:textId="45EEF440" w:rsidR="00BF4BA4" w:rsidRPr="002D4A9F" w:rsidRDefault="00404DB5" w:rsidP="002D4A9F">
      <w:pPr>
        <w:pStyle w:val="titulo1"/>
        <w:spacing w:before="120"/>
        <w:ind w:left="426" w:hanging="426"/>
      </w:pPr>
      <w:r w:rsidRPr="00A0641D">
        <w:t>Método</w:t>
      </w:r>
    </w:p>
    <w:p w14:paraId="6B4AC4E7" w14:textId="32268FBA" w:rsidR="00BF4BA4" w:rsidRDefault="00BF4BA4" w:rsidP="00731939">
      <w:pPr>
        <w:spacing w:before="120" w:after="0" w:line="240" w:lineRule="auto"/>
        <w:jc w:val="both"/>
        <w:rPr>
          <w:rFonts w:ascii="Times New Roman" w:hAnsi="Times New Roman" w:cs="Times New Roman"/>
        </w:rPr>
      </w:pPr>
      <w:r w:rsidRPr="00BF4BA4">
        <w:rPr>
          <w:rFonts w:ascii="Times New Roman" w:hAnsi="Times New Roman" w:cs="Times New Roman"/>
        </w:rPr>
        <w:t>Este trabalho adota uma revisão narrativa (S</w:t>
      </w:r>
      <w:r w:rsidR="00BA2045" w:rsidRPr="00BF4BA4">
        <w:rPr>
          <w:rFonts w:ascii="Times New Roman" w:hAnsi="Times New Roman" w:cs="Times New Roman"/>
        </w:rPr>
        <w:t>nyder</w:t>
      </w:r>
      <w:r w:rsidRPr="00BF4BA4">
        <w:rPr>
          <w:rFonts w:ascii="Times New Roman" w:hAnsi="Times New Roman" w:cs="Times New Roman"/>
        </w:rPr>
        <w:t xml:space="preserve">, 2019), voltada a sintetizar conhecimentos dispersos sobre Gêmeos Digitais (GD) aplicados à mobilidade e infraestrutura urbana, examinando‐os sob a ótica da Teoria Geral dos Sistemas (TGS). A opção por revisão narrativa, e não sistemática, decorre da heterogeneidade de fontes (artigos acadêmicos, </w:t>
      </w:r>
      <w:proofErr w:type="spellStart"/>
      <w:r w:rsidRPr="00BF4BA4">
        <w:rPr>
          <w:rFonts w:ascii="Times New Roman" w:hAnsi="Times New Roman" w:cs="Times New Roman"/>
        </w:rPr>
        <w:t>white</w:t>
      </w:r>
      <w:proofErr w:type="spellEnd"/>
      <w:r w:rsidRPr="00BF4BA4">
        <w:rPr>
          <w:rFonts w:ascii="Times New Roman" w:hAnsi="Times New Roman" w:cs="Times New Roman"/>
        </w:rPr>
        <w:t xml:space="preserve"> </w:t>
      </w:r>
      <w:proofErr w:type="spellStart"/>
      <w:r w:rsidRPr="00BF4BA4">
        <w:rPr>
          <w:rFonts w:ascii="Times New Roman" w:hAnsi="Times New Roman" w:cs="Times New Roman"/>
        </w:rPr>
        <w:t>papers</w:t>
      </w:r>
      <w:proofErr w:type="spellEnd"/>
      <w:r w:rsidRPr="00BF4BA4">
        <w:rPr>
          <w:rFonts w:ascii="Times New Roman" w:hAnsi="Times New Roman" w:cs="Times New Roman"/>
        </w:rPr>
        <w:t>, relatórios técnicos e websites institucionais) e do objetivo de vincular categorias conceituais da TGS a evidências empíricas ainda incipientes.</w:t>
      </w:r>
    </w:p>
    <w:p w14:paraId="42A7ADE5" w14:textId="77777777" w:rsidR="008D7103" w:rsidRPr="00BF4BA4" w:rsidRDefault="008D7103" w:rsidP="004447A5">
      <w:pPr>
        <w:spacing w:before="120" w:after="0" w:line="240" w:lineRule="auto"/>
        <w:ind w:firstLine="851"/>
        <w:jc w:val="both"/>
        <w:rPr>
          <w:rFonts w:ascii="Times New Roman" w:hAnsi="Times New Roman" w:cs="Times New Roman"/>
        </w:rPr>
      </w:pPr>
    </w:p>
    <w:p w14:paraId="2E70B367" w14:textId="7391827F"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Estratégia de busca bibliográfica</w:t>
      </w:r>
    </w:p>
    <w:p w14:paraId="349F3608" w14:textId="75A63057" w:rsidR="00BF4BA4" w:rsidRPr="00BF4BA4" w:rsidRDefault="00BF4BA4" w:rsidP="00731939">
      <w:pPr>
        <w:spacing w:before="120" w:after="0" w:line="240" w:lineRule="auto"/>
        <w:jc w:val="both"/>
        <w:rPr>
          <w:rFonts w:ascii="Times New Roman" w:hAnsi="Times New Roman" w:cs="Times New Roman"/>
        </w:rPr>
      </w:pPr>
      <w:r w:rsidRPr="00BF4BA4">
        <w:rPr>
          <w:rFonts w:ascii="Times New Roman" w:hAnsi="Times New Roman" w:cs="Times New Roman"/>
        </w:rPr>
        <w:t>Base principal</w:t>
      </w:r>
      <w:r w:rsidR="00A42480">
        <w:rPr>
          <w:rFonts w:ascii="Times New Roman" w:hAnsi="Times New Roman" w:cs="Times New Roman"/>
        </w:rPr>
        <w:t xml:space="preserve">: </w:t>
      </w:r>
      <w:r w:rsidRPr="00BF4BA4">
        <w:rPr>
          <w:rFonts w:ascii="Times New Roman" w:hAnsi="Times New Roman" w:cs="Times New Roman"/>
        </w:rPr>
        <w:t>Scopus, por abranger periódicos indexados nas engenharias, ciências urbanas e estudos de sistemas.</w:t>
      </w:r>
    </w:p>
    <w:p w14:paraId="5AE8B2E9" w14:textId="48D8135F"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Línguas pesquisadas</w:t>
      </w:r>
      <w:r w:rsidR="00A42480">
        <w:rPr>
          <w:rFonts w:ascii="Times New Roman" w:hAnsi="Times New Roman" w:cs="Times New Roman"/>
        </w:rPr>
        <w:t xml:space="preserve">: </w:t>
      </w:r>
      <w:r w:rsidRPr="00BF4BA4">
        <w:rPr>
          <w:rFonts w:ascii="Times New Roman" w:hAnsi="Times New Roman" w:cs="Times New Roman"/>
        </w:rPr>
        <w:t>Português e inglês.</w:t>
      </w:r>
    </w:p>
    <w:p w14:paraId="2C2484F7" w14:textId="35D977E0"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Período</w:t>
      </w:r>
      <w:r w:rsidR="00A42480">
        <w:rPr>
          <w:rFonts w:ascii="Times New Roman" w:hAnsi="Times New Roman" w:cs="Times New Roman"/>
        </w:rPr>
        <w:t xml:space="preserve">: </w:t>
      </w:r>
      <w:r w:rsidRPr="00BF4BA4">
        <w:rPr>
          <w:rFonts w:ascii="Times New Roman" w:hAnsi="Times New Roman" w:cs="Times New Roman"/>
        </w:rPr>
        <w:t xml:space="preserve">2015 </w:t>
      </w:r>
      <w:r w:rsidR="00A42480">
        <w:rPr>
          <w:rFonts w:ascii="Times New Roman" w:hAnsi="Times New Roman" w:cs="Times New Roman"/>
        </w:rPr>
        <w:t xml:space="preserve">a </w:t>
      </w:r>
      <w:r w:rsidRPr="00BF4BA4">
        <w:rPr>
          <w:rFonts w:ascii="Times New Roman" w:hAnsi="Times New Roman" w:cs="Times New Roman"/>
        </w:rPr>
        <w:t>junho 2025</w:t>
      </w:r>
      <w:r w:rsidR="00A42480">
        <w:rPr>
          <w:rFonts w:ascii="Times New Roman" w:hAnsi="Times New Roman" w:cs="Times New Roman"/>
        </w:rPr>
        <w:t>.</w:t>
      </w:r>
      <w:r w:rsidRPr="00BF4BA4">
        <w:rPr>
          <w:rFonts w:ascii="Times New Roman" w:hAnsi="Times New Roman" w:cs="Times New Roman"/>
        </w:rPr>
        <w:t>, privilegiando literatura recente (≤ 10 anos) para capturar o estado da arte.</w:t>
      </w:r>
    </w:p>
    <w:p w14:paraId="3A8D4C2D" w14:textId="77777777" w:rsidR="00CB39E7" w:rsidRDefault="00CB39E7" w:rsidP="004447A5">
      <w:pPr>
        <w:spacing w:before="120" w:after="0" w:line="240" w:lineRule="auto"/>
        <w:jc w:val="both"/>
        <w:rPr>
          <w:rFonts w:ascii="Times New Roman" w:hAnsi="Times New Roman" w:cs="Times New Roman"/>
        </w:rPr>
      </w:pPr>
    </w:p>
    <w:p w14:paraId="100DB5ED" w14:textId="750E2423"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Termos‐chave e operadores</w:t>
      </w:r>
    </w:p>
    <w:p w14:paraId="4482C8A2" w14:textId="5D8290E6"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 xml:space="preserve">("digital </w:t>
      </w:r>
      <w:proofErr w:type="spellStart"/>
      <w:r w:rsidRPr="00BF4BA4">
        <w:rPr>
          <w:rFonts w:ascii="Times New Roman" w:hAnsi="Times New Roman" w:cs="Times New Roman"/>
        </w:rPr>
        <w:t>twin</w:t>
      </w:r>
      <w:proofErr w:type="spellEnd"/>
      <w:r w:rsidRPr="00BF4BA4">
        <w:rPr>
          <w:rFonts w:ascii="Times New Roman" w:hAnsi="Times New Roman" w:cs="Times New Roman"/>
        </w:rPr>
        <w:t>*" OR "g</w:t>
      </w:r>
      <w:r w:rsidR="008F005D" w:rsidRPr="00BF4BA4">
        <w:rPr>
          <w:rFonts w:ascii="Times New Roman" w:hAnsi="Times New Roman" w:cs="Times New Roman"/>
        </w:rPr>
        <w:t>ê</w:t>
      </w:r>
      <w:r w:rsidRPr="00BF4BA4">
        <w:rPr>
          <w:rFonts w:ascii="Times New Roman" w:hAnsi="Times New Roman" w:cs="Times New Roman"/>
        </w:rPr>
        <w:t>meo digital*" OR "gêmeos digitais") AND</w:t>
      </w:r>
    </w:p>
    <w:p w14:paraId="6857B5BB" w14:textId="77777777" w:rsidR="00BF4BA4" w:rsidRPr="00507734" w:rsidRDefault="00BF4BA4" w:rsidP="00B74549">
      <w:pPr>
        <w:spacing w:before="120" w:after="0" w:line="240" w:lineRule="auto"/>
        <w:jc w:val="both"/>
        <w:rPr>
          <w:rFonts w:ascii="Times New Roman" w:hAnsi="Times New Roman" w:cs="Times New Roman"/>
          <w:lang w:val="en-US"/>
        </w:rPr>
      </w:pPr>
      <w:r w:rsidRPr="00507734">
        <w:rPr>
          <w:rFonts w:ascii="Times New Roman" w:hAnsi="Times New Roman" w:cs="Times New Roman"/>
          <w:lang w:val="en-US"/>
        </w:rPr>
        <w:t>("urban mobility" OR "transport*" OR "infrastructure" OR "smart city*") AND</w:t>
      </w:r>
    </w:p>
    <w:p w14:paraId="07E3C0B2" w14:textId="77777777" w:rsidR="00BF4BA4" w:rsidRPr="00507734" w:rsidRDefault="00BF4BA4" w:rsidP="00B74549">
      <w:pPr>
        <w:spacing w:before="120" w:after="0" w:line="240" w:lineRule="auto"/>
        <w:jc w:val="both"/>
        <w:rPr>
          <w:rFonts w:ascii="Times New Roman" w:hAnsi="Times New Roman" w:cs="Times New Roman"/>
          <w:lang w:val="en-US"/>
        </w:rPr>
      </w:pPr>
      <w:r w:rsidRPr="00507734">
        <w:rPr>
          <w:rFonts w:ascii="Times New Roman" w:hAnsi="Times New Roman" w:cs="Times New Roman"/>
          <w:lang w:val="en-US"/>
        </w:rPr>
        <w:t>("general systems theory" OR "</w:t>
      </w:r>
      <w:proofErr w:type="spellStart"/>
      <w:r w:rsidRPr="00507734">
        <w:rPr>
          <w:rFonts w:ascii="Times New Roman" w:hAnsi="Times New Roman" w:cs="Times New Roman"/>
          <w:lang w:val="en-US"/>
        </w:rPr>
        <w:t>teoria</w:t>
      </w:r>
      <w:proofErr w:type="spellEnd"/>
      <w:r w:rsidRPr="00507734">
        <w:rPr>
          <w:rFonts w:ascii="Times New Roman" w:hAnsi="Times New Roman" w:cs="Times New Roman"/>
          <w:lang w:val="en-US"/>
        </w:rPr>
        <w:t xml:space="preserve"> </w:t>
      </w:r>
      <w:proofErr w:type="spellStart"/>
      <w:r w:rsidRPr="00507734">
        <w:rPr>
          <w:rFonts w:ascii="Times New Roman" w:hAnsi="Times New Roman" w:cs="Times New Roman"/>
          <w:lang w:val="en-US"/>
        </w:rPr>
        <w:t>geral</w:t>
      </w:r>
      <w:proofErr w:type="spellEnd"/>
      <w:r w:rsidRPr="00507734">
        <w:rPr>
          <w:rFonts w:ascii="Times New Roman" w:hAnsi="Times New Roman" w:cs="Times New Roman"/>
          <w:lang w:val="en-US"/>
        </w:rPr>
        <w:t xml:space="preserve"> dos </w:t>
      </w:r>
      <w:proofErr w:type="spellStart"/>
      <w:r w:rsidRPr="00507734">
        <w:rPr>
          <w:rFonts w:ascii="Times New Roman" w:hAnsi="Times New Roman" w:cs="Times New Roman"/>
          <w:lang w:val="en-US"/>
        </w:rPr>
        <w:t>sistemas</w:t>
      </w:r>
      <w:proofErr w:type="spellEnd"/>
      <w:r w:rsidRPr="00507734">
        <w:rPr>
          <w:rFonts w:ascii="Times New Roman" w:hAnsi="Times New Roman" w:cs="Times New Roman"/>
          <w:lang w:val="en-US"/>
        </w:rPr>
        <w:t>" OR "systemic")</w:t>
      </w:r>
    </w:p>
    <w:p w14:paraId="47642682" w14:textId="77777777" w:rsid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Filtros</w:t>
      </w:r>
      <w:r w:rsidRPr="00BF4BA4">
        <w:rPr>
          <w:rFonts w:ascii="Times New Roman" w:hAnsi="Times New Roman" w:cs="Times New Roman"/>
        </w:rPr>
        <w:t> </w:t>
      </w:r>
      <w:r w:rsidRPr="00BF4BA4">
        <w:rPr>
          <w:rFonts w:ascii="Times New Roman" w:hAnsi="Times New Roman" w:cs="Times New Roman"/>
        </w:rPr>
        <w:t>–</w:t>
      </w:r>
      <w:r w:rsidRPr="00BF4BA4">
        <w:rPr>
          <w:rFonts w:ascii="Times New Roman" w:hAnsi="Times New Roman" w:cs="Times New Roman"/>
        </w:rPr>
        <w:t> </w:t>
      </w:r>
      <w:r w:rsidRPr="00BF4BA4">
        <w:rPr>
          <w:rFonts w:ascii="Times New Roman" w:hAnsi="Times New Roman" w:cs="Times New Roman"/>
        </w:rPr>
        <w:t>Somente artigos, capítulos ou conferências revisados por pares; exclusão de duplicatas, editoriais e resumos sem texto completo.</w:t>
      </w:r>
    </w:p>
    <w:p w14:paraId="4BDFC8E6" w14:textId="77777777" w:rsidR="00CC686D" w:rsidRPr="00BF4BA4" w:rsidRDefault="00CC686D" w:rsidP="004447A5">
      <w:pPr>
        <w:spacing w:before="120" w:after="0" w:line="240" w:lineRule="auto"/>
        <w:ind w:firstLine="851"/>
        <w:jc w:val="both"/>
        <w:rPr>
          <w:rFonts w:ascii="Times New Roman" w:hAnsi="Times New Roman" w:cs="Times New Roman"/>
        </w:rPr>
      </w:pPr>
    </w:p>
    <w:p w14:paraId="68262BC1" w14:textId="5396373D"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Estratégia de busca web para iniciativas municipais</w:t>
      </w:r>
    </w:p>
    <w:p w14:paraId="1B6985D9" w14:textId="785D7738"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Fontes</w:t>
      </w:r>
      <w:r w:rsidR="0013764E" w:rsidRPr="00B74549">
        <w:rPr>
          <w:rFonts w:ascii="Times New Roman" w:hAnsi="Times New Roman" w:cs="Times New Roman"/>
        </w:rPr>
        <w:t xml:space="preserve">: </w:t>
      </w:r>
      <w:r w:rsidRPr="00BF4BA4">
        <w:rPr>
          <w:rFonts w:ascii="Times New Roman" w:hAnsi="Times New Roman" w:cs="Times New Roman"/>
        </w:rPr>
        <w:t xml:space="preserve">Sites oficiais de governos municipais, portais de </w:t>
      </w:r>
      <w:proofErr w:type="spellStart"/>
      <w:r w:rsidRPr="00BF4BA4">
        <w:rPr>
          <w:rFonts w:ascii="Times New Roman" w:hAnsi="Times New Roman" w:cs="Times New Roman"/>
        </w:rPr>
        <w:t>smart-city</w:t>
      </w:r>
      <w:proofErr w:type="spellEnd"/>
      <w:r w:rsidRPr="00BF4BA4">
        <w:rPr>
          <w:rFonts w:ascii="Times New Roman" w:hAnsi="Times New Roman" w:cs="Times New Roman"/>
        </w:rPr>
        <w:t>, relatórios de organismos multilaterais (OECD, ITF), bancos de dados de projetos europeus (CORDIS) e releases corporativos de grandes provedores de GD.</w:t>
      </w:r>
    </w:p>
    <w:p w14:paraId="3A409D8A" w14:textId="7E70DF83"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Ferramentas</w:t>
      </w:r>
      <w:r w:rsidR="0013764E" w:rsidRPr="00B74549">
        <w:rPr>
          <w:rFonts w:ascii="Times New Roman" w:hAnsi="Times New Roman" w:cs="Times New Roman"/>
        </w:rPr>
        <w:t xml:space="preserve">: </w:t>
      </w:r>
      <w:r w:rsidRPr="00BF4BA4">
        <w:rPr>
          <w:rFonts w:ascii="Times New Roman" w:hAnsi="Times New Roman" w:cs="Times New Roman"/>
        </w:rPr>
        <w:t xml:space="preserve">Google, Bing e consultas diretas em repositórios como EU </w:t>
      </w:r>
      <w:proofErr w:type="spellStart"/>
      <w:r w:rsidRPr="00BF4BA4">
        <w:rPr>
          <w:rFonts w:ascii="Times New Roman" w:hAnsi="Times New Roman" w:cs="Times New Roman"/>
        </w:rPr>
        <w:t>Smart</w:t>
      </w:r>
      <w:proofErr w:type="spellEnd"/>
      <w:r w:rsidRPr="00BF4BA4">
        <w:rPr>
          <w:rFonts w:ascii="Times New Roman" w:hAnsi="Times New Roman" w:cs="Times New Roman"/>
        </w:rPr>
        <w:t xml:space="preserve"> </w:t>
      </w:r>
      <w:proofErr w:type="spellStart"/>
      <w:r w:rsidRPr="00BF4BA4">
        <w:rPr>
          <w:rFonts w:ascii="Times New Roman" w:hAnsi="Times New Roman" w:cs="Times New Roman"/>
        </w:rPr>
        <w:t>Cities</w:t>
      </w:r>
      <w:proofErr w:type="spellEnd"/>
      <w:r w:rsidRPr="00BF4BA4">
        <w:rPr>
          <w:rFonts w:ascii="Times New Roman" w:hAnsi="Times New Roman" w:cs="Times New Roman"/>
        </w:rPr>
        <w:t xml:space="preserve"> Marketplace.</w:t>
      </w:r>
    </w:p>
    <w:p w14:paraId="5BE88A74" w14:textId="3D2ECBDB"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lastRenderedPageBreak/>
        <w:t>Palavras-chave</w:t>
      </w:r>
      <w:r w:rsidR="0013764E" w:rsidRPr="00B74549">
        <w:rPr>
          <w:rFonts w:ascii="Times New Roman" w:hAnsi="Times New Roman" w:cs="Times New Roman"/>
        </w:rPr>
        <w:t xml:space="preserve">: </w:t>
      </w:r>
      <w:r w:rsidRPr="00BF4BA4">
        <w:rPr>
          <w:rFonts w:ascii="Times New Roman" w:hAnsi="Times New Roman" w:cs="Times New Roman"/>
        </w:rPr>
        <w:t xml:space="preserve">combinações de “digital </w:t>
      </w:r>
      <w:proofErr w:type="spellStart"/>
      <w:r w:rsidRPr="00BF4BA4">
        <w:rPr>
          <w:rFonts w:ascii="Times New Roman" w:hAnsi="Times New Roman" w:cs="Times New Roman"/>
        </w:rPr>
        <w:t>twin</w:t>
      </w:r>
      <w:proofErr w:type="spellEnd"/>
      <w:r w:rsidRPr="00BF4BA4">
        <w:rPr>
          <w:rFonts w:ascii="Times New Roman" w:hAnsi="Times New Roman" w:cs="Times New Roman"/>
        </w:rPr>
        <w:t>”, “</w:t>
      </w:r>
      <w:proofErr w:type="spellStart"/>
      <w:r w:rsidRPr="00BF4BA4">
        <w:rPr>
          <w:rFonts w:ascii="Times New Roman" w:hAnsi="Times New Roman" w:cs="Times New Roman"/>
        </w:rPr>
        <w:t>urban</w:t>
      </w:r>
      <w:proofErr w:type="spellEnd"/>
      <w:r w:rsidRPr="00BF4BA4">
        <w:rPr>
          <w:rFonts w:ascii="Times New Roman" w:hAnsi="Times New Roman" w:cs="Times New Roman"/>
        </w:rPr>
        <w:t xml:space="preserve"> </w:t>
      </w:r>
      <w:proofErr w:type="spellStart"/>
      <w:r w:rsidRPr="00BF4BA4">
        <w:rPr>
          <w:rFonts w:ascii="Times New Roman" w:hAnsi="Times New Roman" w:cs="Times New Roman"/>
        </w:rPr>
        <w:t>mobility</w:t>
      </w:r>
      <w:proofErr w:type="spellEnd"/>
      <w:r w:rsidRPr="00BF4BA4">
        <w:rPr>
          <w:rFonts w:ascii="Times New Roman" w:hAnsi="Times New Roman" w:cs="Times New Roman"/>
        </w:rPr>
        <w:t>”, “</w:t>
      </w:r>
      <w:proofErr w:type="spellStart"/>
      <w:r w:rsidRPr="00BF4BA4">
        <w:rPr>
          <w:rFonts w:ascii="Times New Roman" w:hAnsi="Times New Roman" w:cs="Times New Roman"/>
        </w:rPr>
        <w:t>city</w:t>
      </w:r>
      <w:proofErr w:type="spellEnd"/>
      <w:r w:rsidRPr="00BF4BA4">
        <w:rPr>
          <w:rFonts w:ascii="Times New Roman" w:hAnsi="Times New Roman" w:cs="Times New Roman"/>
        </w:rPr>
        <w:t xml:space="preserve"> </w:t>
      </w:r>
      <w:proofErr w:type="spellStart"/>
      <w:r w:rsidRPr="00BF4BA4">
        <w:rPr>
          <w:rFonts w:ascii="Times New Roman" w:hAnsi="Times New Roman" w:cs="Times New Roman"/>
        </w:rPr>
        <w:t>name</w:t>
      </w:r>
      <w:proofErr w:type="spellEnd"/>
      <w:r w:rsidRPr="00BF4BA4">
        <w:rPr>
          <w:rFonts w:ascii="Times New Roman" w:hAnsi="Times New Roman" w:cs="Times New Roman"/>
        </w:rPr>
        <w:t xml:space="preserve">” (e.g., Barcelona digital </w:t>
      </w:r>
      <w:proofErr w:type="spellStart"/>
      <w:r w:rsidRPr="00BF4BA4">
        <w:rPr>
          <w:rFonts w:ascii="Times New Roman" w:hAnsi="Times New Roman" w:cs="Times New Roman"/>
        </w:rPr>
        <w:t>twin</w:t>
      </w:r>
      <w:proofErr w:type="spellEnd"/>
      <w:r w:rsidRPr="00BF4BA4">
        <w:rPr>
          <w:rFonts w:ascii="Times New Roman" w:hAnsi="Times New Roman" w:cs="Times New Roman"/>
        </w:rPr>
        <w:t xml:space="preserve"> </w:t>
      </w:r>
      <w:proofErr w:type="spellStart"/>
      <w:r w:rsidRPr="00BF4BA4">
        <w:rPr>
          <w:rFonts w:ascii="Times New Roman" w:hAnsi="Times New Roman" w:cs="Times New Roman"/>
        </w:rPr>
        <w:t>mobility</w:t>
      </w:r>
      <w:proofErr w:type="spellEnd"/>
      <w:r w:rsidRPr="00BF4BA4">
        <w:rPr>
          <w:rFonts w:ascii="Times New Roman" w:hAnsi="Times New Roman" w:cs="Times New Roman"/>
        </w:rPr>
        <w:t>), em português e inglês.</w:t>
      </w:r>
    </w:p>
    <w:p w14:paraId="03145D62" w14:textId="05DB1C8F" w:rsid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rPr>
        <w:t>Critério de inclusão</w:t>
      </w:r>
      <w:r w:rsidR="0013764E">
        <w:rPr>
          <w:rFonts w:ascii="Times New Roman" w:hAnsi="Times New Roman" w:cs="Times New Roman"/>
        </w:rPr>
        <w:t xml:space="preserve">: </w:t>
      </w:r>
      <w:r w:rsidRPr="00BF4BA4">
        <w:rPr>
          <w:rFonts w:ascii="Times New Roman" w:hAnsi="Times New Roman" w:cs="Times New Roman"/>
        </w:rPr>
        <w:t xml:space="preserve">Projetos operacionais ou pilotos com aplicação explícita a mobilidade / infraestrutura de transporte; documentação pública mínima (relatório, </w:t>
      </w:r>
      <w:proofErr w:type="spellStart"/>
      <w:r w:rsidRPr="00BF4BA4">
        <w:rPr>
          <w:rFonts w:ascii="Times New Roman" w:hAnsi="Times New Roman" w:cs="Times New Roman"/>
        </w:rPr>
        <w:t>paper</w:t>
      </w:r>
      <w:proofErr w:type="spellEnd"/>
      <w:r w:rsidRPr="00BF4BA4">
        <w:rPr>
          <w:rFonts w:ascii="Times New Roman" w:hAnsi="Times New Roman" w:cs="Times New Roman"/>
        </w:rPr>
        <w:t xml:space="preserve">, case </w:t>
      </w:r>
      <w:proofErr w:type="spellStart"/>
      <w:r w:rsidRPr="00BF4BA4">
        <w:rPr>
          <w:rFonts w:ascii="Times New Roman" w:hAnsi="Times New Roman" w:cs="Times New Roman"/>
        </w:rPr>
        <w:t>study</w:t>
      </w:r>
      <w:proofErr w:type="spellEnd"/>
      <w:r w:rsidRPr="00BF4BA4">
        <w:rPr>
          <w:rFonts w:ascii="Times New Roman" w:hAnsi="Times New Roman" w:cs="Times New Roman"/>
        </w:rPr>
        <w:t>).</w:t>
      </w:r>
    </w:p>
    <w:p w14:paraId="3F4F38E4" w14:textId="006BC3F3"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Processo de seleção e triagem</w:t>
      </w:r>
    </w:p>
    <w:p w14:paraId="5D4656D3" w14:textId="07A4CFF6"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Leitura de títulos e resumos</w:t>
      </w:r>
      <w:r w:rsidR="00B03B79">
        <w:rPr>
          <w:rFonts w:ascii="Times New Roman" w:hAnsi="Times New Roman" w:cs="Times New Roman"/>
        </w:rPr>
        <w:t xml:space="preserve">: </w:t>
      </w:r>
      <w:r w:rsidRPr="00BF4BA4">
        <w:rPr>
          <w:rFonts w:ascii="Times New Roman" w:hAnsi="Times New Roman" w:cs="Times New Roman"/>
        </w:rPr>
        <w:t>eliminação de estudos que não tratassem simultaneamente de GD e infraestrutura urbana ou mobilidade.</w:t>
      </w:r>
    </w:p>
    <w:p w14:paraId="6E7DBEE1" w14:textId="2C2B8D01"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Leitura integral</w:t>
      </w:r>
      <w:r w:rsidR="00B03B79">
        <w:rPr>
          <w:rFonts w:ascii="Times New Roman" w:hAnsi="Times New Roman" w:cs="Times New Roman"/>
        </w:rPr>
        <w:t xml:space="preserve">: </w:t>
      </w:r>
      <w:r w:rsidRPr="00BF4BA4">
        <w:rPr>
          <w:rFonts w:ascii="Times New Roman" w:hAnsi="Times New Roman" w:cs="Times New Roman"/>
        </w:rPr>
        <w:t>avaliação de aderência conceitual à TGS e de clareza metodológica.</w:t>
      </w:r>
    </w:p>
    <w:p w14:paraId="6910C2F5" w14:textId="19B17404"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Extração de dados</w:t>
      </w:r>
      <w:r w:rsidR="00B03B79">
        <w:rPr>
          <w:rFonts w:ascii="Times New Roman" w:hAnsi="Times New Roman" w:cs="Times New Roman"/>
        </w:rPr>
        <w:t xml:space="preserve">: </w:t>
      </w:r>
      <w:r w:rsidRPr="00BF4BA4">
        <w:rPr>
          <w:rFonts w:ascii="Times New Roman" w:hAnsi="Times New Roman" w:cs="Times New Roman"/>
        </w:rPr>
        <w:t xml:space="preserve">para cada item elegível registrou-se: autor(es), ano, local, tipo de infraestrutura, finalidade do </w:t>
      </w:r>
      <w:r w:rsidR="005B2DCD">
        <w:rPr>
          <w:rFonts w:ascii="Times New Roman" w:hAnsi="Times New Roman" w:cs="Times New Roman"/>
        </w:rPr>
        <w:t>gêmeo digital,</w:t>
      </w:r>
      <w:r w:rsidRPr="00BF4BA4">
        <w:rPr>
          <w:rFonts w:ascii="Times New Roman" w:hAnsi="Times New Roman" w:cs="Times New Roman"/>
        </w:rPr>
        <w:t xml:space="preserve"> benefícios reportados, limitações e princípios sistêmicos envolvidos (abertura, feedback, hierarquia etc.).</w:t>
      </w:r>
    </w:p>
    <w:p w14:paraId="43142FB5" w14:textId="1E02369E" w:rsid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Síntese</w:t>
      </w:r>
      <w:r w:rsidR="00B03B79">
        <w:rPr>
          <w:rFonts w:ascii="Times New Roman" w:hAnsi="Times New Roman" w:cs="Times New Roman"/>
        </w:rPr>
        <w:t xml:space="preserve">: </w:t>
      </w:r>
      <w:r w:rsidRPr="00BF4BA4">
        <w:rPr>
          <w:rFonts w:ascii="Times New Roman" w:hAnsi="Times New Roman" w:cs="Times New Roman"/>
        </w:rPr>
        <w:t>os dados foram organizados em matrizes comparativas e analisados qualitativamente à luz dos conceitos‐chave da TGS.</w:t>
      </w:r>
    </w:p>
    <w:p w14:paraId="78771282" w14:textId="152B816D"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Critérios de exclusão</w:t>
      </w:r>
    </w:p>
    <w:p w14:paraId="0B0E0AAD" w14:textId="77777777" w:rsidR="00BF4BA4" w:rsidRPr="00BC6D02" w:rsidRDefault="00BF4BA4" w:rsidP="004447A5">
      <w:pPr>
        <w:pStyle w:val="PargrafodaLista"/>
        <w:numPr>
          <w:ilvl w:val="0"/>
          <w:numId w:val="17"/>
        </w:numPr>
        <w:spacing w:before="120" w:after="0" w:line="240" w:lineRule="auto"/>
        <w:jc w:val="both"/>
        <w:rPr>
          <w:rFonts w:ascii="Times New Roman" w:hAnsi="Times New Roman" w:cs="Times New Roman"/>
        </w:rPr>
      </w:pPr>
      <w:r w:rsidRPr="00BC6D02">
        <w:rPr>
          <w:rFonts w:ascii="Times New Roman" w:hAnsi="Times New Roman" w:cs="Times New Roman"/>
        </w:rPr>
        <w:t>Estudos puramente teóricos sem aplicação urbana identificável.</w:t>
      </w:r>
    </w:p>
    <w:p w14:paraId="34BC55A8" w14:textId="77777777" w:rsidR="00BF4BA4" w:rsidRPr="00BC6D02" w:rsidRDefault="00BF4BA4" w:rsidP="004447A5">
      <w:pPr>
        <w:pStyle w:val="PargrafodaLista"/>
        <w:numPr>
          <w:ilvl w:val="0"/>
          <w:numId w:val="17"/>
        </w:numPr>
        <w:spacing w:before="120" w:after="0" w:line="240" w:lineRule="auto"/>
        <w:jc w:val="both"/>
        <w:rPr>
          <w:rFonts w:ascii="Times New Roman" w:hAnsi="Times New Roman" w:cs="Times New Roman"/>
        </w:rPr>
      </w:pPr>
      <w:r w:rsidRPr="00BC6D02">
        <w:rPr>
          <w:rFonts w:ascii="Times New Roman" w:hAnsi="Times New Roman" w:cs="Times New Roman"/>
        </w:rPr>
        <w:t>Trabalhos focados em gêmeos digitais industriais ou de manufatura.</w:t>
      </w:r>
    </w:p>
    <w:p w14:paraId="382EDA75" w14:textId="77777777" w:rsidR="00BF4BA4" w:rsidRPr="00BC6D02" w:rsidRDefault="00BF4BA4" w:rsidP="004447A5">
      <w:pPr>
        <w:pStyle w:val="PargrafodaLista"/>
        <w:numPr>
          <w:ilvl w:val="0"/>
          <w:numId w:val="17"/>
        </w:numPr>
        <w:spacing w:before="120" w:after="0" w:line="240" w:lineRule="auto"/>
        <w:jc w:val="both"/>
        <w:rPr>
          <w:rFonts w:ascii="Times New Roman" w:hAnsi="Times New Roman" w:cs="Times New Roman"/>
        </w:rPr>
      </w:pPr>
      <w:r w:rsidRPr="00BC6D02">
        <w:rPr>
          <w:rFonts w:ascii="Times New Roman" w:hAnsi="Times New Roman" w:cs="Times New Roman"/>
        </w:rPr>
        <w:t>Reportagens sem evidência descritiva mínima do modelo de GD.</w:t>
      </w:r>
    </w:p>
    <w:p w14:paraId="787F9ED4" w14:textId="5D62DA19" w:rsidR="00BF4BA4" w:rsidRPr="00BF4BA4" w:rsidRDefault="00BF4BA4" w:rsidP="004447A5">
      <w:pPr>
        <w:pStyle w:val="PargrafodaLista"/>
        <w:numPr>
          <w:ilvl w:val="1"/>
          <w:numId w:val="11"/>
        </w:numPr>
        <w:spacing w:before="120" w:after="0"/>
        <w:ind w:left="426"/>
        <w:jc w:val="both"/>
        <w:rPr>
          <w:rFonts w:ascii="Times New Roman" w:hAnsi="Times New Roman" w:cs="Times New Roman"/>
          <w:b/>
          <w:bCs/>
        </w:rPr>
      </w:pPr>
      <w:r w:rsidRPr="00BF4BA4">
        <w:rPr>
          <w:rFonts w:ascii="Times New Roman" w:hAnsi="Times New Roman" w:cs="Times New Roman"/>
          <w:b/>
          <w:bCs/>
        </w:rPr>
        <w:t>Validação e confiabilidade</w:t>
      </w:r>
    </w:p>
    <w:p w14:paraId="52FD3389" w14:textId="4F42EFF0"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Triangulação de fontes</w:t>
      </w:r>
      <w:r w:rsidR="00BC6D02" w:rsidRPr="00BC6D02">
        <w:rPr>
          <w:rFonts w:ascii="Times New Roman" w:hAnsi="Times New Roman" w:cs="Times New Roman"/>
          <w:b/>
          <w:bCs/>
        </w:rPr>
        <w:t>:</w:t>
      </w:r>
      <w:r w:rsidR="00BC6D02">
        <w:rPr>
          <w:rFonts w:ascii="Times New Roman" w:hAnsi="Times New Roman" w:cs="Times New Roman"/>
        </w:rPr>
        <w:t xml:space="preserve"> </w:t>
      </w:r>
      <w:r w:rsidRPr="00BF4BA4">
        <w:rPr>
          <w:rFonts w:ascii="Times New Roman" w:hAnsi="Times New Roman" w:cs="Times New Roman"/>
        </w:rPr>
        <w:t>quando possível, cruzou-se informação acadêmica com documentação institucional da cidade ou do fornecedor tecnológico.</w:t>
      </w:r>
    </w:p>
    <w:p w14:paraId="56AEE6CF" w14:textId="6C192197"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Registro de busca</w:t>
      </w:r>
      <w:r w:rsidR="00BC6D02" w:rsidRPr="00BC6D02">
        <w:rPr>
          <w:rFonts w:ascii="Times New Roman" w:hAnsi="Times New Roman" w:cs="Times New Roman"/>
          <w:b/>
          <w:bCs/>
        </w:rPr>
        <w:t>:</w:t>
      </w:r>
      <w:r w:rsidR="00BC6D02">
        <w:rPr>
          <w:rFonts w:ascii="Times New Roman" w:hAnsi="Times New Roman" w:cs="Times New Roman"/>
        </w:rPr>
        <w:t xml:space="preserve"> </w:t>
      </w:r>
      <w:r w:rsidRPr="00BF4BA4">
        <w:rPr>
          <w:rFonts w:ascii="Times New Roman" w:hAnsi="Times New Roman" w:cs="Times New Roman"/>
        </w:rPr>
        <w:t>planilhas com histórico de consultas, datas, filtros e decisões de inclusão permanecem arquivadas para auditoria.</w:t>
      </w:r>
    </w:p>
    <w:p w14:paraId="0ED97D73" w14:textId="1271280E" w:rsidR="00BF4BA4" w:rsidRPr="00BF4BA4" w:rsidRDefault="00BF4BA4" w:rsidP="00B74549">
      <w:pPr>
        <w:spacing w:before="120" w:after="0" w:line="240" w:lineRule="auto"/>
        <w:jc w:val="both"/>
        <w:rPr>
          <w:rFonts w:ascii="Times New Roman" w:hAnsi="Times New Roman" w:cs="Times New Roman"/>
        </w:rPr>
      </w:pPr>
      <w:r w:rsidRPr="00BF4BA4">
        <w:rPr>
          <w:rFonts w:ascii="Times New Roman" w:hAnsi="Times New Roman" w:cs="Times New Roman"/>
          <w:b/>
          <w:bCs/>
        </w:rPr>
        <w:t>Limitações</w:t>
      </w:r>
      <w:r w:rsidR="00BC6D02" w:rsidRPr="00BC6D02">
        <w:rPr>
          <w:rFonts w:ascii="Times New Roman" w:hAnsi="Times New Roman" w:cs="Times New Roman"/>
          <w:b/>
          <w:bCs/>
        </w:rPr>
        <w:t>:</w:t>
      </w:r>
      <w:r w:rsidR="00BC6D02">
        <w:rPr>
          <w:rFonts w:ascii="Times New Roman" w:hAnsi="Times New Roman" w:cs="Times New Roman"/>
        </w:rPr>
        <w:t xml:space="preserve"> </w:t>
      </w:r>
      <w:r w:rsidRPr="00BF4BA4">
        <w:rPr>
          <w:rFonts w:ascii="Times New Roman" w:hAnsi="Times New Roman" w:cs="Times New Roman"/>
        </w:rPr>
        <w:t xml:space="preserve">(1) dependência de </w:t>
      </w:r>
      <w:proofErr w:type="spellStart"/>
      <w:proofErr w:type="gramStart"/>
      <w:r w:rsidRPr="00BF4BA4">
        <w:rPr>
          <w:rFonts w:ascii="Times New Roman" w:hAnsi="Times New Roman" w:cs="Times New Roman"/>
        </w:rPr>
        <w:t>auto-relatos</w:t>
      </w:r>
      <w:proofErr w:type="spellEnd"/>
      <w:proofErr w:type="gramEnd"/>
      <w:r w:rsidRPr="00BF4BA4">
        <w:rPr>
          <w:rFonts w:ascii="Times New Roman" w:hAnsi="Times New Roman" w:cs="Times New Roman"/>
        </w:rPr>
        <w:t xml:space="preserve"> de desempenho em projetos municipais; (2) possível viés linguístico ao restringir-se a português e inglês; (3) ausência de métricas padronizadas de impacto entre estudos.</w:t>
      </w:r>
    </w:p>
    <w:p w14:paraId="66191136" w14:textId="77777777" w:rsidR="00314AAA" w:rsidRDefault="00314AAA" w:rsidP="004447A5">
      <w:pPr>
        <w:spacing w:before="120" w:after="0" w:line="240" w:lineRule="auto"/>
        <w:jc w:val="both"/>
        <w:rPr>
          <w:rFonts w:ascii="Times New Roman" w:hAnsi="Times New Roman" w:cs="Times New Roman"/>
        </w:rPr>
      </w:pPr>
    </w:p>
    <w:p w14:paraId="6AB62ECA" w14:textId="6008F569" w:rsidR="00314AAA" w:rsidRPr="0049159E" w:rsidRDefault="00DC065E" w:rsidP="004447A5">
      <w:pPr>
        <w:pStyle w:val="titulo1"/>
        <w:spacing w:before="120"/>
        <w:ind w:left="426" w:hanging="426"/>
      </w:pPr>
      <w:r w:rsidRPr="0049159E">
        <w:t>Análise e discussões</w:t>
      </w:r>
    </w:p>
    <w:p w14:paraId="7D9003E6" w14:textId="6E5EDBF9" w:rsidR="00314AAA" w:rsidRPr="0049159E" w:rsidRDefault="005D7E70" w:rsidP="004447A5">
      <w:pPr>
        <w:pStyle w:val="PargrafodaLista"/>
        <w:numPr>
          <w:ilvl w:val="1"/>
          <w:numId w:val="11"/>
        </w:numPr>
        <w:spacing w:before="120" w:after="0"/>
        <w:ind w:left="426"/>
        <w:jc w:val="both"/>
        <w:rPr>
          <w:rFonts w:ascii="Times New Roman" w:hAnsi="Times New Roman" w:cs="Times New Roman"/>
          <w:b/>
          <w:bCs/>
        </w:rPr>
      </w:pPr>
      <w:r w:rsidRPr="0049159E">
        <w:rPr>
          <w:rFonts w:ascii="Times New Roman" w:hAnsi="Times New Roman" w:cs="Times New Roman"/>
          <w:b/>
          <w:bCs/>
        </w:rPr>
        <w:t>Casos</w:t>
      </w:r>
    </w:p>
    <w:p w14:paraId="2B5BA5CF" w14:textId="77777777" w:rsidR="00314AAA" w:rsidRPr="0049159E" w:rsidRDefault="00314AAA" w:rsidP="004447A5">
      <w:pPr>
        <w:pStyle w:val="PargrafodaLista"/>
        <w:numPr>
          <w:ilvl w:val="2"/>
          <w:numId w:val="11"/>
        </w:numPr>
        <w:spacing w:before="120" w:after="0"/>
        <w:ind w:left="709" w:hanging="709"/>
        <w:jc w:val="both"/>
        <w:rPr>
          <w:rFonts w:ascii="Times New Roman" w:hAnsi="Times New Roman" w:cs="Times New Roman"/>
          <w:b/>
          <w:bCs/>
        </w:rPr>
      </w:pPr>
      <w:r w:rsidRPr="0049159E">
        <w:rPr>
          <w:rFonts w:ascii="Times New Roman" w:hAnsi="Times New Roman" w:cs="Times New Roman"/>
          <w:b/>
          <w:bCs/>
        </w:rPr>
        <w:t>Barcelona: Gestão Inteligente de Tráfego e Estacionamento</w:t>
      </w:r>
    </w:p>
    <w:p w14:paraId="75F4CCAA" w14:textId="77777777" w:rsidR="00314AAA" w:rsidRPr="00D51D3F" w:rsidRDefault="00314AAA" w:rsidP="00731939">
      <w:pPr>
        <w:spacing w:before="120" w:after="0" w:line="240" w:lineRule="auto"/>
        <w:jc w:val="both"/>
        <w:rPr>
          <w:rFonts w:ascii="Times New Roman" w:hAnsi="Times New Roman" w:cs="Times New Roman"/>
        </w:rPr>
      </w:pPr>
      <w:r w:rsidRPr="00D51D3F">
        <w:rPr>
          <w:rFonts w:ascii="Times New Roman" w:hAnsi="Times New Roman" w:cs="Times New Roman"/>
        </w:rPr>
        <w:t>Barcelona destaca-se como referência global na aplicação de gêmeos digitais para mobilidade urbana. A cidade implementou um sistema abrangente que integra diversos aspectos da gestão de tráfego e estacionamento.</w:t>
      </w:r>
    </w:p>
    <w:p w14:paraId="4B5C8720" w14:textId="77777777" w:rsidR="00314AAA" w:rsidRPr="00D51D3F" w:rsidRDefault="00314AAA" w:rsidP="00A9140A">
      <w:pPr>
        <w:pStyle w:val="paragrafo127"/>
      </w:pPr>
      <w:r w:rsidRPr="00D51D3F">
        <w:t xml:space="preserve">Como mencionado por </w:t>
      </w:r>
      <w:proofErr w:type="spellStart"/>
      <w:r>
        <w:t>Viríssimo</w:t>
      </w:r>
      <w:proofErr w:type="spellEnd"/>
      <w:r w:rsidRPr="00D51D3F">
        <w:t xml:space="preserve"> (2024), </w:t>
      </w:r>
      <w:r w:rsidRPr="00D51D3F">
        <w:rPr>
          <w:i/>
          <w:iCs/>
        </w:rPr>
        <w:t>“</w:t>
      </w:r>
      <w:r w:rsidRPr="00DE67BE">
        <w:t>Barcelona alinhou todo o conceito de gêmeo digital com a noção de cidade de 15 minutos</w:t>
      </w:r>
      <w:r w:rsidRPr="00D51D3F">
        <w:rPr>
          <w:i/>
          <w:iCs/>
        </w:rPr>
        <w:t>”</w:t>
      </w:r>
      <w:r w:rsidRPr="00D51D3F">
        <w:t>, buscando um planejamento urbano em que as necessidades básicas possam ser atendidas a, no máximo, 15 minutos de deslocamento a pé ou de bicicleta. Essa visão orienta o uso do gêmeo digital para equilibrar e distribuir as viagens dentro da cidade.</w:t>
      </w:r>
    </w:p>
    <w:p w14:paraId="37B8A9B9" w14:textId="77777777" w:rsidR="00314AAA" w:rsidRPr="00D51D3F" w:rsidRDefault="00314AAA" w:rsidP="00A9140A">
      <w:pPr>
        <w:pStyle w:val="paragrafo127"/>
      </w:pPr>
      <w:r w:rsidRPr="00D51D3F">
        <w:t>O gêmeo digital de Barcelona inclui:</w:t>
      </w:r>
    </w:p>
    <w:p w14:paraId="4253E28B" w14:textId="77777777" w:rsidR="00314AAA" w:rsidRPr="00E13BC8" w:rsidRDefault="00314AAA" w:rsidP="00E13BC8">
      <w:pPr>
        <w:pStyle w:val="PargrafodaLista"/>
        <w:numPr>
          <w:ilvl w:val="0"/>
          <w:numId w:val="22"/>
        </w:numPr>
        <w:spacing w:before="120" w:after="0" w:line="240" w:lineRule="auto"/>
        <w:ind w:left="1134"/>
        <w:jc w:val="both"/>
        <w:rPr>
          <w:rFonts w:ascii="Times New Roman" w:hAnsi="Times New Roman" w:cs="Times New Roman"/>
        </w:rPr>
      </w:pPr>
      <w:r w:rsidRPr="00E13BC8">
        <w:rPr>
          <w:rFonts w:ascii="Times New Roman" w:hAnsi="Times New Roman" w:cs="Times New Roman"/>
        </w:rPr>
        <w:lastRenderedPageBreak/>
        <w:t>Gestão inteligente de tráfego: monitoramento em tempo real dos deslocamentos e sincronização adaptativa de semáforos para reduzir congestionamentos e aumentar a fluidez (</w:t>
      </w:r>
      <w:proofErr w:type="spellStart"/>
      <w:r w:rsidRPr="00E13BC8">
        <w:rPr>
          <w:rFonts w:ascii="Times New Roman" w:hAnsi="Times New Roman" w:cs="Times New Roman"/>
        </w:rPr>
        <w:t>Viríssimo</w:t>
      </w:r>
      <w:proofErr w:type="spellEnd"/>
      <w:r w:rsidRPr="00E13BC8">
        <w:rPr>
          <w:rFonts w:ascii="Times New Roman" w:hAnsi="Times New Roman" w:cs="Times New Roman"/>
        </w:rPr>
        <w:t>, 2024).</w:t>
      </w:r>
    </w:p>
    <w:p w14:paraId="2726BB26" w14:textId="77777777" w:rsidR="00314AAA" w:rsidRPr="00754169" w:rsidRDefault="00314AAA" w:rsidP="00754169">
      <w:pPr>
        <w:pStyle w:val="PargrafodaLista"/>
        <w:numPr>
          <w:ilvl w:val="0"/>
          <w:numId w:val="22"/>
        </w:numPr>
        <w:spacing w:before="120" w:after="0" w:line="240" w:lineRule="auto"/>
        <w:ind w:left="1134"/>
        <w:jc w:val="both"/>
        <w:rPr>
          <w:rFonts w:ascii="Times New Roman" w:hAnsi="Times New Roman" w:cs="Times New Roman"/>
        </w:rPr>
      </w:pPr>
      <w:r w:rsidRPr="00754169">
        <w:rPr>
          <w:rFonts w:ascii="Times New Roman" w:hAnsi="Times New Roman" w:cs="Times New Roman"/>
        </w:rPr>
        <w:t>Monitoramento de estacionamentos: sensores IoT em vagas de estacionamento fornecem dados sobre rotatividade, tempos de ocupação e disponibilidade de vagas em diferentes áreas (</w:t>
      </w:r>
      <w:proofErr w:type="spellStart"/>
      <w:r w:rsidRPr="00754169">
        <w:rPr>
          <w:rFonts w:ascii="Times New Roman" w:hAnsi="Times New Roman" w:cs="Times New Roman"/>
        </w:rPr>
        <w:t>Viríssimo</w:t>
      </w:r>
      <w:proofErr w:type="spellEnd"/>
      <w:r w:rsidRPr="00754169">
        <w:rPr>
          <w:rFonts w:ascii="Times New Roman" w:hAnsi="Times New Roman" w:cs="Times New Roman"/>
        </w:rPr>
        <w:t>, 2024). Isso permite gerenciar estacionamentos de forma dinâmica e implementar políticas (como precificação variável) para otimizar o uso do espaço viário.</w:t>
      </w:r>
    </w:p>
    <w:p w14:paraId="13E673AE" w14:textId="38B730BE" w:rsidR="00314AAA" w:rsidRPr="00754169" w:rsidRDefault="00314AAA" w:rsidP="00754169">
      <w:pPr>
        <w:pStyle w:val="PargrafodaLista"/>
        <w:numPr>
          <w:ilvl w:val="0"/>
          <w:numId w:val="22"/>
        </w:numPr>
        <w:spacing w:before="120" w:after="0" w:line="240" w:lineRule="auto"/>
        <w:ind w:left="1134"/>
        <w:jc w:val="both"/>
        <w:rPr>
          <w:rFonts w:ascii="Times New Roman" w:hAnsi="Times New Roman" w:cs="Times New Roman"/>
        </w:rPr>
      </w:pPr>
      <w:r w:rsidRPr="00754169">
        <w:rPr>
          <w:rFonts w:ascii="Times New Roman" w:hAnsi="Times New Roman" w:cs="Times New Roman"/>
        </w:rPr>
        <w:t xml:space="preserve">Integração com transporte público: o sistema incorpora dados do transporte público (metrô, ônibus), oferecendo uma visão integrada da mobilidade e permitindo priorizar o transporte coletivo nos semáforos e no planejamento viário </w:t>
      </w:r>
      <w:r w:rsidR="00084FDC" w:rsidRPr="00E13BC8">
        <w:rPr>
          <w:rFonts w:ascii="Times New Roman" w:hAnsi="Times New Roman" w:cs="Times New Roman"/>
        </w:rPr>
        <w:t>(</w:t>
      </w:r>
      <w:proofErr w:type="spellStart"/>
      <w:r w:rsidR="00084FDC" w:rsidRPr="00E13BC8">
        <w:rPr>
          <w:rFonts w:ascii="Times New Roman" w:hAnsi="Times New Roman" w:cs="Times New Roman"/>
        </w:rPr>
        <w:t>Viríssimo</w:t>
      </w:r>
      <w:proofErr w:type="spellEnd"/>
      <w:r w:rsidR="00084FDC" w:rsidRPr="00E13BC8">
        <w:rPr>
          <w:rFonts w:ascii="Times New Roman" w:hAnsi="Times New Roman" w:cs="Times New Roman"/>
        </w:rPr>
        <w:t>, 2024)</w:t>
      </w:r>
      <w:r w:rsidRPr="00754169">
        <w:rPr>
          <w:rFonts w:ascii="Times New Roman" w:hAnsi="Times New Roman" w:cs="Times New Roman"/>
        </w:rPr>
        <w:t>.</w:t>
      </w:r>
    </w:p>
    <w:p w14:paraId="0AF089A5" w14:textId="60215EF9" w:rsidR="00314AAA" w:rsidRPr="00754169" w:rsidRDefault="00314AAA" w:rsidP="00754169">
      <w:pPr>
        <w:pStyle w:val="PargrafodaLista"/>
        <w:numPr>
          <w:ilvl w:val="0"/>
          <w:numId w:val="22"/>
        </w:numPr>
        <w:spacing w:before="120" w:after="0" w:line="240" w:lineRule="auto"/>
        <w:ind w:left="1134"/>
        <w:jc w:val="both"/>
        <w:rPr>
          <w:rFonts w:ascii="Times New Roman" w:hAnsi="Times New Roman" w:cs="Times New Roman"/>
        </w:rPr>
      </w:pPr>
      <w:r w:rsidRPr="00754169">
        <w:rPr>
          <w:rFonts w:ascii="Times New Roman" w:hAnsi="Times New Roman" w:cs="Times New Roman"/>
        </w:rPr>
        <w:t>Análise preditiva: técnicas de IA para prever congestionamentos ou incidentes antes que ocorram, acionando medidas preventivas (</w:t>
      </w:r>
      <w:r w:rsidR="00084FDC" w:rsidRPr="00E13BC8">
        <w:rPr>
          <w:rFonts w:ascii="Times New Roman" w:hAnsi="Times New Roman" w:cs="Times New Roman"/>
        </w:rPr>
        <w:t>(</w:t>
      </w:r>
      <w:proofErr w:type="spellStart"/>
      <w:r w:rsidR="00084FDC" w:rsidRPr="00E13BC8">
        <w:rPr>
          <w:rFonts w:ascii="Times New Roman" w:hAnsi="Times New Roman" w:cs="Times New Roman"/>
        </w:rPr>
        <w:t>Viríssimo</w:t>
      </w:r>
      <w:proofErr w:type="spellEnd"/>
      <w:r w:rsidR="00084FDC" w:rsidRPr="00E13BC8">
        <w:rPr>
          <w:rFonts w:ascii="Times New Roman" w:hAnsi="Times New Roman" w:cs="Times New Roman"/>
        </w:rPr>
        <w:t>, 2024).</w:t>
      </w:r>
    </w:p>
    <w:p w14:paraId="48DD3198" w14:textId="77777777" w:rsidR="00314AAA" w:rsidRPr="00D51D3F" w:rsidRDefault="00314AAA" w:rsidP="00A9140A">
      <w:pPr>
        <w:pStyle w:val="paragrafo127"/>
      </w:pPr>
      <w:r w:rsidRPr="00D51D3F">
        <w:t xml:space="preserve">Os resultados reportados em Barcelona incluem redução significativa de congestionamentos, diminuição nas emissões de poluentes, melhoria na eficiência do transporte público e maior satisfação dos cidadãos com a mobilidade urbana. Ou seja, o gêmeo digital contribuiu para atingir metas de sustentabilidade e qualidade de vida alinhadas com o conceito de </w:t>
      </w:r>
      <w:proofErr w:type="spellStart"/>
      <w:r w:rsidRPr="00D51D3F">
        <w:rPr>
          <w:i/>
          <w:iCs/>
        </w:rPr>
        <w:t>smart</w:t>
      </w:r>
      <w:proofErr w:type="spellEnd"/>
      <w:r w:rsidRPr="00D51D3F">
        <w:rPr>
          <w:i/>
          <w:iCs/>
        </w:rPr>
        <w:t xml:space="preserve"> </w:t>
      </w:r>
      <w:proofErr w:type="spellStart"/>
      <w:r w:rsidRPr="00D51D3F">
        <w:rPr>
          <w:i/>
          <w:iCs/>
        </w:rPr>
        <w:t>city</w:t>
      </w:r>
      <w:proofErr w:type="spellEnd"/>
      <w:r w:rsidRPr="00D51D3F">
        <w:t>.</w:t>
      </w:r>
    </w:p>
    <w:p w14:paraId="68C465F7" w14:textId="77777777" w:rsidR="00314AAA" w:rsidRDefault="00314AAA" w:rsidP="004447A5">
      <w:pPr>
        <w:spacing w:before="120" w:after="0" w:line="240" w:lineRule="auto"/>
        <w:jc w:val="both"/>
        <w:rPr>
          <w:rFonts w:ascii="Times New Roman" w:hAnsi="Times New Roman" w:cs="Times New Roman"/>
          <w:b/>
          <w:bCs/>
        </w:rPr>
      </w:pPr>
    </w:p>
    <w:p w14:paraId="51889516" w14:textId="77777777" w:rsidR="00314AAA" w:rsidRPr="00DC065E" w:rsidRDefault="00314AAA" w:rsidP="004447A5">
      <w:pPr>
        <w:pStyle w:val="PargrafodaLista"/>
        <w:numPr>
          <w:ilvl w:val="2"/>
          <w:numId w:val="11"/>
        </w:numPr>
        <w:spacing w:before="120" w:after="0"/>
        <w:ind w:left="709" w:hanging="709"/>
        <w:jc w:val="both"/>
        <w:rPr>
          <w:rFonts w:ascii="Times New Roman" w:hAnsi="Times New Roman" w:cs="Times New Roman"/>
          <w:b/>
          <w:bCs/>
        </w:rPr>
      </w:pPr>
      <w:r w:rsidRPr="00DC065E">
        <w:rPr>
          <w:rFonts w:ascii="Times New Roman" w:hAnsi="Times New Roman" w:cs="Times New Roman"/>
          <w:b/>
          <w:bCs/>
        </w:rPr>
        <w:t>Buenos Aires: Otimização do Sistema de Ônibus</w:t>
      </w:r>
    </w:p>
    <w:p w14:paraId="7FCC5D75" w14:textId="77777777" w:rsidR="00314AAA" w:rsidRPr="00D51D3F" w:rsidRDefault="00314AAA" w:rsidP="00731939">
      <w:pPr>
        <w:spacing w:before="120" w:after="0" w:line="240" w:lineRule="auto"/>
        <w:jc w:val="both"/>
        <w:rPr>
          <w:rFonts w:ascii="Times New Roman" w:hAnsi="Times New Roman" w:cs="Times New Roman"/>
        </w:rPr>
      </w:pPr>
      <w:r w:rsidRPr="00F36C5C">
        <w:rPr>
          <w:rFonts w:ascii="Times New Roman" w:hAnsi="Times New Roman" w:cs="Times New Roman"/>
          <w:i/>
          <w:iCs/>
        </w:rPr>
        <w:t xml:space="preserve">Buenos Aires </w:t>
      </w:r>
      <w:r w:rsidRPr="00D51D3F">
        <w:rPr>
          <w:rFonts w:ascii="Times New Roman" w:hAnsi="Times New Roman" w:cs="Times New Roman"/>
        </w:rPr>
        <w:t>implementou um gêmeo digital focado na otimização do seu sistema de ônibus urbanos, componente fundamental da mobilidade na capital argentina.</w:t>
      </w:r>
    </w:p>
    <w:p w14:paraId="5E2A43FE" w14:textId="77777777" w:rsidR="00314AAA" w:rsidRPr="00D51D3F" w:rsidRDefault="00314AAA" w:rsidP="00A9140A">
      <w:pPr>
        <w:pStyle w:val="paragrafo127"/>
      </w:pPr>
      <w:r w:rsidRPr="00D51D3F">
        <w:t xml:space="preserve">De acordo com </w:t>
      </w:r>
      <w:proofErr w:type="spellStart"/>
      <w:r w:rsidRPr="00D51D3F">
        <w:t>Anthieni</w:t>
      </w:r>
      <w:proofErr w:type="spellEnd"/>
      <w:r w:rsidRPr="00D51D3F">
        <w:t xml:space="preserve"> (2024), CEO da empresa que desenvolveu o gêmeo digital, o sistema </w:t>
      </w:r>
      <w:r w:rsidRPr="00D51D3F">
        <w:rPr>
          <w:i/>
          <w:iCs/>
        </w:rPr>
        <w:t>“</w:t>
      </w:r>
      <w:r w:rsidRPr="00DE67BE">
        <w:t>fornece informações sobre frequência, cumprimento de horários, quantidade estimada de passageiros e origem-destino. Isso permite otimizar a gestão e operação do sistema de transporte público</w:t>
      </w:r>
      <w:r w:rsidRPr="00D51D3F">
        <w:rPr>
          <w:i/>
          <w:iCs/>
        </w:rPr>
        <w:t>”</w:t>
      </w:r>
      <w:r w:rsidRPr="00D51D3F">
        <w:t>. Em outras palavras, a operação dos ônibus passou a ser guiada por dados precisos e em tempo real, ao invés de cronogramas fixos ou reativos.</w:t>
      </w:r>
    </w:p>
    <w:p w14:paraId="167F5618" w14:textId="64571139" w:rsidR="00314AAA" w:rsidRPr="00D51D3F" w:rsidRDefault="00314AAA" w:rsidP="00A9140A">
      <w:pPr>
        <w:pStyle w:val="paragrafo127"/>
      </w:pPr>
      <w:r w:rsidRPr="00D51D3F">
        <w:t xml:space="preserve">O gêmeo digital de </w:t>
      </w:r>
      <w:r w:rsidRPr="00F36C5C">
        <w:rPr>
          <w:i/>
        </w:rPr>
        <w:t xml:space="preserve">Buenos Aires </w:t>
      </w:r>
      <w:r w:rsidRPr="00D51D3F">
        <w:t>incorpora</w:t>
      </w:r>
      <w:r>
        <w:t xml:space="preserve"> (</w:t>
      </w:r>
      <w:proofErr w:type="spellStart"/>
      <w:r w:rsidR="009F4BBC" w:rsidRPr="00D51D3F">
        <w:t>Anthieni</w:t>
      </w:r>
      <w:proofErr w:type="spellEnd"/>
      <w:r w:rsidR="009F4BBC">
        <w:t xml:space="preserve">, </w:t>
      </w:r>
      <w:r w:rsidR="009F4BBC" w:rsidRPr="00D51D3F">
        <w:t>2024</w:t>
      </w:r>
      <w:r>
        <w:t>)</w:t>
      </w:r>
      <w:r w:rsidRPr="00D51D3F">
        <w:t>:</w:t>
      </w:r>
    </w:p>
    <w:p w14:paraId="2E16A2FF" w14:textId="77777777" w:rsidR="00314AAA" w:rsidRPr="00BE6CD7" w:rsidRDefault="00314AAA" w:rsidP="00BE6CD7">
      <w:pPr>
        <w:pStyle w:val="PargrafodaLista"/>
        <w:numPr>
          <w:ilvl w:val="0"/>
          <w:numId w:val="23"/>
        </w:numPr>
        <w:spacing w:before="120" w:after="0" w:line="240" w:lineRule="auto"/>
        <w:ind w:left="1134"/>
        <w:jc w:val="both"/>
        <w:rPr>
          <w:rFonts w:ascii="Times New Roman" w:hAnsi="Times New Roman" w:cs="Times New Roman"/>
        </w:rPr>
      </w:pPr>
      <w:r w:rsidRPr="00BE6CD7">
        <w:rPr>
          <w:rFonts w:ascii="Times New Roman" w:hAnsi="Times New Roman" w:cs="Times New Roman"/>
        </w:rPr>
        <w:t>Monitoramento em tempo real: acompanhamento contínuo da posição e situação de cada ônibus (adiantado, pontual ou atrasado em relação à tabela horária).</w:t>
      </w:r>
    </w:p>
    <w:p w14:paraId="3577E708" w14:textId="77777777" w:rsidR="00314AAA" w:rsidRPr="00BE6CD7" w:rsidRDefault="00314AAA" w:rsidP="00BE6CD7">
      <w:pPr>
        <w:pStyle w:val="PargrafodaLista"/>
        <w:numPr>
          <w:ilvl w:val="0"/>
          <w:numId w:val="23"/>
        </w:numPr>
        <w:spacing w:before="120" w:after="0" w:line="240" w:lineRule="auto"/>
        <w:ind w:left="1134"/>
        <w:jc w:val="both"/>
        <w:rPr>
          <w:rFonts w:ascii="Times New Roman" w:hAnsi="Times New Roman" w:cs="Times New Roman"/>
        </w:rPr>
      </w:pPr>
      <w:r w:rsidRPr="00BE6CD7">
        <w:rPr>
          <w:rFonts w:ascii="Times New Roman" w:hAnsi="Times New Roman" w:cs="Times New Roman"/>
        </w:rPr>
        <w:t xml:space="preserve">Análise de demanda: estimativas atualizadas de quantos passageiros embarcam e desembarcam em diferentes pontos e horários, fornecendo </w:t>
      </w:r>
      <w:r w:rsidRPr="00BE6CD7">
        <w:rPr>
          <w:rFonts w:ascii="Times New Roman" w:hAnsi="Times New Roman" w:cs="Times New Roman"/>
          <w:i/>
        </w:rPr>
        <w:t>insight</w:t>
      </w:r>
      <w:r w:rsidRPr="00BE6CD7">
        <w:rPr>
          <w:rFonts w:ascii="Times New Roman" w:hAnsi="Times New Roman" w:cs="Times New Roman"/>
        </w:rPr>
        <w:t xml:space="preserve"> sobre padrões de uso.</w:t>
      </w:r>
    </w:p>
    <w:p w14:paraId="53E6E1F1" w14:textId="77777777" w:rsidR="00314AAA" w:rsidRPr="00BE6CD7" w:rsidRDefault="00314AAA" w:rsidP="00BE6CD7">
      <w:pPr>
        <w:pStyle w:val="PargrafodaLista"/>
        <w:numPr>
          <w:ilvl w:val="0"/>
          <w:numId w:val="23"/>
        </w:numPr>
        <w:spacing w:before="120" w:after="0" w:line="240" w:lineRule="auto"/>
        <w:ind w:left="1134"/>
        <w:jc w:val="both"/>
        <w:rPr>
          <w:rFonts w:ascii="Times New Roman" w:hAnsi="Times New Roman" w:cs="Times New Roman"/>
        </w:rPr>
      </w:pPr>
      <w:r w:rsidRPr="00BE6CD7">
        <w:rPr>
          <w:rFonts w:ascii="Times New Roman" w:hAnsi="Times New Roman" w:cs="Times New Roman"/>
        </w:rPr>
        <w:t>Otimização de rotas e frequências: sugestões de ajustes em rotas ou intervalos com base em padrões de demanda observados (por exemplo, desviar linhas em casos de eventos especiais ou reforçar determinadas linhas em horários de pico).</w:t>
      </w:r>
    </w:p>
    <w:p w14:paraId="5B76B1B1" w14:textId="77777777" w:rsidR="00314AAA" w:rsidRPr="00BE6CD7" w:rsidRDefault="00314AAA" w:rsidP="00BE6CD7">
      <w:pPr>
        <w:pStyle w:val="PargrafodaLista"/>
        <w:numPr>
          <w:ilvl w:val="0"/>
          <w:numId w:val="23"/>
        </w:numPr>
        <w:spacing w:before="120" w:after="0" w:line="240" w:lineRule="auto"/>
        <w:ind w:left="1134"/>
        <w:jc w:val="both"/>
        <w:rPr>
          <w:rFonts w:ascii="Times New Roman" w:hAnsi="Times New Roman" w:cs="Times New Roman"/>
        </w:rPr>
      </w:pPr>
      <w:r w:rsidRPr="00BE6CD7">
        <w:rPr>
          <w:rFonts w:ascii="Times New Roman" w:hAnsi="Times New Roman" w:cs="Times New Roman"/>
        </w:rPr>
        <w:t>Informação aos usuários: dados precisos de horários previstos de chegada e lotação dos próximos veículos, acessíveis aos passageiros via painéis ou aplicativos móveis, aumentando a confiabilidade percebida do sistema.</w:t>
      </w:r>
    </w:p>
    <w:p w14:paraId="738BB6A7" w14:textId="3C4A1249" w:rsidR="00314AAA" w:rsidRPr="00D51D3F" w:rsidRDefault="00314AAA" w:rsidP="00A9140A">
      <w:pPr>
        <w:pStyle w:val="paragrafo127"/>
      </w:pPr>
      <w:proofErr w:type="spellStart"/>
      <w:r w:rsidRPr="00D51D3F">
        <w:lastRenderedPageBreak/>
        <w:t>Anthieni</w:t>
      </w:r>
      <w:proofErr w:type="spellEnd"/>
      <w:r w:rsidRPr="00D51D3F">
        <w:t xml:space="preserve"> (2024) argumenta que, na Argentina, </w:t>
      </w:r>
      <w:r w:rsidRPr="00D51D3F">
        <w:rPr>
          <w:i/>
          <w:iCs/>
        </w:rPr>
        <w:t xml:space="preserve">“os </w:t>
      </w:r>
      <w:r w:rsidRPr="000B65EC">
        <w:rPr>
          <w:iCs/>
        </w:rPr>
        <w:t xml:space="preserve">gêmeos digitais </w:t>
      </w:r>
      <w:r w:rsidRPr="00DE67BE">
        <w:t xml:space="preserve">urbanos ajudam os planejadores e autoridades a </w:t>
      </w:r>
      <w:proofErr w:type="gramStart"/>
      <w:r w:rsidRPr="00DE67BE">
        <w:t>melhorar</w:t>
      </w:r>
      <w:proofErr w:type="gramEnd"/>
      <w:r w:rsidRPr="00DE67BE">
        <w:t xml:space="preserve"> a gestão da cidade, otimizar recursos, prever problemas e projetar soluções mais eficientes e sustentáveis para a mobilidade, infraestrutura e serviços públicos</w:t>
      </w:r>
      <w:r w:rsidRPr="00D51D3F">
        <w:rPr>
          <w:i/>
          <w:iCs/>
        </w:rPr>
        <w:t>”</w:t>
      </w:r>
      <w:r w:rsidRPr="00D51D3F">
        <w:t>. Ou seja, além de melhorar a operação diária, o gêmeo digital gera conhecimento para políticas de longo prazo em mobilidade e planejamento urbano.</w:t>
      </w:r>
    </w:p>
    <w:p w14:paraId="51EB1F53" w14:textId="77777777" w:rsidR="00314AAA" w:rsidRDefault="00314AAA" w:rsidP="004447A5">
      <w:pPr>
        <w:spacing w:before="120" w:after="0" w:line="240" w:lineRule="auto"/>
        <w:jc w:val="both"/>
        <w:rPr>
          <w:rFonts w:ascii="Times New Roman" w:hAnsi="Times New Roman" w:cs="Times New Roman"/>
          <w:b/>
          <w:bCs/>
        </w:rPr>
      </w:pPr>
    </w:p>
    <w:p w14:paraId="441D9A54" w14:textId="77777777" w:rsidR="00314AAA" w:rsidRPr="00DC065E" w:rsidRDefault="00314AAA" w:rsidP="004447A5">
      <w:pPr>
        <w:pStyle w:val="PargrafodaLista"/>
        <w:numPr>
          <w:ilvl w:val="2"/>
          <w:numId w:val="11"/>
        </w:numPr>
        <w:spacing w:before="120" w:after="0"/>
        <w:ind w:left="709" w:hanging="709"/>
        <w:jc w:val="both"/>
        <w:rPr>
          <w:rFonts w:ascii="Times New Roman" w:hAnsi="Times New Roman" w:cs="Times New Roman"/>
          <w:b/>
          <w:bCs/>
        </w:rPr>
      </w:pPr>
      <w:r w:rsidRPr="00DC065E">
        <w:rPr>
          <w:rFonts w:ascii="Times New Roman" w:hAnsi="Times New Roman" w:cs="Times New Roman"/>
          <w:b/>
          <w:bCs/>
        </w:rPr>
        <w:t>Singapura: Integração Multimodal com Gêmeos Digitais</w:t>
      </w:r>
    </w:p>
    <w:p w14:paraId="3EB666ED" w14:textId="6B428C2E" w:rsidR="00314AAA" w:rsidRPr="001C3416" w:rsidRDefault="00314AAA" w:rsidP="00731939">
      <w:pPr>
        <w:spacing w:before="120" w:after="0" w:line="240" w:lineRule="auto"/>
        <w:jc w:val="both"/>
        <w:rPr>
          <w:rFonts w:ascii="Times New Roman" w:hAnsi="Times New Roman" w:cs="Times New Roman"/>
        </w:rPr>
      </w:pPr>
      <w:r w:rsidRPr="001C3416">
        <w:rPr>
          <w:rFonts w:ascii="Times New Roman" w:hAnsi="Times New Roman" w:cs="Times New Roman"/>
        </w:rPr>
        <w:t xml:space="preserve">Singapura </w:t>
      </w:r>
      <w:r>
        <w:rPr>
          <w:rFonts w:ascii="Times New Roman" w:hAnsi="Times New Roman" w:cs="Times New Roman"/>
        </w:rPr>
        <w:t>tem um</w:t>
      </w:r>
      <w:r w:rsidRPr="001C3416">
        <w:rPr>
          <w:rFonts w:ascii="Times New Roman" w:hAnsi="Times New Roman" w:cs="Times New Roman"/>
        </w:rPr>
        <w:t xml:space="preserve"> dos principais laboratórios urbanos de aplicação de gêmeos digitais, combinando planejamento urbano inteligente e tecnologias emergentes</w:t>
      </w:r>
      <w:r>
        <w:rPr>
          <w:rFonts w:ascii="Times New Roman" w:hAnsi="Times New Roman" w:cs="Times New Roman"/>
        </w:rPr>
        <w:t xml:space="preserve"> </w:t>
      </w:r>
      <w:r w:rsidRPr="001C3416">
        <w:rPr>
          <w:rFonts w:ascii="Times New Roman" w:hAnsi="Times New Roman" w:cs="Times New Roman"/>
        </w:rPr>
        <w:t>(</w:t>
      </w:r>
      <w:proofErr w:type="spellStart"/>
      <w:r w:rsidR="00183AC0">
        <w:rPr>
          <w:rFonts w:ascii="Times New Roman" w:hAnsi="Times New Roman" w:cs="Times New Roman"/>
        </w:rPr>
        <w:t>Mazzetto</w:t>
      </w:r>
      <w:proofErr w:type="spellEnd"/>
      <w:r w:rsidR="00183AC0">
        <w:rPr>
          <w:rFonts w:ascii="Times New Roman" w:hAnsi="Times New Roman" w:cs="Times New Roman"/>
        </w:rPr>
        <w:t>, 2024</w:t>
      </w:r>
      <w:r w:rsidRPr="001C3416">
        <w:rPr>
          <w:rFonts w:ascii="Times New Roman" w:hAnsi="Times New Roman" w:cs="Times New Roman"/>
        </w:rPr>
        <w:t xml:space="preserve">). Um dos projetos mais emblemáticos nesse contexto é o </w:t>
      </w:r>
      <w:r w:rsidRPr="001C3416">
        <w:rPr>
          <w:rFonts w:ascii="Times New Roman" w:hAnsi="Times New Roman" w:cs="Times New Roman"/>
          <w:i/>
          <w:iCs/>
        </w:rPr>
        <w:t>Virtual Singapore</w:t>
      </w:r>
      <w:r w:rsidRPr="001C3416">
        <w:rPr>
          <w:rFonts w:ascii="Times New Roman" w:hAnsi="Times New Roman" w:cs="Times New Roman"/>
        </w:rPr>
        <w:t>, um modelo digital tridimensional e dinâmico da cidade, que integra dados geoespaciais com fluxos urbanos para apoiar decisões de planejamento e gestão urbana (</w:t>
      </w:r>
      <w:proofErr w:type="spellStart"/>
      <w:r w:rsidR="00183AC0">
        <w:rPr>
          <w:rFonts w:ascii="Times New Roman" w:hAnsi="Times New Roman" w:cs="Times New Roman"/>
        </w:rPr>
        <w:t>Mazzetto</w:t>
      </w:r>
      <w:proofErr w:type="spellEnd"/>
      <w:r w:rsidR="00183AC0">
        <w:rPr>
          <w:rFonts w:ascii="Times New Roman" w:hAnsi="Times New Roman" w:cs="Times New Roman"/>
        </w:rPr>
        <w:t>, 2024</w:t>
      </w:r>
      <w:r w:rsidRPr="001C3416">
        <w:rPr>
          <w:rFonts w:ascii="Times New Roman" w:hAnsi="Times New Roman" w:cs="Times New Roman"/>
        </w:rPr>
        <w:t>).</w:t>
      </w:r>
    </w:p>
    <w:p w14:paraId="769766D7" w14:textId="77777777" w:rsidR="00314AAA" w:rsidRPr="001C3416" w:rsidRDefault="00314AAA" w:rsidP="00A9140A">
      <w:pPr>
        <w:pStyle w:val="paragrafo127"/>
      </w:pPr>
      <w:r w:rsidRPr="001C3416">
        <w:t>Essa plataforma atua como uma réplica virtual de alta fidelidade do ambiente urbano, capaz de representar em tempo real os fenômenos físicos e sociais da cidade, viabilizando aplicações estratégicas, como:</w:t>
      </w:r>
    </w:p>
    <w:p w14:paraId="295130A8" w14:textId="2CD01CF4" w:rsidR="00314AAA" w:rsidRPr="00BE6CD7" w:rsidRDefault="00314AAA" w:rsidP="00BE6CD7">
      <w:pPr>
        <w:pStyle w:val="PargrafodaLista"/>
        <w:numPr>
          <w:ilvl w:val="0"/>
          <w:numId w:val="24"/>
        </w:numPr>
        <w:spacing w:before="120" w:after="0" w:line="240" w:lineRule="auto"/>
        <w:jc w:val="both"/>
        <w:rPr>
          <w:rFonts w:ascii="Times New Roman" w:hAnsi="Times New Roman" w:cs="Times New Roman"/>
        </w:rPr>
      </w:pPr>
      <w:r w:rsidRPr="00BE6CD7">
        <w:rPr>
          <w:rFonts w:ascii="Times New Roman" w:hAnsi="Times New Roman" w:cs="Times New Roman"/>
        </w:rPr>
        <w:t xml:space="preserve">Planejamento Urbano Integrado: o </w:t>
      </w:r>
      <w:r w:rsidRPr="00BE6CD7">
        <w:rPr>
          <w:rFonts w:ascii="Times New Roman" w:hAnsi="Times New Roman" w:cs="Times New Roman"/>
          <w:i/>
          <w:iCs/>
        </w:rPr>
        <w:t>Virtual Singapore</w:t>
      </w:r>
      <w:r w:rsidRPr="00BE6CD7">
        <w:rPr>
          <w:rFonts w:ascii="Times New Roman" w:hAnsi="Times New Roman" w:cs="Times New Roman"/>
        </w:rPr>
        <w:t xml:space="preserve"> permite análises detalhadas da morfologia urbana e de cenários futuros, oferecendo suporte a políticas de desenvolvimento territorial e infraestrutura com base em evidências digitais (</w:t>
      </w:r>
      <w:proofErr w:type="spellStart"/>
      <w:r w:rsidR="00183AC0">
        <w:rPr>
          <w:rFonts w:ascii="Times New Roman" w:hAnsi="Times New Roman" w:cs="Times New Roman"/>
        </w:rPr>
        <w:t>Mazzetto</w:t>
      </w:r>
      <w:proofErr w:type="spellEnd"/>
      <w:r w:rsidR="00183AC0">
        <w:rPr>
          <w:rFonts w:ascii="Times New Roman" w:hAnsi="Times New Roman" w:cs="Times New Roman"/>
        </w:rPr>
        <w:t>, 2024</w:t>
      </w:r>
      <w:r w:rsidRPr="00BE6CD7">
        <w:rPr>
          <w:rFonts w:ascii="Times New Roman" w:hAnsi="Times New Roman" w:cs="Times New Roman"/>
        </w:rPr>
        <w:t>).</w:t>
      </w:r>
    </w:p>
    <w:p w14:paraId="2AC45BE6" w14:textId="09437D9C" w:rsidR="00314AAA" w:rsidRPr="00BE6CD7" w:rsidRDefault="00314AAA" w:rsidP="00BE6CD7">
      <w:pPr>
        <w:pStyle w:val="PargrafodaLista"/>
        <w:numPr>
          <w:ilvl w:val="0"/>
          <w:numId w:val="24"/>
        </w:numPr>
        <w:spacing w:before="120" w:after="0" w:line="240" w:lineRule="auto"/>
        <w:jc w:val="both"/>
        <w:rPr>
          <w:rFonts w:ascii="Times New Roman" w:hAnsi="Times New Roman" w:cs="Times New Roman"/>
        </w:rPr>
      </w:pPr>
      <w:r w:rsidRPr="00BE6CD7">
        <w:rPr>
          <w:rFonts w:ascii="Times New Roman" w:hAnsi="Times New Roman" w:cs="Times New Roman"/>
        </w:rPr>
        <w:t>Simulação e Previsão de Intervenções: a plataforma propicia testes virtuais de políticas e transformações urbanas, possibilitando, por exemplo, a avaliação de medidas como alterações viárias ou reconfigurações de zonas urbanas com base em dados simulados e analíticos (</w:t>
      </w:r>
      <w:proofErr w:type="spellStart"/>
      <w:r w:rsidR="00CB0A20" w:rsidRPr="00BE6CD7">
        <w:rPr>
          <w:rFonts w:ascii="Times New Roman" w:hAnsi="Times New Roman" w:cs="Times New Roman"/>
        </w:rPr>
        <w:t>Nariman</w:t>
      </w:r>
      <w:proofErr w:type="spellEnd"/>
      <w:r w:rsidRPr="00BE6CD7">
        <w:rPr>
          <w:rFonts w:ascii="Times New Roman" w:hAnsi="Times New Roman" w:cs="Times New Roman"/>
        </w:rPr>
        <w:t>; J</w:t>
      </w:r>
      <w:r w:rsidR="00F770D3">
        <w:rPr>
          <w:rFonts w:ascii="Times New Roman" w:hAnsi="Times New Roman" w:cs="Times New Roman"/>
        </w:rPr>
        <w:t>oyce</w:t>
      </w:r>
      <w:r w:rsidRPr="00BE6CD7">
        <w:rPr>
          <w:rFonts w:ascii="Times New Roman" w:hAnsi="Times New Roman" w:cs="Times New Roman"/>
        </w:rPr>
        <w:t>, 2024).</w:t>
      </w:r>
    </w:p>
    <w:p w14:paraId="4A06493E" w14:textId="2B94053C" w:rsidR="00314AAA" w:rsidRPr="00BE6CD7" w:rsidRDefault="00314AAA" w:rsidP="00BE6CD7">
      <w:pPr>
        <w:pStyle w:val="PargrafodaLista"/>
        <w:numPr>
          <w:ilvl w:val="0"/>
          <w:numId w:val="24"/>
        </w:numPr>
        <w:spacing w:before="120" w:after="0" w:line="240" w:lineRule="auto"/>
        <w:jc w:val="both"/>
        <w:rPr>
          <w:rFonts w:ascii="Times New Roman" w:hAnsi="Times New Roman" w:cs="Times New Roman"/>
        </w:rPr>
      </w:pPr>
      <w:r w:rsidRPr="00BE6CD7">
        <w:rPr>
          <w:rFonts w:ascii="Times New Roman" w:hAnsi="Times New Roman" w:cs="Times New Roman"/>
        </w:rPr>
        <w:t xml:space="preserve">Monitoramento de Mobilidade em Tempo Real: a arquitetura digital em Singapura permite integrar dados de tráfego, transporte público e sensores ambientais para rastrear dinâmicas urbanas, oferecendo </w:t>
      </w:r>
      <w:r w:rsidRPr="00BE6CD7">
        <w:rPr>
          <w:rFonts w:ascii="Times New Roman" w:hAnsi="Times New Roman" w:cs="Times New Roman"/>
          <w:i/>
        </w:rPr>
        <w:t>insight</w:t>
      </w:r>
      <w:r w:rsidRPr="00BE6CD7">
        <w:rPr>
          <w:rFonts w:ascii="Times New Roman" w:hAnsi="Times New Roman" w:cs="Times New Roman"/>
        </w:rPr>
        <w:t>s valiosos para a gestão do sistema de mobilidade (</w:t>
      </w:r>
      <w:proofErr w:type="spellStart"/>
      <w:r w:rsidR="00CB0A20" w:rsidRPr="00BE6CD7">
        <w:rPr>
          <w:rFonts w:ascii="Times New Roman" w:hAnsi="Times New Roman" w:cs="Times New Roman"/>
        </w:rPr>
        <w:t>Aloupogianni</w:t>
      </w:r>
      <w:proofErr w:type="spellEnd"/>
      <w:r w:rsidRPr="00BE6CD7">
        <w:rPr>
          <w:rFonts w:ascii="Times New Roman" w:hAnsi="Times New Roman" w:cs="Times New Roman"/>
        </w:rPr>
        <w:t xml:space="preserve"> et al., 2024).</w:t>
      </w:r>
    </w:p>
    <w:p w14:paraId="6E349C53" w14:textId="070D33CD" w:rsidR="00314AAA" w:rsidRPr="00BE6CD7" w:rsidRDefault="00314AAA" w:rsidP="00BE6CD7">
      <w:pPr>
        <w:pStyle w:val="PargrafodaLista"/>
        <w:numPr>
          <w:ilvl w:val="0"/>
          <w:numId w:val="24"/>
        </w:numPr>
        <w:spacing w:before="120" w:after="0" w:line="240" w:lineRule="auto"/>
        <w:jc w:val="both"/>
        <w:rPr>
          <w:rFonts w:ascii="Times New Roman" w:hAnsi="Times New Roman" w:cs="Times New Roman"/>
        </w:rPr>
      </w:pPr>
      <w:r w:rsidRPr="00BE6CD7">
        <w:rPr>
          <w:rFonts w:ascii="Times New Roman" w:hAnsi="Times New Roman" w:cs="Times New Roman"/>
        </w:rPr>
        <w:t xml:space="preserve">Integração Multimodal: a estrutura de </w:t>
      </w:r>
      <w:r w:rsidRPr="00BE6CD7">
        <w:rPr>
          <w:rFonts w:ascii="Times New Roman" w:hAnsi="Times New Roman" w:cs="Times New Roman"/>
          <w:iCs/>
        </w:rPr>
        <w:t xml:space="preserve">gêmeos digitais </w:t>
      </w:r>
      <w:r w:rsidRPr="00BE6CD7">
        <w:rPr>
          <w:rFonts w:ascii="Times New Roman" w:hAnsi="Times New Roman" w:cs="Times New Roman"/>
        </w:rPr>
        <w:t>de Singapura apoia o entendimento das conexões entre diferentes modos de transporte, identificando lacunas e pontos críticos para a eficiência do sistema multimodal urbano, fundamentando intervenções de conectividade (</w:t>
      </w:r>
      <w:proofErr w:type="spellStart"/>
      <w:r w:rsidR="00CB0A20" w:rsidRPr="00BE6CD7">
        <w:rPr>
          <w:rFonts w:ascii="Times New Roman" w:hAnsi="Times New Roman" w:cs="Times New Roman"/>
        </w:rPr>
        <w:t>Nariman</w:t>
      </w:r>
      <w:proofErr w:type="spellEnd"/>
      <w:r w:rsidRPr="00BE6CD7">
        <w:rPr>
          <w:rFonts w:ascii="Times New Roman" w:hAnsi="Times New Roman" w:cs="Times New Roman"/>
        </w:rPr>
        <w:t>; J</w:t>
      </w:r>
      <w:r w:rsidR="00F770D3">
        <w:rPr>
          <w:rFonts w:ascii="Times New Roman" w:hAnsi="Times New Roman" w:cs="Times New Roman"/>
        </w:rPr>
        <w:t>oyce</w:t>
      </w:r>
      <w:r w:rsidRPr="00BE6CD7">
        <w:rPr>
          <w:rFonts w:ascii="Times New Roman" w:hAnsi="Times New Roman" w:cs="Times New Roman"/>
        </w:rPr>
        <w:t>, 2024).</w:t>
      </w:r>
    </w:p>
    <w:p w14:paraId="735DFCF5" w14:textId="07121EB1" w:rsidR="00314AAA" w:rsidRPr="001C3416" w:rsidRDefault="00314AAA" w:rsidP="00A9140A">
      <w:pPr>
        <w:pStyle w:val="paragrafo127"/>
      </w:pPr>
      <w:r w:rsidRPr="001C3416">
        <w:t>Além disso, estudos indicam que os modelos digitais de Singapura adotam uma abordagem centrada na interoperabilidade de dados e modularidade dos sistemas urbanos, permitindo que diferentes componentes da cidade sejam analisados de forma coordenada, o que contribui para a construção de cidades resilientes e responsivas (</w:t>
      </w:r>
      <w:proofErr w:type="spellStart"/>
      <w:r w:rsidR="00183AC0">
        <w:t>Mazzetto</w:t>
      </w:r>
      <w:proofErr w:type="spellEnd"/>
      <w:r w:rsidR="00183AC0">
        <w:t>, 2024</w:t>
      </w:r>
      <w:r w:rsidRPr="001C3416">
        <w:t xml:space="preserve">; </w:t>
      </w:r>
      <w:proofErr w:type="spellStart"/>
      <w:r>
        <w:t>Omrany</w:t>
      </w:r>
      <w:proofErr w:type="spellEnd"/>
      <w:r w:rsidRPr="001C3416">
        <w:t xml:space="preserve"> et al., 2025).</w:t>
      </w:r>
    </w:p>
    <w:p w14:paraId="77BE36EA" w14:textId="77777777" w:rsidR="00314AAA" w:rsidRDefault="00314AAA" w:rsidP="004447A5">
      <w:pPr>
        <w:spacing w:before="120" w:after="0" w:line="240" w:lineRule="auto"/>
        <w:jc w:val="both"/>
        <w:rPr>
          <w:rFonts w:ascii="Times New Roman" w:hAnsi="Times New Roman" w:cs="Times New Roman"/>
        </w:rPr>
      </w:pPr>
    </w:p>
    <w:p w14:paraId="574DAF36" w14:textId="77777777" w:rsidR="00314AAA" w:rsidRPr="00DC065E" w:rsidRDefault="00314AAA" w:rsidP="004447A5">
      <w:pPr>
        <w:pStyle w:val="PargrafodaLista"/>
        <w:numPr>
          <w:ilvl w:val="2"/>
          <w:numId w:val="11"/>
        </w:numPr>
        <w:spacing w:before="120" w:after="0"/>
        <w:ind w:left="709" w:hanging="709"/>
        <w:jc w:val="both"/>
        <w:rPr>
          <w:rFonts w:ascii="Times New Roman" w:hAnsi="Times New Roman" w:cs="Times New Roman"/>
          <w:b/>
          <w:bCs/>
        </w:rPr>
      </w:pPr>
      <w:r w:rsidRPr="00DC065E">
        <w:rPr>
          <w:rFonts w:ascii="Times New Roman" w:hAnsi="Times New Roman" w:cs="Times New Roman"/>
          <w:b/>
          <w:bCs/>
        </w:rPr>
        <w:t>Outras Experiências Internacionais Relevantes</w:t>
      </w:r>
    </w:p>
    <w:p w14:paraId="5A477C5D" w14:textId="77777777" w:rsidR="00314AAA" w:rsidRPr="004D2312" w:rsidRDefault="00314AAA" w:rsidP="00731939">
      <w:pPr>
        <w:spacing w:before="120" w:after="0" w:line="240" w:lineRule="auto"/>
        <w:jc w:val="both"/>
        <w:rPr>
          <w:rFonts w:ascii="Times New Roman" w:hAnsi="Times New Roman" w:cs="Times New Roman"/>
        </w:rPr>
      </w:pPr>
      <w:r w:rsidRPr="004D2312">
        <w:rPr>
          <w:rFonts w:ascii="Times New Roman" w:hAnsi="Times New Roman" w:cs="Times New Roman"/>
        </w:rPr>
        <w:t>Além de Singapura</w:t>
      </w:r>
      <w:r>
        <w:rPr>
          <w:rFonts w:ascii="Times New Roman" w:hAnsi="Times New Roman" w:cs="Times New Roman"/>
        </w:rPr>
        <w:t>, Buenos Aires e Barcelona</w:t>
      </w:r>
      <w:r w:rsidRPr="004D2312">
        <w:rPr>
          <w:rFonts w:ascii="Times New Roman" w:hAnsi="Times New Roman" w:cs="Times New Roman"/>
        </w:rPr>
        <w:t xml:space="preserve">, várias cidades vêm utilizando </w:t>
      </w:r>
      <w:r w:rsidRPr="000B65EC">
        <w:rPr>
          <w:rFonts w:ascii="Times New Roman" w:hAnsi="Times New Roman" w:cs="Times New Roman"/>
        </w:rPr>
        <w:t xml:space="preserve">gêmeos digitais </w:t>
      </w:r>
      <w:r w:rsidRPr="004D2312">
        <w:rPr>
          <w:rFonts w:ascii="Times New Roman" w:hAnsi="Times New Roman" w:cs="Times New Roman"/>
        </w:rPr>
        <w:t>para aprimorar a mobilidade urbana:</w:t>
      </w:r>
    </w:p>
    <w:p w14:paraId="037ADC26" w14:textId="5F4CB78C" w:rsidR="00314AAA" w:rsidRPr="00BE6CD7" w:rsidRDefault="00314AAA" w:rsidP="00BE6CD7">
      <w:pPr>
        <w:pStyle w:val="PargrafodaLista"/>
        <w:numPr>
          <w:ilvl w:val="0"/>
          <w:numId w:val="25"/>
        </w:numPr>
        <w:spacing w:before="120" w:after="0" w:line="240" w:lineRule="auto"/>
        <w:jc w:val="both"/>
        <w:rPr>
          <w:rFonts w:ascii="Times New Roman" w:hAnsi="Times New Roman" w:cs="Times New Roman"/>
        </w:rPr>
      </w:pPr>
      <w:r w:rsidRPr="00BE6CD7">
        <w:rPr>
          <w:rFonts w:ascii="Times New Roman" w:hAnsi="Times New Roman" w:cs="Times New Roman"/>
          <w:b/>
          <w:bCs/>
        </w:rPr>
        <w:t>Los Angeles (EUA)</w:t>
      </w:r>
      <w:r w:rsidRPr="00BE6CD7">
        <w:rPr>
          <w:rFonts w:ascii="Times New Roman" w:hAnsi="Times New Roman" w:cs="Times New Roman"/>
        </w:rPr>
        <w:t xml:space="preserve">: implantação de um gêmeo digital para otimizar o fluxo de tráfego e reduzir congestionamentos em corredores de alta demanda. O sistema </w:t>
      </w:r>
      <w:r w:rsidRPr="00BE6CD7">
        <w:rPr>
          <w:rFonts w:ascii="Times New Roman" w:hAnsi="Times New Roman" w:cs="Times New Roman"/>
        </w:rPr>
        <w:lastRenderedPageBreak/>
        <w:t>emprega dados em tempo real para ajustar sinais e responder rapidamente a incidentes conforme as condições do trânsito (</w:t>
      </w:r>
      <w:r w:rsidR="00CB0A20" w:rsidRPr="00BE6CD7">
        <w:rPr>
          <w:rFonts w:ascii="Times New Roman" w:hAnsi="Times New Roman" w:cs="Times New Roman"/>
        </w:rPr>
        <w:t>Zhang</w:t>
      </w:r>
      <w:r w:rsidRPr="00BE6CD7">
        <w:rPr>
          <w:rFonts w:ascii="Times New Roman" w:hAnsi="Times New Roman" w:cs="Times New Roman"/>
        </w:rPr>
        <w:t xml:space="preserve"> et al., 2020).</w:t>
      </w:r>
    </w:p>
    <w:p w14:paraId="1B5C418C" w14:textId="1E55D527" w:rsidR="00314AAA" w:rsidRPr="00BE6CD7" w:rsidRDefault="00314AAA" w:rsidP="00BE6CD7">
      <w:pPr>
        <w:pStyle w:val="PargrafodaLista"/>
        <w:numPr>
          <w:ilvl w:val="0"/>
          <w:numId w:val="25"/>
        </w:numPr>
        <w:spacing w:before="120" w:after="0" w:line="240" w:lineRule="auto"/>
        <w:jc w:val="both"/>
        <w:rPr>
          <w:rFonts w:ascii="Times New Roman" w:hAnsi="Times New Roman" w:cs="Times New Roman"/>
        </w:rPr>
      </w:pPr>
      <w:r w:rsidRPr="00BE6CD7">
        <w:rPr>
          <w:rFonts w:ascii="Times New Roman" w:hAnsi="Times New Roman" w:cs="Times New Roman"/>
          <w:b/>
          <w:bCs/>
        </w:rPr>
        <w:t>Helsinque (Finlândia)</w:t>
      </w:r>
      <w:r w:rsidRPr="00BE6CD7">
        <w:rPr>
          <w:rFonts w:ascii="Times New Roman" w:hAnsi="Times New Roman" w:cs="Times New Roman"/>
        </w:rPr>
        <w:t xml:space="preserve">: desenvolvimento de um gêmeo digital voltado à mobilidade multimodal, integrado à plataforma </w:t>
      </w:r>
      <w:proofErr w:type="spellStart"/>
      <w:r w:rsidRPr="00BE6CD7">
        <w:rPr>
          <w:rFonts w:ascii="Times New Roman" w:hAnsi="Times New Roman" w:cs="Times New Roman"/>
        </w:rPr>
        <w:t>MaaS</w:t>
      </w:r>
      <w:proofErr w:type="spellEnd"/>
      <w:r w:rsidRPr="00BE6CD7">
        <w:rPr>
          <w:rFonts w:ascii="Times New Roman" w:hAnsi="Times New Roman" w:cs="Times New Roman"/>
        </w:rPr>
        <w:t xml:space="preserve"> (Mobility as a Service). A ferramenta utiliza sensores Bluetooth e dados de aplicativos móveis para capturar padrões de deslocamento urbano e facilitar a integração entre ônibus, metrô, bicicletas e carros compartilhados (</w:t>
      </w:r>
      <w:r w:rsidR="00CB0A20" w:rsidRPr="00BE6CD7">
        <w:rPr>
          <w:rFonts w:ascii="Times New Roman" w:hAnsi="Times New Roman" w:cs="Times New Roman"/>
        </w:rPr>
        <w:t>Huang</w:t>
      </w:r>
      <w:r w:rsidRPr="00BE6CD7">
        <w:rPr>
          <w:rFonts w:ascii="Times New Roman" w:hAnsi="Times New Roman" w:cs="Times New Roman"/>
        </w:rPr>
        <w:t xml:space="preserve">; </w:t>
      </w:r>
      <w:proofErr w:type="spellStart"/>
      <w:r w:rsidR="00F026A8" w:rsidRPr="00BE6CD7">
        <w:rPr>
          <w:rFonts w:ascii="Times New Roman" w:hAnsi="Times New Roman" w:cs="Times New Roman"/>
        </w:rPr>
        <w:t>Mireles</w:t>
      </w:r>
      <w:proofErr w:type="spellEnd"/>
      <w:r w:rsidR="00F026A8" w:rsidRPr="00BE6CD7">
        <w:rPr>
          <w:rFonts w:ascii="Times New Roman" w:hAnsi="Times New Roman" w:cs="Times New Roman"/>
        </w:rPr>
        <w:t xml:space="preserve"> de </w:t>
      </w:r>
      <w:proofErr w:type="spellStart"/>
      <w:r w:rsidR="00F026A8" w:rsidRPr="00BE6CD7">
        <w:rPr>
          <w:rFonts w:ascii="Times New Roman" w:hAnsi="Times New Roman" w:cs="Times New Roman"/>
        </w:rPr>
        <w:t>Villafranca</w:t>
      </w:r>
      <w:proofErr w:type="spellEnd"/>
      <w:r w:rsidRPr="00BE6CD7">
        <w:rPr>
          <w:rFonts w:ascii="Times New Roman" w:hAnsi="Times New Roman" w:cs="Times New Roman"/>
        </w:rPr>
        <w:t xml:space="preserve">; </w:t>
      </w:r>
      <w:proofErr w:type="spellStart"/>
      <w:r w:rsidR="00F026A8" w:rsidRPr="00BE6CD7">
        <w:rPr>
          <w:rFonts w:ascii="Times New Roman" w:hAnsi="Times New Roman" w:cs="Times New Roman"/>
        </w:rPr>
        <w:t>Sipetas</w:t>
      </w:r>
      <w:proofErr w:type="spellEnd"/>
      <w:r w:rsidRPr="00BE6CD7">
        <w:rPr>
          <w:rFonts w:ascii="Times New Roman" w:hAnsi="Times New Roman" w:cs="Times New Roman"/>
        </w:rPr>
        <w:t>, 2022).</w:t>
      </w:r>
    </w:p>
    <w:p w14:paraId="3D4B63FD" w14:textId="7C236D7B" w:rsidR="00314AAA" w:rsidRPr="00BE6CD7" w:rsidRDefault="00314AAA" w:rsidP="00BE6CD7">
      <w:pPr>
        <w:pStyle w:val="PargrafodaLista"/>
        <w:numPr>
          <w:ilvl w:val="0"/>
          <w:numId w:val="25"/>
        </w:numPr>
        <w:spacing w:before="120" w:after="0" w:line="240" w:lineRule="auto"/>
        <w:jc w:val="both"/>
        <w:rPr>
          <w:rFonts w:ascii="Times New Roman" w:hAnsi="Times New Roman" w:cs="Times New Roman"/>
        </w:rPr>
      </w:pPr>
      <w:r w:rsidRPr="00BE6CD7">
        <w:rPr>
          <w:rFonts w:ascii="Times New Roman" w:hAnsi="Times New Roman" w:cs="Times New Roman"/>
          <w:b/>
          <w:bCs/>
        </w:rPr>
        <w:t>Seul (Coreia do Sul)</w:t>
      </w:r>
      <w:r w:rsidRPr="00BE6CD7">
        <w:rPr>
          <w:rFonts w:ascii="Times New Roman" w:hAnsi="Times New Roman" w:cs="Times New Roman"/>
        </w:rPr>
        <w:t>: implementação de um gêmeo digital urbano de alta fidelidade, conhecido como "Virtual Seoul", que integra dados espaciais de alta precisão para simular cenários de tráfego, segurança e planejamento urbano, com foco especial em transporte público e mobilidade emergente (</w:t>
      </w:r>
      <w:r w:rsidR="00CB0A20" w:rsidRPr="00BE6CD7">
        <w:rPr>
          <w:rFonts w:ascii="Times New Roman" w:hAnsi="Times New Roman" w:cs="Times New Roman"/>
        </w:rPr>
        <w:t>Zhang</w:t>
      </w:r>
      <w:r w:rsidRPr="00BE6CD7">
        <w:rPr>
          <w:rFonts w:ascii="Times New Roman" w:hAnsi="Times New Roman" w:cs="Times New Roman"/>
        </w:rPr>
        <w:t xml:space="preserve"> et al., 2020).</w:t>
      </w:r>
    </w:p>
    <w:p w14:paraId="1047A95E" w14:textId="7244E39D" w:rsidR="00314AAA" w:rsidRPr="00BE6CD7" w:rsidRDefault="00314AAA" w:rsidP="00BE6CD7">
      <w:pPr>
        <w:pStyle w:val="PargrafodaLista"/>
        <w:numPr>
          <w:ilvl w:val="0"/>
          <w:numId w:val="25"/>
        </w:numPr>
        <w:spacing w:before="120" w:after="0" w:line="240" w:lineRule="auto"/>
        <w:jc w:val="both"/>
        <w:rPr>
          <w:rFonts w:ascii="Times New Roman" w:hAnsi="Times New Roman" w:cs="Times New Roman"/>
        </w:rPr>
      </w:pPr>
      <w:r w:rsidRPr="00BE6CD7">
        <w:rPr>
          <w:rFonts w:ascii="Times New Roman" w:hAnsi="Times New Roman" w:cs="Times New Roman"/>
          <w:b/>
          <w:bCs/>
        </w:rPr>
        <w:t>Amsterdã (Holanda)</w:t>
      </w:r>
      <w:r w:rsidRPr="00BE6CD7">
        <w:rPr>
          <w:rFonts w:ascii="Times New Roman" w:hAnsi="Times New Roman" w:cs="Times New Roman"/>
        </w:rPr>
        <w:t xml:space="preserve">: uso de gêmeos digitais para mobilidade sustentável, especialmente em modos ativos, como ciclismo e caminhada. O digital </w:t>
      </w:r>
      <w:proofErr w:type="spellStart"/>
      <w:r w:rsidRPr="00BE6CD7">
        <w:rPr>
          <w:rFonts w:ascii="Times New Roman" w:hAnsi="Times New Roman" w:cs="Times New Roman"/>
        </w:rPr>
        <w:t>twin</w:t>
      </w:r>
      <w:proofErr w:type="spellEnd"/>
      <w:r w:rsidRPr="00BE6CD7">
        <w:rPr>
          <w:rFonts w:ascii="Times New Roman" w:hAnsi="Times New Roman" w:cs="Times New Roman"/>
        </w:rPr>
        <w:t xml:space="preserve"> da cidade também auxilia na redução do uso de automóveis e na identificação de ineficiências na infraestrutura energética urbana (</w:t>
      </w:r>
      <w:r w:rsidR="00CB0A20" w:rsidRPr="00BE6CD7">
        <w:rPr>
          <w:rFonts w:ascii="Times New Roman" w:hAnsi="Times New Roman" w:cs="Times New Roman"/>
        </w:rPr>
        <w:t>Reuters</w:t>
      </w:r>
      <w:r w:rsidRPr="00BE6CD7">
        <w:rPr>
          <w:rFonts w:ascii="Times New Roman" w:hAnsi="Times New Roman" w:cs="Times New Roman"/>
        </w:rPr>
        <w:t>, 2024a).</w:t>
      </w:r>
    </w:p>
    <w:p w14:paraId="2839476D" w14:textId="0C1B57E3" w:rsidR="00314AAA" w:rsidRPr="00BE6CD7" w:rsidRDefault="00314AAA" w:rsidP="00BE6CD7">
      <w:pPr>
        <w:pStyle w:val="PargrafodaLista"/>
        <w:numPr>
          <w:ilvl w:val="0"/>
          <w:numId w:val="25"/>
        </w:numPr>
        <w:spacing w:before="120" w:after="0" w:line="240" w:lineRule="auto"/>
        <w:jc w:val="both"/>
        <w:rPr>
          <w:rFonts w:ascii="Times New Roman" w:hAnsi="Times New Roman" w:cs="Times New Roman"/>
        </w:rPr>
      </w:pPr>
      <w:r w:rsidRPr="00BE6CD7">
        <w:rPr>
          <w:rFonts w:ascii="Times New Roman" w:hAnsi="Times New Roman" w:cs="Times New Roman"/>
          <w:b/>
          <w:bCs/>
        </w:rPr>
        <w:t>Dubai (EAU)</w:t>
      </w:r>
      <w:r w:rsidRPr="00BE6CD7">
        <w:rPr>
          <w:rFonts w:ascii="Times New Roman" w:hAnsi="Times New Roman" w:cs="Times New Roman"/>
        </w:rPr>
        <w:t>: desenvolvimento de uma arquitetura abrangente de gêmeo digital, um verdadeiro “</w:t>
      </w:r>
      <w:proofErr w:type="spellStart"/>
      <w:r w:rsidRPr="00BE6CD7">
        <w:rPr>
          <w:rFonts w:ascii="Times New Roman" w:hAnsi="Times New Roman" w:cs="Times New Roman"/>
        </w:rPr>
        <w:t>twin</w:t>
      </w:r>
      <w:proofErr w:type="spellEnd"/>
      <w:r w:rsidRPr="00BE6CD7">
        <w:rPr>
          <w:rFonts w:ascii="Times New Roman" w:hAnsi="Times New Roman" w:cs="Times New Roman"/>
        </w:rPr>
        <w:t xml:space="preserve"> </w:t>
      </w:r>
      <w:proofErr w:type="spellStart"/>
      <w:r w:rsidRPr="00BE6CD7">
        <w:rPr>
          <w:rFonts w:ascii="Times New Roman" w:hAnsi="Times New Roman" w:cs="Times New Roman"/>
        </w:rPr>
        <w:t>of</w:t>
      </w:r>
      <w:proofErr w:type="spellEnd"/>
      <w:r w:rsidRPr="00BE6CD7">
        <w:rPr>
          <w:rFonts w:ascii="Times New Roman" w:hAnsi="Times New Roman" w:cs="Times New Roman"/>
        </w:rPr>
        <w:t xml:space="preserve"> </w:t>
      </w:r>
      <w:proofErr w:type="spellStart"/>
      <w:r w:rsidRPr="00BE6CD7">
        <w:rPr>
          <w:rFonts w:ascii="Times New Roman" w:hAnsi="Times New Roman" w:cs="Times New Roman"/>
        </w:rPr>
        <w:t>twins</w:t>
      </w:r>
      <w:proofErr w:type="spellEnd"/>
      <w:r w:rsidRPr="00BE6CD7">
        <w:rPr>
          <w:rFonts w:ascii="Times New Roman" w:hAnsi="Times New Roman" w:cs="Times New Roman"/>
        </w:rPr>
        <w:t>”, que integrará mobilidade urbana (trânsito viário, transporte público, drones etc.) com outros sistemas urbanos como energia e planejamento territorial, em linha com o objetivo da cidade de se tornar “a mais inteligente do mundo” (</w:t>
      </w:r>
      <w:r w:rsidR="00CB0A20" w:rsidRPr="00BE6CD7">
        <w:rPr>
          <w:rFonts w:ascii="Times New Roman" w:hAnsi="Times New Roman" w:cs="Times New Roman"/>
        </w:rPr>
        <w:t>Reuters</w:t>
      </w:r>
      <w:r w:rsidRPr="00BE6CD7">
        <w:rPr>
          <w:rFonts w:ascii="Times New Roman" w:hAnsi="Times New Roman" w:cs="Times New Roman"/>
        </w:rPr>
        <w:t xml:space="preserve">, 2024a; </w:t>
      </w:r>
      <w:r w:rsidR="00CB0A20" w:rsidRPr="00BE6CD7">
        <w:rPr>
          <w:rFonts w:ascii="Times New Roman" w:hAnsi="Times New Roman" w:cs="Times New Roman"/>
        </w:rPr>
        <w:t>Reuters</w:t>
      </w:r>
      <w:r w:rsidRPr="00BE6CD7">
        <w:rPr>
          <w:rFonts w:ascii="Times New Roman" w:hAnsi="Times New Roman" w:cs="Times New Roman"/>
        </w:rPr>
        <w:t>, 2024b).</w:t>
      </w:r>
    </w:p>
    <w:p w14:paraId="3875F6FE" w14:textId="77777777" w:rsidR="00314AAA" w:rsidRPr="004D2312" w:rsidRDefault="00314AAA" w:rsidP="00A9140A">
      <w:pPr>
        <w:pStyle w:val="paragrafo127"/>
      </w:pPr>
      <w:r w:rsidRPr="004D2312">
        <w:t>Essas experiências demonstram a versatilidade e o potencial dos gêmeos digitais para transformar a mobilidade urbana em diferentes contextos e escalas. Destaca-se uma abordagem sistêmica que reconhece as interdependências entre os componentes dos sistemas de mobilidade, integrando soluções tecnológicas com políticas públicas e planejamento urbano.</w:t>
      </w:r>
    </w:p>
    <w:p w14:paraId="20913250" w14:textId="77777777" w:rsidR="00314AAA" w:rsidRPr="00D51D3F" w:rsidRDefault="00314AAA" w:rsidP="00A9140A">
      <w:pPr>
        <w:pStyle w:val="paragrafo127"/>
      </w:pPr>
      <w:r w:rsidRPr="00D51D3F">
        <w:t>Os casos apresentados evidenciam o potencial transformador dos gêmeos digitais. A análise desses exemplos permite identificar tanto as potencialidades quanto os desafios inerentes à implementação dessa tecnologia, conforme discutido na seção seguinte.</w:t>
      </w:r>
    </w:p>
    <w:p w14:paraId="7D43D7D6" w14:textId="77777777" w:rsidR="00314AAA" w:rsidRDefault="00314AAA" w:rsidP="004447A5">
      <w:pPr>
        <w:spacing w:before="120" w:after="0" w:line="240" w:lineRule="auto"/>
        <w:jc w:val="both"/>
        <w:rPr>
          <w:rFonts w:ascii="Times New Roman" w:hAnsi="Times New Roman" w:cs="Times New Roman"/>
        </w:rPr>
      </w:pPr>
    </w:p>
    <w:p w14:paraId="05822151" w14:textId="1116A387" w:rsidR="00314AAA" w:rsidRPr="00E23C9E" w:rsidRDefault="00314AAA" w:rsidP="004447A5">
      <w:pPr>
        <w:pStyle w:val="PargrafodaLista"/>
        <w:numPr>
          <w:ilvl w:val="1"/>
          <w:numId w:val="11"/>
        </w:numPr>
        <w:spacing w:before="120" w:after="0"/>
        <w:ind w:left="426"/>
        <w:jc w:val="both"/>
        <w:rPr>
          <w:rFonts w:ascii="Times New Roman" w:hAnsi="Times New Roman" w:cs="Times New Roman"/>
          <w:b/>
          <w:bCs/>
        </w:rPr>
      </w:pPr>
      <w:r w:rsidRPr="00E23C9E">
        <w:rPr>
          <w:rFonts w:ascii="Times New Roman" w:hAnsi="Times New Roman" w:cs="Times New Roman"/>
          <w:b/>
          <w:bCs/>
        </w:rPr>
        <w:t>DISCUSSÃO</w:t>
      </w:r>
    </w:p>
    <w:p w14:paraId="6C44C8BC" w14:textId="2C314A3B" w:rsidR="00314AAA" w:rsidRPr="00E23C9E" w:rsidRDefault="00314AAA" w:rsidP="004447A5">
      <w:pPr>
        <w:pStyle w:val="PargrafodaLista"/>
        <w:numPr>
          <w:ilvl w:val="2"/>
          <w:numId w:val="11"/>
        </w:numPr>
        <w:spacing w:before="120" w:after="0"/>
        <w:ind w:left="709" w:hanging="709"/>
        <w:jc w:val="both"/>
        <w:rPr>
          <w:rFonts w:ascii="Times New Roman" w:hAnsi="Times New Roman" w:cs="Times New Roman"/>
          <w:b/>
          <w:bCs/>
        </w:rPr>
      </w:pPr>
      <w:r w:rsidRPr="00E23C9E">
        <w:rPr>
          <w:rFonts w:ascii="Times New Roman" w:hAnsi="Times New Roman" w:cs="Times New Roman"/>
          <w:b/>
          <w:bCs/>
        </w:rPr>
        <w:t>Potencialidades</w:t>
      </w:r>
    </w:p>
    <w:p w14:paraId="25D5C9DC" w14:textId="3FE55351" w:rsidR="00314AAA" w:rsidRPr="00D50A99" w:rsidRDefault="00314AAA" w:rsidP="00731939">
      <w:pPr>
        <w:spacing w:before="120" w:after="0" w:line="240" w:lineRule="auto"/>
        <w:jc w:val="both"/>
        <w:rPr>
          <w:rFonts w:ascii="Times New Roman" w:hAnsi="Times New Roman" w:cs="Times New Roman"/>
        </w:rPr>
      </w:pPr>
      <w:r w:rsidRPr="00D50A99">
        <w:rPr>
          <w:rFonts w:ascii="Times New Roman" w:hAnsi="Times New Roman" w:cs="Times New Roman"/>
        </w:rPr>
        <w:t xml:space="preserve">A análise da aplicação de gêmeos digitais na mobilidade urbana, sob a ótica da Teoria Geral dos Sistemas (TGS), revela um conjunto significativo de potencialidades transformadoras. Conforme </w:t>
      </w:r>
      <w:proofErr w:type="spellStart"/>
      <w:r w:rsidRPr="00D51D3F">
        <w:rPr>
          <w:rFonts w:ascii="Times New Roman" w:hAnsi="Times New Roman" w:cs="Times New Roman"/>
        </w:rPr>
        <w:t>Bertalanffy</w:t>
      </w:r>
      <w:proofErr w:type="spellEnd"/>
      <w:r w:rsidR="0041448F">
        <w:rPr>
          <w:rFonts w:ascii="Times New Roman" w:hAnsi="Times New Roman" w:cs="Times New Roman"/>
        </w:rPr>
        <w:t xml:space="preserve"> </w:t>
      </w:r>
      <w:r w:rsidRPr="00D51D3F">
        <w:rPr>
          <w:rFonts w:ascii="Times New Roman" w:hAnsi="Times New Roman" w:cs="Times New Roman"/>
        </w:rPr>
        <w:t xml:space="preserve">(1973), </w:t>
      </w:r>
      <w:r w:rsidRPr="00D50A99">
        <w:rPr>
          <w:rFonts w:ascii="Times New Roman" w:hAnsi="Times New Roman" w:cs="Times New Roman"/>
        </w:rPr>
        <w:t>sistemas complexos devem ser compreendidos em suas inter-relações e não em partes isoladas, o que reforça a necessidade de abordagens integradas como os gêmeos digitais.</w:t>
      </w:r>
    </w:p>
    <w:p w14:paraId="15ADD69D" w14:textId="4E682DBF" w:rsidR="00314AAA" w:rsidRPr="00D50A99" w:rsidRDefault="00314AAA" w:rsidP="00A9140A">
      <w:pPr>
        <w:pStyle w:val="paragrafo127"/>
      </w:pPr>
      <w:r w:rsidRPr="00D50A99">
        <w:rPr>
          <w:b/>
          <w:bCs/>
        </w:rPr>
        <w:t>Tomada de decisão baseada em dados em tempo real:</w:t>
      </w:r>
      <w:r w:rsidRPr="00D50A99">
        <w:t xml:space="preserve"> A capacidade de integração de dados em tempo real por meio de sensores, câmeras e infraestrutura conectada permite a visualização contínua do estado do sistema de transporte. Em cidades como </w:t>
      </w:r>
      <w:r w:rsidRPr="00D51D3F">
        <w:t>Singapura</w:t>
      </w:r>
      <w:r w:rsidRPr="00D50A99">
        <w:t xml:space="preserve"> e </w:t>
      </w:r>
      <w:r w:rsidRPr="00D51D3F">
        <w:t>Helsinque</w:t>
      </w:r>
      <w:r w:rsidRPr="00D50A99">
        <w:t>, essa capacidade já demonstrou resultados práticos na gestão de congestionamentos e na alocação dinâmica de recursos (</w:t>
      </w:r>
      <w:proofErr w:type="spellStart"/>
      <w:r w:rsidR="00CB0A20">
        <w:t>Aloupogianni</w:t>
      </w:r>
      <w:proofErr w:type="spellEnd"/>
      <w:r w:rsidRPr="00D50A99">
        <w:t xml:space="preserve"> et al., 2024; </w:t>
      </w:r>
      <w:r w:rsidR="00CB0A20">
        <w:t>Huang</w:t>
      </w:r>
      <w:r w:rsidRPr="00D51D3F">
        <w:t xml:space="preserve">; </w:t>
      </w:r>
      <w:proofErr w:type="spellStart"/>
      <w:r w:rsidR="00F026A8">
        <w:t>Mireles</w:t>
      </w:r>
      <w:proofErr w:type="spellEnd"/>
      <w:r w:rsidR="00F026A8">
        <w:t xml:space="preserve"> de </w:t>
      </w:r>
      <w:proofErr w:type="spellStart"/>
      <w:r w:rsidR="00F026A8">
        <w:t>Villafranca</w:t>
      </w:r>
      <w:proofErr w:type="spellEnd"/>
      <w:r w:rsidRPr="00D51D3F">
        <w:t xml:space="preserve">; </w:t>
      </w:r>
      <w:proofErr w:type="spellStart"/>
      <w:r w:rsidR="00F026A8">
        <w:t>Sipetas</w:t>
      </w:r>
      <w:proofErr w:type="spellEnd"/>
      <w:r w:rsidRPr="00D51D3F">
        <w:t>, 2022</w:t>
      </w:r>
      <w:r w:rsidRPr="00D50A99">
        <w:t>). Essa visão sistêmica permite decisões não isoladas, mas interconectadas, prevenindo efeitos colaterais em outras partes da rede (</w:t>
      </w:r>
      <w:proofErr w:type="spellStart"/>
      <w:r>
        <w:t>Omrany</w:t>
      </w:r>
      <w:proofErr w:type="spellEnd"/>
      <w:r w:rsidRPr="00D50A99">
        <w:t xml:space="preserve"> et al., 2025).</w:t>
      </w:r>
    </w:p>
    <w:p w14:paraId="490F08C5" w14:textId="415FE682" w:rsidR="00314AAA" w:rsidRPr="00D50A99" w:rsidRDefault="00314AAA" w:rsidP="00A9140A">
      <w:pPr>
        <w:pStyle w:val="paragrafo127"/>
      </w:pPr>
      <w:r w:rsidRPr="00D50A99">
        <w:rPr>
          <w:b/>
          <w:bCs/>
        </w:rPr>
        <w:lastRenderedPageBreak/>
        <w:t>Previsão e prevenção de problemas:</w:t>
      </w:r>
      <w:r w:rsidRPr="00D50A99">
        <w:t xml:space="preserve"> Gêmeos digitais com aprendizado de máquina são capazes de prever eventos adversos e comportamentos emergentes, como congestionamentos secundários após desvios de tráfego (</w:t>
      </w:r>
      <w:proofErr w:type="spellStart"/>
      <w:r w:rsidR="00271183">
        <w:t>Nag</w:t>
      </w:r>
      <w:proofErr w:type="spellEnd"/>
      <w:r w:rsidRPr="00D50A99">
        <w:t xml:space="preserve"> et al., 2025; </w:t>
      </w:r>
      <w:proofErr w:type="spellStart"/>
      <w:r w:rsidR="00F026A8">
        <w:t>Grieves</w:t>
      </w:r>
      <w:proofErr w:type="spellEnd"/>
      <w:r w:rsidRPr="00D50A99">
        <w:t xml:space="preserve">; </w:t>
      </w:r>
      <w:r w:rsidR="00F026A8">
        <w:t>Vickers</w:t>
      </w:r>
      <w:r w:rsidRPr="00D50A99">
        <w:t>, 2017). Essa capacidade antecipatória, característica de sistemas complexos adaptativos, é crucial para o gerenciamento eficaz de eventos como chuvas intensas ou grandes eventos urbanos.</w:t>
      </w:r>
    </w:p>
    <w:p w14:paraId="60D04F32" w14:textId="70D514B8" w:rsidR="00314AAA" w:rsidRPr="00D50A99" w:rsidRDefault="00314AAA" w:rsidP="00A9140A">
      <w:pPr>
        <w:pStyle w:val="paragrafo127"/>
      </w:pPr>
      <w:r w:rsidRPr="00D50A99">
        <w:rPr>
          <w:b/>
          <w:bCs/>
        </w:rPr>
        <w:t>Otimização de recursos e infraestrutura:</w:t>
      </w:r>
      <w:r w:rsidRPr="00D50A99">
        <w:t xml:space="preserve"> A gestão sistêmica permite não apenas ajustes operacionais, mas também reconfigurações estratégicas da infraestrutura urbana. Estudos demonstram que a realocação de espaço viário com base em dados simulados por gêmeos digitais pode melhorar significativamente o desempenho do sistema como um todo (</w:t>
      </w:r>
      <w:proofErr w:type="spellStart"/>
      <w:r w:rsidR="00F026A8">
        <w:t>Bachechi</w:t>
      </w:r>
      <w:proofErr w:type="spellEnd"/>
      <w:r w:rsidRPr="00D50A99">
        <w:t xml:space="preserve">, 2022; </w:t>
      </w:r>
      <w:proofErr w:type="spellStart"/>
      <w:r w:rsidR="00F026A8">
        <w:t>Faliagka</w:t>
      </w:r>
      <w:proofErr w:type="spellEnd"/>
      <w:r w:rsidRPr="00D50A99">
        <w:t xml:space="preserve"> et al., 2024). A aplicação dessa lógica levou, por exemplo, à reconfiguração de faixas viárias para priorização do transporte coletivo em Buenos Aires.</w:t>
      </w:r>
    </w:p>
    <w:p w14:paraId="327B2501" w14:textId="3231045E" w:rsidR="00314AAA" w:rsidRPr="00D50A99" w:rsidRDefault="00314AAA" w:rsidP="00A9140A">
      <w:pPr>
        <w:pStyle w:val="paragrafo127"/>
      </w:pPr>
      <w:r w:rsidRPr="00D50A99">
        <w:rPr>
          <w:b/>
          <w:bCs/>
        </w:rPr>
        <w:t>Personalização de serviços de mobilidade:</w:t>
      </w:r>
      <w:r w:rsidRPr="00D50A99">
        <w:t xml:space="preserve"> A capacidade de modelagem individualizada dos comportamentos de usuários permite a oferta de serviços sob demanda e adaptados às necessidades locais, promovendo inclusão e eficiência (</w:t>
      </w:r>
      <w:proofErr w:type="spellStart"/>
      <w:r w:rsidR="00183AC0">
        <w:t>Mazzetto</w:t>
      </w:r>
      <w:proofErr w:type="spellEnd"/>
      <w:r w:rsidR="00183AC0">
        <w:t>,</w:t>
      </w:r>
      <w:r w:rsidR="000604F0">
        <w:t xml:space="preserve"> </w:t>
      </w:r>
      <w:r w:rsidR="00183AC0">
        <w:t>2024</w:t>
      </w:r>
      <w:r w:rsidRPr="00D50A99">
        <w:t xml:space="preserve">; </w:t>
      </w:r>
      <w:proofErr w:type="spellStart"/>
      <w:r>
        <w:t>Calzati</w:t>
      </w:r>
      <w:proofErr w:type="spellEnd"/>
      <w:r w:rsidRPr="00D50A99">
        <w:t>, 2023). Em termos sistêmicos, isso significa incorporar múltiplas camadas de variação comportamental dentro da arquitetura do sistema.</w:t>
      </w:r>
    </w:p>
    <w:p w14:paraId="39476A29" w14:textId="01853BEB" w:rsidR="00314AAA" w:rsidRPr="00D50A99" w:rsidRDefault="00314AAA" w:rsidP="00A9140A">
      <w:pPr>
        <w:pStyle w:val="paragrafo127"/>
      </w:pPr>
      <w:r w:rsidRPr="00D50A99">
        <w:rPr>
          <w:b/>
          <w:bCs/>
        </w:rPr>
        <w:t>Contribuições para a sustentabilidade urbana:</w:t>
      </w:r>
      <w:r w:rsidRPr="00D50A99">
        <w:t xml:space="preserve"> A otimização de tráfego, a redução de emissões e o aumento da equidade no acesso são amplamente documentadas como benefícios dos gêmeos digitais (</w:t>
      </w:r>
      <w:proofErr w:type="spellStart"/>
      <w:r w:rsidR="00CB0A20">
        <w:t>Mohammadi</w:t>
      </w:r>
      <w:proofErr w:type="spellEnd"/>
      <w:r w:rsidRPr="00D50A99">
        <w:t xml:space="preserve">; </w:t>
      </w:r>
      <w:r w:rsidR="00CB0A20">
        <w:t>Taylor</w:t>
      </w:r>
      <w:r w:rsidRPr="00D50A99">
        <w:t xml:space="preserve">, 2017; </w:t>
      </w:r>
      <w:proofErr w:type="spellStart"/>
      <w:r w:rsidR="00F026A8">
        <w:t>Mazzetto</w:t>
      </w:r>
      <w:proofErr w:type="spellEnd"/>
      <w:r w:rsidRPr="00D50A99">
        <w:t>, 2024). A perspectiva sistêmica orienta essas ações para soluções que maximizem ganhos integrados, evitando trade-</w:t>
      </w:r>
      <w:proofErr w:type="spellStart"/>
      <w:r w:rsidRPr="00D50A99">
        <w:t>offs</w:t>
      </w:r>
      <w:proofErr w:type="spellEnd"/>
      <w:r w:rsidRPr="00D50A99">
        <w:t xml:space="preserve"> entre eficiência econômica, justiça social e sustentabilidade ambiental.</w:t>
      </w:r>
    </w:p>
    <w:p w14:paraId="03C075B9" w14:textId="77777777" w:rsidR="00314AAA" w:rsidRDefault="00314AAA" w:rsidP="00A9140A">
      <w:pPr>
        <w:pStyle w:val="paragrafo127"/>
      </w:pPr>
      <w:r w:rsidRPr="00D50A99">
        <w:t>Em suma, os gêmeos digitais, quando operados sob uma perspectiva sistêmica, oferecem uma plataforma poderosa para transformar a mobilidade urbana, promovendo um ecossistema de transporte mais inteligente, responsivo e centrado nas pessoas.</w:t>
      </w:r>
    </w:p>
    <w:p w14:paraId="06DF9B35" w14:textId="77777777" w:rsidR="009E7CBD" w:rsidRDefault="009E7CBD" w:rsidP="004447A5">
      <w:pPr>
        <w:spacing w:before="120" w:after="0"/>
        <w:jc w:val="both"/>
        <w:rPr>
          <w:rFonts w:ascii="Times New Roman" w:hAnsi="Times New Roman" w:cs="Times New Roman"/>
          <w:b/>
          <w:bCs/>
        </w:rPr>
      </w:pPr>
    </w:p>
    <w:p w14:paraId="53A49177" w14:textId="1F11BF2B" w:rsidR="00314AAA" w:rsidRPr="006D2FBC" w:rsidRDefault="00314AAA" w:rsidP="004447A5">
      <w:pPr>
        <w:spacing w:before="120" w:after="0"/>
        <w:jc w:val="both"/>
        <w:rPr>
          <w:rFonts w:ascii="Times New Roman" w:hAnsi="Times New Roman" w:cs="Times New Roman"/>
          <w:b/>
          <w:bCs/>
        </w:rPr>
      </w:pPr>
      <w:r w:rsidRPr="006D2FBC">
        <w:rPr>
          <w:rFonts w:ascii="Times New Roman" w:hAnsi="Times New Roman" w:cs="Times New Roman"/>
          <w:b/>
          <w:bCs/>
        </w:rPr>
        <w:t>4.2.2 Desafios e Limitações</w:t>
      </w:r>
    </w:p>
    <w:p w14:paraId="6B6D60F0" w14:textId="77777777" w:rsidR="00314AAA" w:rsidRPr="00040B6F" w:rsidRDefault="00314AAA" w:rsidP="00731939">
      <w:pPr>
        <w:spacing w:before="120" w:after="0" w:line="240" w:lineRule="auto"/>
        <w:jc w:val="both"/>
        <w:rPr>
          <w:rFonts w:ascii="Times New Roman" w:hAnsi="Times New Roman" w:cs="Times New Roman"/>
        </w:rPr>
      </w:pPr>
      <w:r w:rsidRPr="00040B6F">
        <w:rPr>
          <w:rFonts w:ascii="Times New Roman" w:hAnsi="Times New Roman" w:cs="Times New Roman"/>
        </w:rPr>
        <w:t>Apesar das expressivas potencialidades, a implementação de gêmeos digitais na mobilidade urbana enfrenta diversos desafios e limitações que precisam ser reconhecidos e abordados com base em uma perspectiva sistêmica (</w:t>
      </w:r>
      <w:proofErr w:type="spellStart"/>
      <w:r w:rsidRPr="008F278F">
        <w:rPr>
          <w:rFonts w:ascii="Times New Roman" w:hAnsi="Times New Roman" w:cs="Times New Roman"/>
        </w:rPr>
        <w:t>Nag</w:t>
      </w:r>
      <w:proofErr w:type="spellEnd"/>
      <w:r w:rsidRPr="008F278F">
        <w:rPr>
          <w:rFonts w:ascii="Times New Roman" w:hAnsi="Times New Roman" w:cs="Times New Roman"/>
        </w:rPr>
        <w:t xml:space="preserve"> et al</w:t>
      </w:r>
      <w:r>
        <w:rPr>
          <w:rFonts w:ascii="Times New Roman" w:hAnsi="Times New Roman" w:cs="Times New Roman"/>
        </w:rPr>
        <w:t xml:space="preserve">., </w:t>
      </w:r>
      <w:r w:rsidRPr="008F278F">
        <w:rPr>
          <w:rFonts w:ascii="Times New Roman" w:hAnsi="Times New Roman" w:cs="Times New Roman"/>
        </w:rPr>
        <w:t>2025</w:t>
      </w:r>
      <w:r w:rsidRPr="00040B6F">
        <w:rPr>
          <w:rFonts w:ascii="Times New Roman" w:hAnsi="Times New Roman" w:cs="Times New Roman"/>
        </w:rPr>
        <w:t>).</w:t>
      </w:r>
    </w:p>
    <w:p w14:paraId="5E2CC7CE" w14:textId="17B5E701" w:rsidR="00314AAA" w:rsidRPr="00040B6F" w:rsidRDefault="00314AAA" w:rsidP="00A9140A">
      <w:pPr>
        <w:pStyle w:val="paragrafo127"/>
      </w:pPr>
      <w:r w:rsidRPr="00040B6F">
        <w:rPr>
          <w:b/>
          <w:bCs/>
        </w:rPr>
        <w:t>Integração de dados e interoperabilidade:</w:t>
      </w:r>
      <w:r w:rsidRPr="00040B6F">
        <w:t xml:space="preserve"> A integração de dados provenientes de múltiplas fontes e sistemas heterogêneos é apontada como um dos principais entraves à efetividade dos gêmeos digitais (</w:t>
      </w:r>
      <w:r w:rsidR="00F026A8">
        <w:t>Silveira</w:t>
      </w:r>
      <w:r w:rsidRPr="00040B6F">
        <w:t xml:space="preserve">; </w:t>
      </w:r>
      <w:r w:rsidR="00F026A8">
        <w:t>Cardoso</w:t>
      </w:r>
      <w:r w:rsidRPr="00040B6F">
        <w:t xml:space="preserve">; </w:t>
      </w:r>
      <w:r w:rsidR="00F026A8">
        <w:t>Martins</w:t>
      </w:r>
      <w:r w:rsidRPr="00040B6F">
        <w:t xml:space="preserve">, 2024). </w:t>
      </w:r>
      <w:proofErr w:type="spellStart"/>
      <w:r w:rsidRPr="00040B6F">
        <w:t>Nag</w:t>
      </w:r>
      <w:proofErr w:type="spellEnd"/>
      <w:r w:rsidRPr="00040B6F">
        <w:t xml:space="preserve"> et al. (2025) destacam que a interoperabilidade limitada entre plataformas é uma barreira técnica relevante e requer padronização de formatos e protocolos. A ausência de governança comum sobre os dados compromete a completude da representação sistêmica nos modelos digitais.</w:t>
      </w:r>
    </w:p>
    <w:p w14:paraId="76FA03F9" w14:textId="3E1D4244" w:rsidR="00314AAA" w:rsidRPr="00040B6F" w:rsidRDefault="00314AAA" w:rsidP="00A9140A">
      <w:pPr>
        <w:pStyle w:val="paragrafo127"/>
      </w:pPr>
      <w:r w:rsidRPr="00040B6F">
        <w:rPr>
          <w:b/>
          <w:bCs/>
        </w:rPr>
        <w:t>Governança e questões institucionais:</w:t>
      </w:r>
      <w:r w:rsidRPr="00040B6F">
        <w:t xml:space="preserve"> A efetiva gestão dos gêmeos digitais depende da coordenação entre múltiplos atores públicos e privados com distintas competências e interesses. Estudos como o de </w:t>
      </w:r>
      <w:proofErr w:type="spellStart"/>
      <w:r w:rsidRPr="00040B6F">
        <w:t>Calzati</w:t>
      </w:r>
      <w:proofErr w:type="spellEnd"/>
      <w:r w:rsidRPr="00040B6F">
        <w:t xml:space="preserve"> (2023) indicam que a ausência de estruturas interinstitucionais robustas leva à fragmentação de esforços e ineficiência na operação dos sistemas digitais urbanos. A literatura recomenda modelos de governança </w:t>
      </w:r>
      <w:r w:rsidRPr="00040B6F">
        <w:lastRenderedPageBreak/>
        <w:t>colaborativa ou consórcios metropolitanos, nos quais responsabilidades, investimentos e benefícios sejam compartilhados de forma transparente e equitativa (</w:t>
      </w:r>
      <w:proofErr w:type="spellStart"/>
      <w:r w:rsidR="00183AC0">
        <w:t>Mazzetto</w:t>
      </w:r>
      <w:proofErr w:type="spellEnd"/>
      <w:r w:rsidR="00183AC0">
        <w:t>, 2024</w:t>
      </w:r>
      <w:r w:rsidRPr="00040B6F">
        <w:t>).</w:t>
      </w:r>
    </w:p>
    <w:p w14:paraId="70775500" w14:textId="002819A6" w:rsidR="00314AAA" w:rsidRPr="00040B6F" w:rsidRDefault="00314AAA" w:rsidP="00A9140A">
      <w:pPr>
        <w:pStyle w:val="paragrafo127"/>
      </w:pPr>
      <w:r w:rsidRPr="00040B6F">
        <w:rPr>
          <w:b/>
          <w:bCs/>
        </w:rPr>
        <w:t>Privacidade e segurança de dados:</w:t>
      </w:r>
      <w:r w:rsidRPr="00040B6F">
        <w:t xml:space="preserve"> A coleta intensiva de dados de localização e comportamento de usuários levanta importantes preocupações legais e éticas, especialmente à luz de legislações como a LGPD no Brasil. Conforme apontam </w:t>
      </w:r>
      <w:proofErr w:type="spellStart"/>
      <w:r w:rsidRPr="00040B6F">
        <w:t>Omrany</w:t>
      </w:r>
      <w:proofErr w:type="spellEnd"/>
      <w:r w:rsidRPr="00040B6F">
        <w:t xml:space="preserve"> et al. (2025), um gêmeo digital eficaz pode também se tornar alvo de ameaças cibernéticas se não for protegido por medidas adequadas de segurança digital. Recomenda-se o uso de técnicas como anonimização e agregação de dados, acompanhadas de marcos legais claros e práticas de transparência quanto ao uso dos dados pessoais (</w:t>
      </w:r>
      <w:proofErr w:type="spellStart"/>
      <w:r w:rsidR="00CB0A20">
        <w:t>Mohammadi</w:t>
      </w:r>
      <w:proofErr w:type="spellEnd"/>
      <w:r w:rsidRPr="00040B6F">
        <w:t xml:space="preserve">; </w:t>
      </w:r>
      <w:r w:rsidR="00CB0A20">
        <w:t>Taylor</w:t>
      </w:r>
      <w:r w:rsidRPr="00040B6F">
        <w:t>, 2017).</w:t>
      </w:r>
    </w:p>
    <w:p w14:paraId="2D04D06B" w14:textId="5266B0D4" w:rsidR="00314AAA" w:rsidRPr="00040B6F" w:rsidRDefault="00314AAA" w:rsidP="00A9140A">
      <w:pPr>
        <w:pStyle w:val="paragrafo127"/>
      </w:pPr>
      <w:r w:rsidRPr="00040B6F">
        <w:rPr>
          <w:b/>
          <w:bCs/>
        </w:rPr>
        <w:t>Custos de implementação e manutenção:</w:t>
      </w:r>
      <w:r w:rsidRPr="00040B6F">
        <w:t xml:space="preserve"> O desenvolvimento e a operação de gêmeos digitais exigem elevados investimentos em infraestrutura tecnológica e recursos humanos. Esse fator pode acentuar desigualdades entre cidades com maior capacidade financeira e aquelas com orçamento restrito (</w:t>
      </w:r>
      <w:proofErr w:type="spellStart"/>
      <w:r w:rsidR="00F026A8">
        <w:t>Faliagka</w:t>
      </w:r>
      <w:proofErr w:type="spellEnd"/>
      <w:r w:rsidRPr="00040B6F">
        <w:t xml:space="preserve"> et al., 2024). A literatura sugere estratégias colaborativas como plataformas abertas e consórcios regionais para viabilizar o acesso à tecnologia, além de mecanismos que considerem os benefícios sistêmicos para justificar o investimento público (</w:t>
      </w:r>
      <w:proofErr w:type="spellStart"/>
      <w:r w:rsidR="00F026A8">
        <w:t>Bachechi</w:t>
      </w:r>
      <w:proofErr w:type="spellEnd"/>
      <w:r w:rsidRPr="00040B6F">
        <w:t>, 2022).</w:t>
      </w:r>
    </w:p>
    <w:p w14:paraId="2CBC769C" w14:textId="7B5C602E" w:rsidR="00314AAA" w:rsidRPr="00040B6F" w:rsidRDefault="00314AAA" w:rsidP="00A9140A">
      <w:pPr>
        <w:pStyle w:val="paragrafo127"/>
      </w:pPr>
      <w:r w:rsidRPr="00040B6F">
        <w:rPr>
          <w:b/>
          <w:bCs/>
        </w:rPr>
        <w:t>Capacitação técnica e recursos humanos:</w:t>
      </w:r>
      <w:r w:rsidRPr="00040B6F">
        <w:t xml:space="preserve"> A ausência de equipes técnicas multidisciplinares no setor público é um desafio recorrente. A implementação de gêmeos digitais requer conhecimentos em ciência de dados, inteligência artificial, engenharia de transportes e planejamento urbano (</w:t>
      </w:r>
      <w:proofErr w:type="spellStart"/>
      <w:r w:rsidR="00CB0A20">
        <w:t>Irfan</w:t>
      </w:r>
      <w:proofErr w:type="spellEnd"/>
      <w:r w:rsidRPr="005851A4">
        <w:t xml:space="preserve"> et al., 2022</w:t>
      </w:r>
      <w:r w:rsidRPr="00040B6F">
        <w:t>). Essa capacitação deve ser contínua e incluir princípios da TGS, a fim de garantir que o modelo seja interpretado e aplicado com sensibilidade à complexidade urbana (</w:t>
      </w:r>
      <w:r w:rsidR="004B2F46">
        <w:t>Alves</w:t>
      </w:r>
      <w:r w:rsidRPr="00040B6F">
        <w:t>, 2012). A formação de parcerias com universidades e centros de pesquisa é apontada como estratégia-chave para preencher essas lacunas.</w:t>
      </w:r>
    </w:p>
    <w:p w14:paraId="551EFB10" w14:textId="77777777" w:rsidR="00314AAA" w:rsidRPr="00040B6F" w:rsidRDefault="00314AAA" w:rsidP="00A9140A">
      <w:pPr>
        <w:pStyle w:val="paragrafo127"/>
      </w:pPr>
      <w:r w:rsidRPr="00040B6F">
        <w:t>Em síntese, os desafios à adoção dos gêmeos digitais não são apenas de ordem técnica, mas também organizacional, ética, econômica e cultural. Reconhecer e enfrentá-los com uma abordagem sistêmica é essencial para que os benefícios dessa tecnologia se concretizem de forma equitativa, sustentável e eficaz.</w:t>
      </w:r>
    </w:p>
    <w:p w14:paraId="20927E17" w14:textId="77777777" w:rsidR="00314AAA" w:rsidRDefault="00314AAA" w:rsidP="004447A5">
      <w:pPr>
        <w:spacing w:before="120" w:after="0" w:line="240" w:lineRule="auto"/>
        <w:jc w:val="both"/>
        <w:rPr>
          <w:rFonts w:ascii="Times New Roman" w:hAnsi="Times New Roman" w:cs="Times New Roman"/>
          <w:b/>
          <w:bCs/>
        </w:rPr>
      </w:pPr>
    </w:p>
    <w:p w14:paraId="2EFBF3B3" w14:textId="77777777" w:rsidR="00314AAA" w:rsidRPr="006B3AAD" w:rsidRDefault="00314AAA" w:rsidP="004447A5">
      <w:pPr>
        <w:spacing w:before="120" w:after="0"/>
        <w:jc w:val="both"/>
        <w:rPr>
          <w:rFonts w:ascii="Times New Roman" w:hAnsi="Times New Roman" w:cs="Times New Roman"/>
          <w:b/>
          <w:bCs/>
        </w:rPr>
      </w:pPr>
      <w:r>
        <w:rPr>
          <w:rFonts w:ascii="Times New Roman" w:hAnsi="Times New Roman" w:cs="Times New Roman"/>
          <w:b/>
          <w:bCs/>
        </w:rPr>
        <w:t xml:space="preserve">4.2.3 </w:t>
      </w:r>
      <w:r w:rsidRPr="006B3AAD">
        <w:rPr>
          <w:rFonts w:ascii="Times New Roman" w:hAnsi="Times New Roman" w:cs="Times New Roman"/>
          <w:b/>
          <w:bCs/>
        </w:rPr>
        <w:t>Lacunas na Literatura e Agenda de Pesquisa</w:t>
      </w:r>
    </w:p>
    <w:p w14:paraId="12C0EE7A" w14:textId="77777777" w:rsidR="00314AAA" w:rsidRPr="006B3AAD" w:rsidRDefault="00314AAA" w:rsidP="00731939">
      <w:pPr>
        <w:spacing w:before="120" w:after="0" w:line="240" w:lineRule="auto"/>
        <w:jc w:val="both"/>
        <w:rPr>
          <w:rFonts w:ascii="Times New Roman" w:hAnsi="Times New Roman" w:cs="Times New Roman"/>
        </w:rPr>
      </w:pPr>
      <w:r w:rsidRPr="006B3AAD">
        <w:rPr>
          <w:rFonts w:ascii="Times New Roman" w:hAnsi="Times New Roman" w:cs="Times New Roman"/>
        </w:rPr>
        <w:t>A análise da literatura atual sobre gêmeos digitais na mobilidade urbana, orientada por uma perspectiva sistêmica, revela importantes lacunas e áreas emergentes para investigação científica. Tais lacunas representam não apenas limites do conhecimento atual, mas também oportunidades estratégicas para o avanço teórico, metodológico e aplicado neste campo.</w:t>
      </w:r>
    </w:p>
    <w:p w14:paraId="4833240D" w14:textId="77777777" w:rsidR="00314AAA" w:rsidRPr="00DE67BE" w:rsidRDefault="00314AAA" w:rsidP="004447A5">
      <w:pPr>
        <w:spacing w:before="120" w:after="0"/>
        <w:jc w:val="both"/>
        <w:rPr>
          <w:rFonts w:ascii="Times New Roman" w:hAnsi="Times New Roman" w:cs="Times New Roman"/>
          <w:b/>
          <w:bCs/>
        </w:rPr>
      </w:pPr>
      <w:r w:rsidRPr="00DE67BE">
        <w:rPr>
          <w:rFonts w:ascii="Times New Roman" w:hAnsi="Times New Roman" w:cs="Times New Roman"/>
          <w:b/>
          <w:bCs/>
        </w:rPr>
        <w:t xml:space="preserve">Áreas </w:t>
      </w:r>
      <w:proofErr w:type="spellStart"/>
      <w:r w:rsidRPr="00DE67BE">
        <w:rPr>
          <w:rFonts w:ascii="Times New Roman" w:hAnsi="Times New Roman" w:cs="Times New Roman"/>
          <w:b/>
          <w:bCs/>
        </w:rPr>
        <w:t>subexploradas</w:t>
      </w:r>
      <w:proofErr w:type="spellEnd"/>
      <w:r w:rsidRPr="00DE67BE">
        <w:rPr>
          <w:rFonts w:ascii="Times New Roman" w:hAnsi="Times New Roman" w:cs="Times New Roman"/>
          <w:b/>
          <w:bCs/>
        </w:rPr>
        <w:t xml:space="preserve"> na literatura atual:</w:t>
      </w:r>
    </w:p>
    <w:p w14:paraId="6CFAE056" w14:textId="656014DA" w:rsidR="00314AAA" w:rsidRPr="00973007" w:rsidRDefault="00314AAA" w:rsidP="00973007">
      <w:pPr>
        <w:pStyle w:val="PargrafodaLista"/>
        <w:numPr>
          <w:ilvl w:val="0"/>
          <w:numId w:val="26"/>
        </w:numPr>
        <w:spacing w:before="120" w:after="0" w:line="240" w:lineRule="auto"/>
        <w:jc w:val="both"/>
        <w:rPr>
          <w:rFonts w:ascii="Times New Roman" w:hAnsi="Times New Roman" w:cs="Times New Roman"/>
        </w:rPr>
      </w:pPr>
      <w:r w:rsidRPr="00973007">
        <w:rPr>
          <w:rFonts w:ascii="Times New Roman" w:hAnsi="Times New Roman" w:cs="Times New Roman"/>
          <w:b/>
          <w:bCs/>
        </w:rPr>
        <w:t>Avaliação de impacto real:</w:t>
      </w:r>
      <w:r w:rsidRPr="00973007">
        <w:rPr>
          <w:rFonts w:ascii="Times New Roman" w:hAnsi="Times New Roman" w:cs="Times New Roman"/>
        </w:rPr>
        <w:t xml:space="preserve"> Embora a literatura apresente um discurso promissor sobre os benefícios dos gêmeos digitais, há escassez de estudos que comprovem empiricamente seus efeitos reais sobre sustentabilidade, qualidade de vida e equidade urbana (</w:t>
      </w:r>
      <w:proofErr w:type="spellStart"/>
      <w:r w:rsidRPr="00973007">
        <w:rPr>
          <w:rFonts w:ascii="Times New Roman" w:hAnsi="Times New Roman" w:cs="Times New Roman"/>
        </w:rPr>
        <w:t>Omrany</w:t>
      </w:r>
      <w:proofErr w:type="spellEnd"/>
      <w:r w:rsidRPr="00973007">
        <w:rPr>
          <w:rFonts w:ascii="Times New Roman" w:hAnsi="Times New Roman" w:cs="Times New Roman"/>
        </w:rPr>
        <w:t xml:space="preserve"> et al., 2025; </w:t>
      </w:r>
      <w:proofErr w:type="spellStart"/>
      <w:r w:rsidR="00271183" w:rsidRPr="00973007">
        <w:rPr>
          <w:rFonts w:ascii="Times New Roman" w:hAnsi="Times New Roman" w:cs="Times New Roman"/>
        </w:rPr>
        <w:t>Nag</w:t>
      </w:r>
      <w:proofErr w:type="spellEnd"/>
      <w:r w:rsidRPr="00973007">
        <w:rPr>
          <w:rFonts w:ascii="Times New Roman" w:hAnsi="Times New Roman" w:cs="Times New Roman"/>
        </w:rPr>
        <w:t xml:space="preserve"> et al., 2025). A ausência de abordagens longitudinais impede a avaliação robusta dos resultados pós-implementação, sugerindo a necessidade de estudos baseados em dados reais de uso e impacto.</w:t>
      </w:r>
    </w:p>
    <w:p w14:paraId="6F7D265F" w14:textId="7A8C9BB7" w:rsidR="00314AAA" w:rsidRPr="00973007" w:rsidRDefault="00314AAA" w:rsidP="00973007">
      <w:pPr>
        <w:pStyle w:val="PargrafodaLista"/>
        <w:numPr>
          <w:ilvl w:val="0"/>
          <w:numId w:val="26"/>
        </w:numPr>
        <w:spacing w:before="120" w:after="0" w:line="240" w:lineRule="auto"/>
        <w:jc w:val="both"/>
        <w:rPr>
          <w:rFonts w:ascii="Times New Roman" w:hAnsi="Times New Roman" w:cs="Times New Roman"/>
        </w:rPr>
      </w:pPr>
      <w:r w:rsidRPr="00973007">
        <w:rPr>
          <w:rFonts w:ascii="Times New Roman" w:hAnsi="Times New Roman" w:cs="Times New Roman"/>
          <w:b/>
          <w:bCs/>
        </w:rPr>
        <w:lastRenderedPageBreak/>
        <w:t>Participação e engajamento público:</w:t>
      </w:r>
      <w:r w:rsidRPr="00973007">
        <w:rPr>
          <w:rFonts w:ascii="Times New Roman" w:hAnsi="Times New Roman" w:cs="Times New Roman"/>
        </w:rPr>
        <w:t xml:space="preserve"> A dimensão participativa permanece marginalizada nos estudos sobre gêmeos digitais. Pouco se discute sobre o papel dos cidadãos na construção e uso dessas plataformas. Essa lacuna compromete a democratização do planejamento urbano e contraria princípios de governança aberta (</w:t>
      </w:r>
      <w:proofErr w:type="spellStart"/>
      <w:r w:rsidRPr="00973007">
        <w:rPr>
          <w:rFonts w:ascii="Times New Roman" w:hAnsi="Times New Roman" w:cs="Times New Roman"/>
        </w:rPr>
        <w:t>Calzati</w:t>
      </w:r>
      <w:proofErr w:type="spellEnd"/>
      <w:r w:rsidRPr="00973007">
        <w:rPr>
          <w:rFonts w:ascii="Times New Roman" w:hAnsi="Times New Roman" w:cs="Times New Roman"/>
        </w:rPr>
        <w:t xml:space="preserve">, 2023; </w:t>
      </w:r>
      <w:proofErr w:type="spellStart"/>
      <w:r w:rsidR="00183AC0">
        <w:rPr>
          <w:rFonts w:ascii="Times New Roman" w:hAnsi="Times New Roman" w:cs="Times New Roman"/>
        </w:rPr>
        <w:t>Mazzetto</w:t>
      </w:r>
      <w:proofErr w:type="spellEnd"/>
      <w:r w:rsidR="00183AC0">
        <w:rPr>
          <w:rFonts w:ascii="Times New Roman" w:hAnsi="Times New Roman" w:cs="Times New Roman"/>
        </w:rPr>
        <w:t>, 2024</w:t>
      </w:r>
      <w:r w:rsidRPr="00973007">
        <w:rPr>
          <w:rFonts w:ascii="Times New Roman" w:hAnsi="Times New Roman" w:cs="Times New Roman"/>
        </w:rPr>
        <w:t>).</w:t>
      </w:r>
    </w:p>
    <w:p w14:paraId="2F35F057" w14:textId="77777777" w:rsidR="00314AAA" w:rsidRPr="00973007" w:rsidRDefault="00314AAA" w:rsidP="00973007">
      <w:pPr>
        <w:pStyle w:val="PargrafodaLista"/>
        <w:numPr>
          <w:ilvl w:val="0"/>
          <w:numId w:val="26"/>
        </w:numPr>
        <w:spacing w:before="120" w:after="0" w:line="240" w:lineRule="auto"/>
        <w:jc w:val="both"/>
        <w:rPr>
          <w:rFonts w:ascii="Times New Roman" w:hAnsi="Times New Roman" w:cs="Times New Roman"/>
        </w:rPr>
      </w:pPr>
      <w:r w:rsidRPr="00973007">
        <w:rPr>
          <w:rFonts w:ascii="Times New Roman" w:hAnsi="Times New Roman" w:cs="Times New Roman"/>
          <w:b/>
          <w:bCs/>
        </w:rPr>
        <w:t>Contextos de baixa renda:</w:t>
      </w:r>
      <w:r w:rsidRPr="00973007">
        <w:rPr>
          <w:rFonts w:ascii="Times New Roman" w:hAnsi="Times New Roman" w:cs="Times New Roman"/>
        </w:rPr>
        <w:t xml:space="preserve"> A predominância de estudos em cidades do Norte Global revela um viés geográfico, deixando de lado realidades urbanas desafiadoras do Sul Global, onde os benefícios dos gêmeos digitais poderiam ser mais transformadores. O trabalho de Silveira, Cardoso e Martins (2024) evidencia a baixa maturidade tecnológica e os entraves institucionais na América Latina, reforçando a urgência de estudos adaptados a esses contextos.</w:t>
      </w:r>
    </w:p>
    <w:p w14:paraId="43520DC0" w14:textId="6DD0041A" w:rsidR="00314AAA" w:rsidRPr="00973007" w:rsidRDefault="00314AAA" w:rsidP="00973007">
      <w:pPr>
        <w:pStyle w:val="PargrafodaLista"/>
        <w:numPr>
          <w:ilvl w:val="0"/>
          <w:numId w:val="26"/>
        </w:numPr>
        <w:spacing w:before="120" w:after="0" w:line="240" w:lineRule="auto"/>
        <w:jc w:val="both"/>
        <w:rPr>
          <w:rFonts w:ascii="Times New Roman" w:hAnsi="Times New Roman" w:cs="Times New Roman"/>
        </w:rPr>
      </w:pPr>
      <w:r w:rsidRPr="00973007">
        <w:rPr>
          <w:rFonts w:ascii="Times New Roman" w:hAnsi="Times New Roman" w:cs="Times New Roman"/>
          <w:b/>
          <w:bCs/>
        </w:rPr>
        <w:t>Integração com planejamento urbano:</w:t>
      </w:r>
      <w:r w:rsidRPr="00973007">
        <w:rPr>
          <w:rFonts w:ascii="Times New Roman" w:hAnsi="Times New Roman" w:cs="Times New Roman"/>
        </w:rPr>
        <w:t xml:space="preserve"> Apesar da interdependência entre transporte e uso do solo, poucos estudos exploram como os gêmeos digitais podem integrar ambas as dimensões de forma prática e operacional (</w:t>
      </w:r>
      <w:proofErr w:type="spellStart"/>
      <w:r w:rsidR="00CB0A20" w:rsidRPr="00973007">
        <w:rPr>
          <w:rFonts w:ascii="Times New Roman" w:hAnsi="Times New Roman" w:cs="Times New Roman"/>
        </w:rPr>
        <w:t>Mohammadi</w:t>
      </w:r>
      <w:proofErr w:type="spellEnd"/>
      <w:r w:rsidRPr="00973007">
        <w:rPr>
          <w:rFonts w:ascii="Times New Roman" w:hAnsi="Times New Roman" w:cs="Times New Roman"/>
        </w:rPr>
        <w:t xml:space="preserve">; </w:t>
      </w:r>
      <w:r w:rsidR="00CB0A20" w:rsidRPr="00973007">
        <w:rPr>
          <w:rFonts w:ascii="Times New Roman" w:hAnsi="Times New Roman" w:cs="Times New Roman"/>
        </w:rPr>
        <w:t>Taylor</w:t>
      </w:r>
      <w:r w:rsidRPr="00973007">
        <w:rPr>
          <w:rFonts w:ascii="Times New Roman" w:hAnsi="Times New Roman" w:cs="Times New Roman"/>
        </w:rPr>
        <w:t>, 2017). O potencial de apoiar decisões de zoneamento, adensamento e políticas de mobilidade integradas permanece inexplorado.</w:t>
      </w:r>
    </w:p>
    <w:p w14:paraId="3DE657EA" w14:textId="2DDFEFF6" w:rsidR="00314AAA" w:rsidRPr="00973007" w:rsidRDefault="00314AAA" w:rsidP="00973007">
      <w:pPr>
        <w:pStyle w:val="PargrafodaLista"/>
        <w:numPr>
          <w:ilvl w:val="0"/>
          <w:numId w:val="26"/>
        </w:numPr>
        <w:spacing w:before="120" w:after="0" w:line="240" w:lineRule="auto"/>
        <w:jc w:val="both"/>
        <w:rPr>
          <w:rFonts w:ascii="Times New Roman" w:hAnsi="Times New Roman" w:cs="Times New Roman"/>
        </w:rPr>
      </w:pPr>
      <w:r w:rsidRPr="00973007">
        <w:rPr>
          <w:rFonts w:ascii="Times New Roman" w:hAnsi="Times New Roman" w:cs="Times New Roman"/>
          <w:b/>
          <w:bCs/>
        </w:rPr>
        <w:t>Perspectivas críticas:</w:t>
      </w:r>
      <w:r w:rsidRPr="00973007">
        <w:rPr>
          <w:rFonts w:ascii="Times New Roman" w:hAnsi="Times New Roman" w:cs="Times New Roman"/>
        </w:rPr>
        <w:t xml:space="preserve"> A maioria das pesquisas assume uma postura tecnocêntrica e otimista. São raras as análises que abordam implicações sociopolíticas, como exclusão digital, controle algorítmico e assimetrias de poder no acesso e uso dos dados urbanos (</w:t>
      </w:r>
      <w:proofErr w:type="spellStart"/>
      <w:r w:rsidRPr="00973007">
        <w:rPr>
          <w:rFonts w:ascii="Times New Roman" w:hAnsi="Times New Roman" w:cs="Times New Roman"/>
        </w:rPr>
        <w:t>Calzati</w:t>
      </w:r>
      <w:proofErr w:type="spellEnd"/>
      <w:r w:rsidRPr="00973007">
        <w:rPr>
          <w:rFonts w:ascii="Times New Roman" w:hAnsi="Times New Roman" w:cs="Times New Roman"/>
        </w:rPr>
        <w:t xml:space="preserve">, 2023; </w:t>
      </w:r>
      <w:proofErr w:type="spellStart"/>
      <w:r w:rsidR="00F026A8" w:rsidRPr="00973007">
        <w:rPr>
          <w:rFonts w:ascii="Times New Roman" w:hAnsi="Times New Roman" w:cs="Times New Roman"/>
        </w:rPr>
        <w:t>Mazzetto</w:t>
      </w:r>
      <w:proofErr w:type="spellEnd"/>
      <w:r w:rsidRPr="00973007">
        <w:rPr>
          <w:rFonts w:ascii="Times New Roman" w:hAnsi="Times New Roman" w:cs="Times New Roman"/>
        </w:rPr>
        <w:t>, 2024).</w:t>
      </w:r>
    </w:p>
    <w:p w14:paraId="2A46DD6B" w14:textId="77777777" w:rsidR="00314AAA" w:rsidRPr="006D2FBC" w:rsidRDefault="00314AAA" w:rsidP="004447A5">
      <w:pPr>
        <w:spacing w:before="120" w:after="0"/>
        <w:jc w:val="both"/>
        <w:rPr>
          <w:rFonts w:ascii="Times New Roman" w:hAnsi="Times New Roman" w:cs="Times New Roman"/>
          <w:b/>
          <w:bCs/>
        </w:rPr>
      </w:pPr>
      <w:r w:rsidRPr="006B3AAD">
        <w:rPr>
          <w:rFonts w:ascii="Times New Roman" w:hAnsi="Times New Roman" w:cs="Times New Roman"/>
          <w:b/>
          <w:bCs/>
        </w:rPr>
        <w:t>Questões metodológicas a serem aprimoradas:</w:t>
      </w:r>
    </w:p>
    <w:p w14:paraId="7BA91CB9" w14:textId="6E1945B3" w:rsidR="00314AAA" w:rsidRPr="00973007" w:rsidRDefault="00314AAA" w:rsidP="00973007">
      <w:pPr>
        <w:pStyle w:val="PargrafodaLista"/>
        <w:numPr>
          <w:ilvl w:val="0"/>
          <w:numId w:val="27"/>
        </w:numPr>
        <w:spacing w:before="120" w:after="0" w:line="240" w:lineRule="auto"/>
        <w:jc w:val="both"/>
        <w:rPr>
          <w:rFonts w:ascii="Times New Roman" w:hAnsi="Times New Roman" w:cs="Times New Roman"/>
        </w:rPr>
      </w:pPr>
      <w:r w:rsidRPr="00973007">
        <w:rPr>
          <w:rFonts w:ascii="Times New Roman" w:hAnsi="Times New Roman" w:cs="Times New Roman"/>
          <w:b/>
          <w:bCs/>
        </w:rPr>
        <w:t>Métricas e indicadores sistêmicos:</w:t>
      </w:r>
      <w:r w:rsidRPr="00973007">
        <w:rPr>
          <w:rFonts w:ascii="Times New Roman" w:hAnsi="Times New Roman" w:cs="Times New Roman"/>
        </w:rPr>
        <w:t xml:space="preserve"> Há carência de métricas que capturem de forma integrada a eficiência, equidade e sustentabilidade promovidas pelos gêmeos digitais. Avaliações fragmentadas comprometem a análise holística e dificultam comparações entre casos (</w:t>
      </w:r>
      <w:proofErr w:type="spellStart"/>
      <w:r w:rsidR="00F026A8" w:rsidRPr="00973007">
        <w:rPr>
          <w:rFonts w:ascii="Times New Roman" w:hAnsi="Times New Roman" w:cs="Times New Roman"/>
        </w:rPr>
        <w:t>Faliagka</w:t>
      </w:r>
      <w:proofErr w:type="spellEnd"/>
      <w:r w:rsidRPr="00973007">
        <w:rPr>
          <w:rFonts w:ascii="Times New Roman" w:hAnsi="Times New Roman" w:cs="Times New Roman"/>
        </w:rPr>
        <w:t xml:space="preserve"> et al., 2024).</w:t>
      </w:r>
    </w:p>
    <w:p w14:paraId="21BFD0A8" w14:textId="5BF38382" w:rsidR="00314AAA" w:rsidRPr="00973007" w:rsidRDefault="00314AAA" w:rsidP="00973007">
      <w:pPr>
        <w:pStyle w:val="PargrafodaLista"/>
        <w:numPr>
          <w:ilvl w:val="0"/>
          <w:numId w:val="27"/>
        </w:numPr>
        <w:spacing w:before="120" w:after="0" w:line="240" w:lineRule="auto"/>
        <w:jc w:val="both"/>
        <w:rPr>
          <w:rFonts w:ascii="Times New Roman" w:hAnsi="Times New Roman" w:cs="Times New Roman"/>
        </w:rPr>
      </w:pPr>
      <w:r w:rsidRPr="00973007">
        <w:rPr>
          <w:rFonts w:ascii="Times New Roman" w:hAnsi="Times New Roman" w:cs="Times New Roman"/>
          <w:b/>
          <w:bCs/>
        </w:rPr>
        <w:t>Abordagens participativas:</w:t>
      </w:r>
      <w:r w:rsidRPr="00973007">
        <w:rPr>
          <w:rFonts w:ascii="Times New Roman" w:hAnsi="Times New Roman" w:cs="Times New Roman"/>
        </w:rPr>
        <w:t xml:space="preserve"> São limitados os frameworks metodológicos que incorporem múltiplos stakeholders na construção e utilização de gêmeos digitais, o que inviabiliza a aplicação de princípios de </w:t>
      </w:r>
      <w:proofErr w:type="spellStart"/>
      <w:r w:rsidRPr="00973007">
        <w:rPr>
          <w:rFonts w:ascii="Times New Roman" w:hAnsi="Times New Roman" w:cs="Times New Roman"/>
        </w:rPr>
        <w:t>co-criação</w:t>
      </w:r>
      <w:proofErr w:type="spellEnd"/>
      <w:r w:rsidRPr="00973007">
        <w:rPr>
          <w:rFonts w:ascii="Times New Roman" w:hAnsi="Times New Roman" w:cs="Times New Roman"/>
        </w:rPr>
        <w:t xml:space="preserve"> e justiça territorial (</w:t>
      </w:r>
      <w:proofErr w:type="spellStart"/>
      <w:r w:rsidR="00CB0A20" w:rsidRPr="00973007">
        <w:rPr>
          <w:rFonts w:ascii="Times New Roman" w:hAnsi="Times New Roman" w:cs="Times New Roman"/>
        </w:rPr>
        <w:t>Nariman</w:t>
      </w:r>
      <w:proofErr w:type="spellEnd"/>
      <w:r w:rsidRPr="00973007">
        <w:rPr>
          <w:rFonts w:ascii="Times New Roman" w:hAnsi="Times New Roman" w:cs="Times New Roman"/>
        </w:rPr>
        <w:t>; JOYCE, 2024).</w:t>
      </w:r>
    </w:p>
    <w:p w14:paraId="56B482CA" w14:textId="75A4423B" w:rsidR="00314AAA" w:rsidRPr="00973007" w:rsidRDefault="00314AAA" w:rsidP="00973007">
      <w:pPr>
        <w:pStyle w:val="PargrafodaLista"/>
        <w:numPr>
          <w:ilvl w:val="0"/>
          <w:numId w:val="27"/>
        </w:numPr>
        <w:spacing w:before="120" w:after="0" w:line="240" w:lineRule="auto"/>
        <w:jc w:val="both"/>
        <w:rPr>
          <w:rFonts w:ascii="Times New Roman" w:hAnsi="Times New Roman" w:cs="Times New Roman"/>
        </w:rPr>
      </w:pPr>
      <w:r w:rsidRPr="00973007">
        <w:rPr>
          <w:rFonts w:ascii="Times New Roman" w:hAnsi="Times New Roman" w:cs="Times New Roman"/>
          <w:b/>
          <w:bCs/>
        </w:rPr>
        <w:t>Validação de modelos:</w:t>
      </w:r>
      <w:r w:rsidRPr="00973007">
        <w:rPr>
          <w:rFonts w:ascii="Times New Roman" w:hAnsi="Times New Roman" w:cs="Times New Roman"/>
        </w:rPr>
        <w:t xml:space="preserve"> Os métodos de validação de simulações e predições geradas pelos gêmeos digitais precisam ser mais rigorosos e adaptados aos contextos urbanos reais, especialmente em regiões com dados incompletos (</w:t>
      </w:r>
      <w:proofErr w:type="spellStart"/>
      <w:r w:rsidR="00CB0A20" w:rsidRPr="00973007">
        <w:rPr>
          <w:rFonts w:ascii="Times New Roman" w:hAnsi="Times New Roman" w:cs="Times New Roman"/>
        </w:rPr>
        <w:t>Irfan</w:t>
      </w:r>
      <w:proofErr w:type="spellEnd"/>
      <w:r w:rsidRPr="00973007">
        <w:rPr>
          <w:rFonts w:ascii="Times New Roman" w:hAnsi="Times New Roman" w:cs="Times New Roman"/>
        </w:rPr>
        <w:t xml:space="preserve"> et al., 2022).</w:t>
      </w:r>
    </w:p>
    <w:p w14:paraId="660A5D57" w14:textId="7AB7352D" w:rsidR="00314AAA" w:rsidRPr="00973007" w:rsidRDefault="00314AAA" w:rsidP="00973007">
      <w:pPr>
        <w:pStyle w:val="PargrafodaLista"/>
        <w:numPr>
          <w:ilvl w:val="0"/>
          <w:numId w:val="27"/>
        </w:numPr>
        <w:spacing w:before="120" w:after="0" w:line="240" w:lineRule="auto"/>
        <w:jc w:val="both"/>
        <w:rPr>
          <w:rFonts w:ascii="Times New Roman" w:hAnsi="Times New Roman" w:cs="Times New Roman"/>
        </w:rPr>
      </w:pPr>
      <w:r w:rsidRPr="00973007">
        <w:rPr>
          <w:rFonts w:ascii="Times New Roman" w:hAnsi="Times New Roman" w:cs="Times New Roman"/>
          <w:b/>
          <w:bCs/>
        </w:rPr>
        <w:t>Análise de incertezas:</w:t>
      </w:r>
      <w:r w:rsidRPr="00973007">
        <w:rPr>
          <w:rFonts w:ascii="Times New Roman" w:hAnsi="Times New Roman" w:cs="Times New Roman"/>
        </w:rPr>
        <w:t xml:space="preserve"> Ainda é incipiente o desenvolvimento de metodologias que incorporem a incerteza inerente aos sistemas urbanos e aos modelos computacionais utilizados, aspecto essencial para evitar decisões excessivamente deterministas (</w:t>
      </w:r>
      <w:proofErr w:type="spellStart"/>
      <w:r w:rsidR="00F026A8" w:rsidRPr="00973007">
        <w:rPr>
          <w:rFonts w:ascii="Times New Roman" w:hAnsi="Times New Roman" w:cs="Times New Roman"/>
        </w:rPr>
        <w:t>Grieves</w:t>
      </w:r>
      <w:proofErr w:type="spellEnd"/>
      <w:r w:rsidRPr="00973007">
        <w:rPr>
          <w:rFonts w:ascii="Times New Roman" w:hAnsi="Times New Roman" w:cs="Times New Roman"/>
        </w:rPr>
        <w:t xml:space="preserve">; </w:t>
      </w:r>
      <w:r w:rsidR="00F026A8" w:rsidRPr="00973007">
        <w:rPr>
          <w:rFonts w:ascii="Times New Roman" w:hAnsi="Times New Roman" w:cs="Times New Roman"/>
        </w:rPr>
        <w:t>Vickers</w:t>
      </w:r>
      <w:r w:rsidRPr="00973007">
        <w:rPr>
          <w:rFonts w:ascii="Times New Roman" w:hAnsi="Times New Roman" w:cs="Times New Roman"/>
        </w:rPr>
        <w:t>, 2017).</w:t>
      </w:r>
    </w:p>
    <w:p w14:paraId="36ABCA44" w14:textId="77777777" w:rsidR="00314AAA" w:rsidRPr="00973007" w:rsidRDefault="00314AAA" w:rsidP="00973007">
      <w:pPr>
        <w:pStyle w:val="PargrafodaLista"/>
        <w:numPr>
          <w:ilvl w:val="0"/>
          <w:numId w:val="27"/>
        </w:numPr>
        <w:spacing w:before="120" w:after="0" w:line="240" w:lineRule="auto"/>
        <w:jc w:val="both"/>
        <w:rPr>
          <w:rFonts w:ascii="Times New Roman" w:hAnsi="Times New Roman" w:cs="Times New Roman"/>
        </w:rPr>
      </w:pPr>
      <w:r w:rsidRPr="00973007">
        <w:rPr>
          <w:rFonts w:ascii="Times New Roman" w:hAnsi="Times New Roman" w:cs="Times New Roman"/>
          <w:b/>
          <w:bCs/>
        </w:rPr>
        <w:t>Avaliação integrada de impactos:</w:t>
      </w:r>
      <w:r w:rsidRPr="00973007">
        <w:rPr>
          <w:rFonts w:ascii="Times New Roman" w:hAnsi="Times New Roman" w:cs="Times New Roman"/>
        </w:rPr>
        <w:t xml:space="preserve"> A literatura carece de abordagens multicritério que considerem simultaneamente impactos sociais, ambientais e econômicos, refletindo a complexidade dos sistemas urbanos (TAO et al., 2017).</w:t>
      </w:r>
    </w:p>
    <w:p w14:paraId="5575BCDD" w14:textId="77777777" w:rsidR="00314AAA" w:rsidRPr="00DE67BE" w:rsidRDefault="00314AAA" w:rsidP="004447A5">
      <w:pPr>
        <w:spacing w:before="120" w:after="0"/>
        <w:jc w:val="both"/>
        <w:rPr>
          <w:rFonts w:ascii="Times New Roman" w:hAnsi="Times New Roman" w:cs="Times New Roman"/>
          <w:b/>
          <w:bCs/>
        </w:rPr>
      </w:pPr>
      <w:r w:rsidRPr="00DE67BE">
        <w:rPr>
          <w:rFonts w:ascii="Times New Roman" w:hAnsi="Times New Roman" w:cs="Times New Roman"/>
          <w:b/>
          <w:bCs/>
        </w:rPr>
        <w:t>Temas emergentes para futuras pesquisas:</w:t>
      </w:r>
    </w:p>
    <w:p w14:paraId="20DB5A9B" w14:textId="264B27F5"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t>Gêmeos digitais e Mobilidade como Serviço (</w:t>
      </w:r>
      <w:proofErr w:type="spellStart"/>
      <w:r w:rsidRPr="00973007">
        <w:rPr>
          <w:rFonts w:ascii="Times New Roman" w:hAnsi="Times New Roman" w:cs="Times New Roman"/>
          <w:b/>
          <w:bCs/>
        </w:rPr>
        <w:t>MaaS</w:t>
      </w:r>
      <w:proofErr w:type="spellEnd"/>
      <w:r w:rsidRPr="00973007">
        <w:rPr>
          <w:rFonts w:ascii="Times New Roman" w:hAnsi="Times New Roman" w:cs="Times New Roman"/>
          <w:b/>
          <w:bCs/>
        </w:rPr>
        <w:t>):</w:t>
      </w:r>
      <w:r w:rsidRPr="00973007">
        <w:rPr>
          <w:rFonts w:ascii="Times New Roman" w:hAnsi="Times New Roman" w:cs="Times New Roman"/>
        </w:rPr>
        <w:t xml:space="preserve"> Explorar como gêmeos digitais podem simular e otimizar sistemas </w:t>
      </w:r>
      <w:proofErr w:type="spellStart"/>
      <w:r w:rsidRPr="00973007">
        <w:rPr>
          <w:rFonts w:ascii="Times New Roman" w:hAnsi="Times New Roman" w:cs="Times New Roman"/>
        </w:rPr>
        <w:t>MaaS</w:t>
      </w:r>
      <w:proofErr w:type="spellEnd"/>
      <w:r w:rsidRPr="00973007">
        <w:rPr>
          <w:rFonts w:ascii="Times New Roman" w:hAnsi="Times New Roman" w:cs="Times New Roman"/>
        </w:rPr>
        <w:t>, modelando interações entre operadores públicos e privados (</w:t>
      </w:r>
      <w:proofErr w:type="spellStart"/>
      <w:r w:rsidR="00183AC0">
        <w:rPr>
          <w:rFonts w:ascii="Times New Roman" w:hAnsi="Times New Roman" w:cs="Times New Roman"/>
        </w:rPr>
        <w:t>Mazzetto</w:t>
      </w:r>
      <w:proofErr w:type="spellEnd"/>
      <w:r w:rsidR="00183AC0">
        <w:rPr>
          <w:rFonts w:ascii="Times New Roman" w:hAnsi="Times New Roman" w:cs="Times New Roman"/>
        </w:rPr>
        <w:t>, 2024</w:t>
      </w:r>
      <w:r w:rsidRPr="00973007">
        <w:rPr>
          <w:rFonts w:ascii="Times New Roman" w:hAnsi="Times New Roman" w:cs="Times New Roman"/>
        </w:rPr>
        <w:t>).</w:t>
      </w:r>
    </w:p>
    <w:p w14:paraId="1A2FAA80" w14:textId="5C047941"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lastRenderedPageBreak/>
        <w:t>Resiliência climática:</w:t>
      </w:r>
      <w:r w:rsidRPr="00973007">
        <w:rPr>
          <w:rFonts w:ascii="Times New Roman" w:hAnsi="Times New Roman" w:cs="Times New Roman"/>
        </w:rPr>
        <w:t xml:space="preserve"> Investigar como os gêmeos digitais podem apoiar estratégias adaptativas frente às mudanças climáticas e eventos extremos, promovendo a resiliência dos sistemas de transporte (</w:t>
      </w:r>
      <w:proofErr w:type="spellStart"/>
      <w:r w:rsidRPr="00973007">
        <w:rPr>
          <w:rFonts w:ascii="Times New Roman" w:hAnsi="Times New Roman" w:cs="Times New Roman"/>
        </w:rPr>
        <w:t>Omrany</w:t>
      </w:r>
      <w:proofErr w:type="spellEnd"/>
      <w:r w:rsidRPr="00973007">
        <w:rPr>
          <w:rFonts w:ascii="Times New Roman" w:hAnsi="Times New Roman" w:cs="Times New Roman"/>
        </w:rPr>
        <w:t xml:space="preserve"> et al., 2025).</w:t>
      </w:r>
    </w:p>
    <w:p w14:paraId="31ACC133" w14:textId="30066B61"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t>Mobilidade autônoma e conectada:</w:t>
      </w:r>
      <w:r w:rsidRPr="00973007">
        <w:rPr>
          <w:rFonts w:ascii="Times New Roman" w:hAnsi="Times New Roman" w:cs="Times New Roman"/>
        </w:rPr>
        <w:t xml:space="preserve"> Analisar o papel dos gêmeos digitais na gestão da mobilidade com veículos autônomos, inclusive na previsão de seus impactos sobre a infraestrutura urbana (</w:t>
      </w:r>
      <w:r w:rsidR="00CB0A20" w:rsidRPr="00973007">
        <w:rPr>
          <w:rFonts w:ascii="Times New Roman" w:hAnsi="Times New Roman" w:cs="Times New Roman"/>
        </w:rPr>
        <w:t>Huang</w:t>
      </w:r>
      <w:r w:rsidRPr="00973007">
        <w:rPr>
          <w:rFonts w:ascii="Times New Roman" w:hAnsi="Times New Roman" w:cs="Times New Roman"/>
        </w:rPr>
        <w:t xml:space="preserve">; </w:t>
      </w:r>
      <w:proofErr w:type="spellStart"/>
      <w:r w:rsidR="00F026A8" w:rsidRPr="00973007">
        <w:rPr>
          <w:rFonts w:ascii="Times New Roman" w:hAnsi="Times New Roman" w:cs="Times New Roman"/>
        </w:rPr>
        <w:t>Mireles</w:t>
      </w:r>
      <w:proofErr w:type="spellEnd"/>
      <w:r w:rsidR="00F026A8" w:rsidRPr="00973007">
        <w:rPr>
          <w:rFonts w:ascii="Times New Roman" w:hAnsi="Times New Roman" w:cs="Times New Roman"/>
        </w:rPr>
        <w:t xml:space="preserve"> de </w:t>
      </w:r>
      <w:proofErr w:type="spellStart"/>
      <w:r w:rsidR="00F026A8" w:rsidRPr="00973007">
        <w:rPr>
          <w:rFonts w:ascii="Times New Roman" w:hAnsi="Times New Roman" w:cs="Times New Roman"/>
        </w:rPr>
        <w:t>Villafranca</w:t>
      </w:r>
      <w:proofErr w:type="spellEnd"/>
      <w:r w:rsidRPr="00973007">
        <w:rPr>
          <w:rFonts w:ascii="Times New Roman" w:hAnsi="Times New Roman" w:cs="Times New Roman"/>
        </w:rPr>
        <w:t xml:space="preserve">; </w:t>
      </w:r>
      <w:proofErr w:type="spellStart"/>
      <w:r w:rsidR="00F026A8" w:rsidRPr="00973007">
        <w:rPr>
          <w:rFonts w:ascii="Times New Roman" w:hAnsi="Times New Roman" w:cs="Times New Roman"/>
        </w:rPr>
        <w:t>Sipetas</w:t>
      </w:r>
      <w:proofErr w:type="spellEnd"/>
      <w:r w:rsidRPr="00973007">
        <w:rPr>
          <w:rFonts w:ascii="Times New Roman" w:hAnsi="Times New Roman" w:cs="Times New Roman"/>
        </w:rPr>
        <w:t>, 2022).</w:t>
      </w:r>
    </w:p>
    <w:p w14:paraId="4B7C8D0E" w14:textId="36D5D44A"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t>Justiça espacial e equidade:</w:t>
      </w:r>
      <w:r w:rsidRPr="00973007">
        <w:rPr>
          <w:rFonts w:ascii="Times New Roman" w:hAnsi="Times New Roman" w:cs="Times New Roman"/>
        </w:rPr>
        <w:t xml:space="preserve"> Desenvolver análises que usem gêmeos digitais para identificar desigualdades no acesso à mobilidade e orientar intervenções redistributivas (</w:t>
      </w:r>
      <w:proofErr w:type="spellStart"/>
      <w:r w:rsidR="00F026A8" w:rsidRPr="00973007">
        <w:rPr>
          <w:rFonts w:ascii="Times New Roman" w:hAnsi="Times New Roman" w:cs="Times New Roman"/>
        </w:rPr>
        <w:t>Bachechi</w:t>
      </w:r>
      <w:proofErr w:type="spellEnd"/>
      <w:r w:rsidRPr="00973007">
        <w:rPr>
          <w:rFonts w:ascii="Times New Roman" w:hAnsi="Times New Roman" w:cs="Times New Roman"/>
        </w:rPr>
        <w:t>, 2022).</w:t>
      </w:r>
    </w:p>
    <w:p w14:paraId="043C2F87" w14:textId="75516C7E"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t>Governança colaborativa:</w:t>
      </w:r>
      <w:r w:rsidRPr="00973007">
        <w:rPr>
          <w:rFonts w:ascii="Times New Roman" w:hAnsi="Times New Roman" w:cs="Times New Roman"/>
        </w:rPr>
        <w:t xml:space="preserve"> Pesquisar modelos de cooperação interinstitucional e intersetorial na construção e operação de gêmeos digitais, promovendo uma governança digital integrada (</w:t>
      </w:r>
      <w:proofErr w:type="spellStart"/>
      <w:r w:rsidR="00F026A8" w:rsidRPr="00973007">
        <w:rPr>
          <w:rFonts w:ascii="Times New Roman" w:hAnsi="Times New Roman" w:cs="Times New Roman"/>
        </w:rPr>
        <w:t>Faliagka</w:t>
      </w:r>
      <w:proofErr w:type="spellEnd"/>
      <w:r w:rsidRPr="00973007">
        <w:rPr>
          <w:rFonts w:ascii="Times New Roman" w:hAnsi="Times New Roman" w:cs="Times New Roman"/>
        </w:rPr>
        <w:t xml:space="preserve"> et al., 2024).</w:t>
      </w:r>
    </w:p>
    <w:p w14:paraId="13F7EE91" w14:textId="4DFDBB77" w:rsidR="00314AAA" w:rsidRPr="00973007" w:rsidRDefault="00314AAA" w:rsidP="00973007">
      <w:pPr>
        <w:pStyle w:val="PargrafodaLista"/>
        <w:numPr>
          <w:ilvl w:val="0"/>
          <w:numId w:val="28"/>
        </w:numPr>
        <w:spacing w:before="120" w:after="0" w:line="240" w:lineRule="auto"/>
        <w:jc w:val="both"/>
        <w:rPr>
          <w:rFonts w:ascii="Times New Roman" w:hAnsi="Times New Roman" w:cs="Times New Roman"/>
        </w:rPr>
      </w:pPr>
      <w:r w:rsidRPr="00973007">
        <w:rPr>
          <w:rFonts w:ascii="Times New Roman" w:hAnsi="Times New Roman" w:cs="Times New Roman"/>
          <w:b/>
          <w:bCs/>
        </w:rPr>
        <w:t xml:space="preserve">Ética e </w:t>
      </w:r>
      <w:proofErr w:type="spellStart"/>
      <w:r w:rsidRPr="00973007">
        <w:rPr>
          <w:rFonts w:ascii="Times New Roman" w:hAnsi="Times New Roman" w:cs="Times New Roman"/>
          <w:b/>
          <w:bCs/>
          <w:i/>
          <w:iCs/>
        </w:rPr>
        <w:t>accountability</w:t>
      </w:r>
      <w:proofErr w:type="spellEnd"/>
      <w:r w:rsidRPr="00973007">
        <w:rPr>
          <w:rFonts w:ascii="Times New Roman" w:hAnsi="Times New Roman" w:cs="Times New Roman"/>
          <w:b/>
          <w:bCs/>
        </w:rPr>
        <w:t>:</w:t>
      </w:r>
      <w:r w:rsidRPr="00973007">
        <w:rPr>
          <w:rFonts w:ascii="Times New Roman" w:hAnsi="Times New Roman" w:cs="Times New Roman"/>
        </w:rPr>
        <w:t xml:space="preserve"> Estudar implicações éticas da automação decisória e do uso de dados urbanos, bem como mecanismos para garantir transparência e responsabilidade nos processos geridos por gêmeos digitais (</w:t>
      </w:r>
      <w:proofErr w:type="spellStart"/>
      <w:r w:rsidRPr="00973007">
        <w:rPr>
          <w:rFonts w:ascii="Times New Roman" w:hAnsi="Times New Roman" w:cs="Times New Roman"/>
        </w:rPr>
        <w:t>Calzati</w:t>
      </w:r>
      <w:proofErr w:type="spellEnd"/>
      <w:r w:rsidRPr="00973007">
        <w:rPr>
          <w:rFonts w:ascii="Times New Roman" w:hAnsi="Times New Roman" w:cs="Times New Roman"/>
        </w:rPr>
        <w:t>, 2023).</w:t>
      </w:r>
    </w:p>
    <w:p w14:paraId="2987DDB6" w14:textId="77777777" w:rsidR="00314AAA" w:rsidRPr="006B3AAD" w:rsidRDefault="00314AAA" w:rsidP="00A9140A">
      <w:pPr>
        <w:pStyle w:val="paragrafo127"/>
      </w:pPr>
      <w:r w:rsidRPr="006B3AAD">
        <w:t>Em suma, a interseção entre gêmeos digitais e mobilidade urbana oferece um campo fértil para pesquisas transdisciplinares. Superar lacunas identificadas e explorar os temas emergentes apresentados contribuirá não apenas para o avanço do conhecimento acadêmico, mas também para a construção de cidades mais justas, resilientes e inteligentes.</w:t>
      </w:r>
    </w:p>
    <w:p w14:paraId="5C5148F6" w14:textId="77777777" w:rsidR="00314AAA" w:rsidRPr="00D51D3F" w:rsidRDefault="00314AAA" w:rsidP="004447A5">
      <w:pPr>
        <w:spacing w:before="120" w:after="0" w:line="240" w:lineRule="auto"/>
        <w:ind w:firstLine="851"/>
        <w:jc w:val="both"/>
        <w:rPr>
          <w:rFonts w:ascii="Times New Roman" w:hAnsi="Times New Roman" w:cs="Times New Roman"/>
        </w:rPr>
      </w:pPr>
    </w:p>
    <w:p w14:paraId="3568E7E6" w14:textId="0CA74895" w:rsidR="00314AAA" w:rsidRDefault="00D610E2" w:rsidP="004447A5">
      <w:pPr>
        <w:pStyle w:val="PargrafodaLista"/>
        <w:numPr>
          <w:ilvl w:val="0"/>
          <w:numId w:val="11"/>
        </w:numPr>
        <w:spacing w:before="120" w:after="0" w:line="240" w:lineRule="auto"/>
        <w:ind w:left="426" w:hanging="426"/>
        <w:jc w:val="both"/>
        <w:rPr>
          <w:rFonts w:ascii="Times New Roman" w:hAnsi="Times New Roman" w:cs="Times New Roman"/>
          <w:b/>
          <w:bCs/>
        </w:rPr>
      </w:pPr>
      <w:r w:rsidRPr="00D51D3F">
        <w:rPr>
          <w:rFonts w:ascii="Times New Roman" w:hAnsi="Times New Roman" w:cs="Times New Roman"/>
          <w:b/>
          <w:bCs/>
        </w:rPr>
        <w:t>Conclusão</w:t>
      </w:r>
    </w:p>
    <w:p w14:paraId="3B68E9CE" w14:textId="53A0455F" w:rsidR="00314AAA" w:rsidRPr="00D610E2" w:rsidRDefault="00D610E2" w:rsidP="004447A5">
      <w:pPr>
        <w:pStyle w:val="PargrafodaLista"/>
        <w:numPr>
          <w:ilvl w:val="1"/>
          <w:numId w:val="11"/>
        </w:numPr>
        <w:spacing w:before="120" w:after="0"/>
        <w:ind w:left="426"/>
        <w:jc w:val="both"/>
        <w:rPr>
          <w:rFonts w:ascii="Times New Roman" w:hAnsi="Times New Roman" w:cs="Times New Roman"/>
          <w:b/>
          <w:bCs/>
        </w:rPr>
      </w:pPr>
      <w:r w:rsidRPr="00D610E2">
        <w:rPr>
          <w:rFonts w:ascii="Times New Roman" w:hAnsi="Times New Roman" w:cs="Times New Roman"/>
          <w:b/>
          <w:bCs/>
        </w:rPr>
        <w:t>Síntese dos principais achados</w:t>
      </w:r>
    </w:p>
    <w:p w14:paraId="42DE5728" w14:textId="77777777" w:rsidR="00314AAA" w:rsidRPr="006848F5" w:rsidRDefault="00314AAA" w:rsidP="00731939">
      <w:pPr>
        <w:spacing w:before="120" w:after="0" w:line="240" w:lineRule="auto"/>
        <w:jc w:val="both"/>
        <w:rPr>
          <w:rFonts w:ascii="Times New Roman" w:hAnsi="Times New Roman" w:cs="Times New Roman"/>
        </w:rPr>
      </w:pPr>
      <w:r w:rsidRPr="006848F5">
        <w:rPr>
          <w:rFonts w:ascii="Times New Roman" w:hAnsi="Times New Roman" w:cs="Times New Roman"/>
        </w:rPr>
        <w:t>Esta revisão abordou a aplicação dos gêmeos digitais na mobilidade urbana sob a perspectiva da Teoria Geral dos Sistemas (TGS), revelando como essa interseção configura uma abordagem promissora para enfrentar os desafios da mobilidade nas cidades contemporâneas.</w:t>
      </w:r>
    </w:p>
    <w:p w14:paraId="66C272C5" w14:textId="4968FE13" w:rsidR="00314AAA" w:rsidRPr="006848F5" w:rsidRDefault="00314AAA" w:rsidP="00A9140A">
      <w:pPr>
        <w:pStyle w:val="paragrafo127"/>
      </w:pPr>
      <w:r w:rsidRPr="006848F5">
        <w:t>O primeiro achado relevante diz respeito à distinção fundamental entre os gêmeos digitais e os modelos tradicionais de simulação. Enquanto estes operam de maneira estática e retrospectiva, os gêmeos digitais são entidades dinâmicas que mantêm uma conexão contínua e bidirecional com o mundo físico. Essa característica permite que reflitam em tempo real as condições do sistema de transporte, ao mesmo tempo em que possibilitam simulações preditivas e intervenções adaptativas com base em dados atualizados. Tal capacidade os torna instrumentos particularmente adequados à gestão de sistemas urbanos complexos, marcados por alta variabilidade e interdependência.</w:t>
      </w:r>
    </w:p>
    <w:p w14:paraId="4CB9D638" w14:textId="77777777" w:rsidR="00314AAA" w:rsidRPr="006848F5" w:rsidRDefault="00314AAA" w:rsidP="00A9140A">
      <w:pPr>
        <w:pStyle w:val="paragrafo127"/>
      </w:pPr>
      <w:r w:rsidRPr="006848F5">
        <w:t>O segundo achado enfatiza o valor da TGS como fundamento teórico para o desenvolvimento e uso dos gêmeos digitais. A TGS oferece conceitos como abertura sistêmica, feedback, emergência e homeostase, que ajudam a compreender o funcionamento dos sistemas urbanos e a projetar intervenções mais eficazes. Sob essa perspectiva, os gêmeos digitais deixam de ser apenas ferramentas tecnológicas e passam a ser compreendidos como artefatos sociotécnicos que devem refletir a complexidade do ecossistema urbano em sua totalidade, integrando aspectos técnicos, humanos, institucionais e ambientais.</w:t>
      </w:r>
    </w:p>
    <w:p w14:paraId="105BF657" w14:textId="77777777" w:rsidR="00314AAA" w:rsidRPr="006848F5" w:rsidRDefault="00314AAA" w:rsidP="00A9140A">
      <w:pPr>
        <w:pStyle w:val="paragrafo127"/>
      </w:pPr>
      <w:r w:rsidRPr="006848F5">
        <w:lastRenderedPageBreak/>
        <w:t xml:space="preserve">O terceiro ponto diz respeito às evidências empíricas analisadas. Casos internacionais, como os de Barcelona, </w:t>
      </w:r>
      <w:r w:rsidRPr="00F36C5C">
        <w:rPr>
          <w:i/>
        </w:rPr>
        <w:t xml:space="preserve">Buenos Aires </w:t>
      </w:r>
      <w:r w:rsidRPr="006848F5">
        <w:t>e Singapura, ilustram como a adoção sistêmica de gêmeos digitais pode gerar impactos positivos concretos – desde a redução de congestionamentos e emissões até melhorias na oferta de transporte público e no planejamento urbano. Em comum, essas experiências bem-sucedidas revelam a importância da integração entre tecnologia, governança e políticas públicas inovadoras, sugerindo que os gêmeos digitais não devem ser vistos como soluções isoladas, mas como componentes de uma estratégia urbana mais ampla.</w:t>
      </w:r>
    </w:p>
    <w:p w14:paraId="330632D6" w14:textId="77777777" w:rsidR="00314AAA" w:rsidRPr="006848F5" w:rsidRDefault="00314AAA" w:rsidP="00A9140A">
      <w:pPr>
        <w:pStyle w:val="paragrafo127"/>
      </w:pPr>
      <w:r w:rsidRPr="006848F5">
        <w:t xml:space="preserve">O quarto achado destaca os desafios que limitam a plena implementação dos gêmeos digitais em contextos urbanos. </w:t>
      </w:r>
      <w:r w:rsidRPr="00D51D3F">
        <w:t xml:space="preserve">Foram identificados </w:t>
      </w:r>
      <w:r w:rsidRPr="006848F5">
        <w:t>obstáculos importantes, como a fragmentação de dados, a falta de interoperabilidade entre sistemas, os custos elevados, a escassez de profissionais qualificados e as preocupações com privacidade e segurança da informação. Esses desafios, embora expressivos, são enfrentáveis – especialmente se forem abordados de forma coordenada, com visão sistêmica e investimentos articulados em tecnologia, capacitação institucional e modelos de governança colaborativos.</w:t>
      </w:r>
    </w:p>
    <w:p w14:paraId="0FD8FD4F" w14:textId="77777777" w:rsidR="00314AAA" w:rsidRPr="006848F5" w:rsidRDefault="00314AAA" w:rsidP="00A9140A">
      <w:pPr>
        <w:pStyle w:val="paragrafo127"/>
      </w:pPr>
      <w:r w:rsidRPr="006848F5">
        <w:t>Por fim, a análise revelou diversas lacunas na literatura e oportunidades de pesquisa que ainda carecem de aprofundamento. As mais significativas incluem a necessidade de avaliações empíricas dos impactos dos gêmeos digitais, sua aplicação em contextos de países em desenvolvimento, o desenvolvimento de métricas sistêmicas robustas e a integração efetiva com o planejamento urbano. Além disso, temas emergentes como a mobilidade como serviço (</w:t>
      </w:r>
      <w:proofErr w:type="spellStart"/>
      <w:r w:rsidRPr="006848F5">
        <w:t>MaaS</w:t>
      </w:r>
      <w:proofErr w:type="spellEnd"/>
      <w:r w:rsidRPr="006848F5">
        <w:t>), a resiliência climática, a mobilidade autônoma, a justiça espacial e as implicações éticas associadas ao uso de dados urbanos abrem um leque promissor de investigações futuras.</w:t>
      </w:r>
    </w:p>
    <w:p w14:paraId="127A70B5" w14:textId="77777777" w:rsidR="00314AAA" w:rsidRPr="00D51D3F" w:rsidRDefault="00314AAA" w:rsidP="00A9140A">
      <w:pPr>
        <w:pStyle w:val="paragrafo127"/>
      </w:pPr>
      <w:r w:rsidRPr="006848F5">
        <w:t>Em conjunto, os achados indicam que a incorporação dos gêmeos digitais à mobilidade urbana, quando guiada por uma abordagem sistêmica, tem o potencial de promover transformações profundas, orientadas por dados, mais equitativas e sustentáveis. A consolidação desse campo dependerá do fortalecimento da base teórica, da produção de evidências empíricas e da articulação entre ciência, tecnologia e políticas públicas.</w:t>
      </w:r>
    </w:p>
    <w:p w14:paraId="7E427B49" w14:textId="77777777" w:rsidR="00314AAA" w:rsidRPr="006848F5" w:rsidRDefault="00314AAA" w:rsidP="004447A5">
      <w:pPr>
        <w:spacing w:before="120" w:after="0" w:line="240" w:lineRule="auto"/>
        <w:ind w:firstLine="851"/>
        <w:jc w:val="both"/>
        <w:rPr>
          <w:rFonts w:ascii="Times New Roman" w:hAnsi="Times New Roman" w:cs="Times New Roman"/>
        </w:rPr>
      </w:pPr>
    </w:p>
    <w:p w14:paraId="57808DD0" w14:textId="6A4E0EAB" w:rsidR="00314AAA" w:rsidRPr="00D610E2" w:rsidRDefault="00D610E2" w:rsidP="004447A5">
      <w:pPr>
        <w:pStyle w:val="PargrafodaLista"/>
        <w:numPr>
          <w:ilvl w:val="1"/>
          <w:numId w:val="11"/>
        </w:numPr>
        <w:spacing w:before="120" w:after="0"/>
        <w:ind w:left="426"/>
        <w:jc w:val="both"/>
        <w:rPr>
          <w:rFonts w:ascii="Times New Roman" w:hAnsi="Times New Roman" w:cs="Times New Roman"/>
          <w:b/>
          <w:bCs/>
        </w:rPr>
      </w:pPr>
      <w:r w:rsidRPr="00D610E2">
        <w:rPr>
          <w:rFonts w:ascii="Times New Roman" w:hAnsi="Times New Roman" w:cs="Times New Roman"/>
          <w:b/>
          <w:bCs/>
        </w:rPr>
        <w:t>Contribuições teóricas e práticas</w:t>
      </w:r>
    </w:p>
    <w:p w14:paraId="5407AE42" w14:textId="77777777" w:rsidR="00314AAA" w:rsidRPr="000A482E" w:rsidRDefault="00314AAA" w:rsidP="00731939">
      <w:pPr>
        <w:spacing w:before="120" w:after="0" w:line="240" w:lineRule="auto"/>
        <w:jc w:val="both"/>
        <w:rPr>
          <w:rFonts w:ascii="Times New Roman" w:hAnsi="Times New Roman" w:cs="Times New Roman"/>
        </w:rPr>
      </w:pPr>
      <w:r w:rsidRPr="000A482E">
        <w:rPr>
          <w:rFonts w:ascii="Times New Roman" w:hAnsi="Times New Roman" w:cs="Times New Roman"/>
        </w:rPr>
        <w:t>Esta revisão oferece contribuições relevantes tanto no plano teórico quanto prático para o campo emergente dos gêmeos digitais aplicados à mobilidade urbana.</w:t>
      </w:r>
    </w:p>
    <w:p w14:paraId="45B501E7" w14:textId="77777777" w:rsidR="00314AAA" w:rsidRPr="000A482E" w:rsidRDefault="00314AAA" w:rsidP="00A9140A">
      <w:pPr>
        <w:pStyle w:val="paragrafo127"/>
      </w:pPr>
      <w:r w:rsidRPr="000A482E">
        <w:t>No plano teórico, destaca-se a contribuição da Teoria Geral dos Sistemas (TGS) como arcabouço conceitual para interpretar e orientar o desenvolvimento dos gêmeos digitais. Ao aplicar os conceitos de sistemas abertos, retroalimentação, interdependência e adaptabilidade, a revisão propicia uma compreensão mais profunda das especificidades dos gêmeos digitais em contraste com modelos de simulação tradicionais. Esta abordagem teórica permite situar os gêmeos digitais dentro de uma tradição interdisciplinar que articula engenharia, urbanismo e ciências sociais, promovendo uma base conceitual sólida e integradora para estudos futuros.</w:t>
      </w:r>
    </w:p>
    <w:p w14:paraId="4C16D249" w14:textId="77777777" w:rsidR="00314AAA" w:rsidRPr="000A482E" w:rsidRDefault="00314AAA" w:rsidP="00A9140A">
      <w:pPr>
        <w:pStyle w:val="paragrafo127"/>
      </w:pPr>
      <w:r w:rsidRPr="000A482E">
        <w:t xml:space="preserve">Sob o ponto de vista prático, a sistematização das experiências internacionais e dos desafios enfrentados fornece subsídios valiosos para gestores públicos, planejadores urbanos e profissionais de tecnologia. A análise evidencia a importância de se investir não apenas em infraestrutura tecnológica, mas também em arranjos institucionais adequados, </w:t>
      </w:r>
      <w:r w:rsidRPr="000A482E">
        <w:lastRenderedPageBreak/>
        <w:t>como modelos de governança colaborativos e estratégias de engajamento da sociedade civil. Exemplos concretos, como a otimização de semáforos ou a oferta dinâmica de transporte em bairros desatendidos, ilustram o potencial dos gêmeos digitais para gerar benefícios tangíveis em curto prazo, desde que inseridos em uma abordagem sistêmica.</w:t>
      </w:r>
    </w:p>
    <w:p w14:paraId="228E0C6B" w14:textId="77777777" w:rsidR="00314AAA" w:rsidRPr="000A482E" w:rsidRDefault="00314AAA" w:rsidP="00A9140A">
      <w:pPr>
        <w:pStyle w:val="paragrafo127"/>
      </w:pPr>
      <w:r w:rsidRPr="000A482E">
        <w:t>A revisão também reforça a importância de abordagens interdisciplinares e colaborativas na implementação dos gêmeos digitais, exigindo a articulação entre saberes técnicos, urbanísticos e sociais. Projetos exitosos são aqueles que reconhecem a mobilidade como um fenômeno complexo e multifatorial, cuja transformação exige mais que ferramentas tecnológicas: demanda sensibilidade para questões de justiça espacial, sustentabilidade e transparência.</w:t>
      </w:r>
    </w:p>
    <w:p w14:paraId="3E7F2CCD" w14:textId="77777777" w:rsidR="00314AAA" w:rsidRPr="000A482E" w:rsidRDefault="00314AAA" w:rsidP="00A9140A">
      <w:pPr>
        <w:pStyle w:val="paragrafo127"/>
      </w:pPr>
      <w:r w:rsidRPr="000A482E">
        <w:t>Em síntese, esta revisão contribui tanto para o avanço do conhecimento científico quanto para a orientação de políticas públicas e práticas de gestão urbana, ao oferecer uma visão estruturada das possibilidades, limites e caminhos futuros para os gêmeos digitais aplicados à mobilidade urbana.</w:t>
      </w:r>
    </w:p>
    <w:p w14:paraId="2FE69CB3" w14:textId="77777777" w:rsidR="00314AAA" w:rsidRPr="00D51D3F" w:rsidRDefault="00314AAA" w:rsidP="004447A5">
      <w:pPr>
        <w:spacing w:before="120" w:after="0" w:line="240" w:lineRule="auto"/>
        <w:ind w:firstLine="851"/>
        <w:jc w:val="both"/>
        <w:rPr>
          <w:rFonts w:ascii="Times New Roman" w:hAnsi="Times New Roman" w:cs="Times New Roman"/>
          <w:b/>
          <w:bCs/>
        </w:rPr>
      </w:pPr>
    </w:p>
    <w:p w14:paraId="3D164BE7" w14:textId="1B740AF6" w:rsidR="00314AAA" w:rsidRPr="00D610E2" w:rsidRDefault="00D610E2" w:rsidP="004447A5">
      <w:pPr>
        <w:pStyle w:val="PargrafodaLista"/>
        <w:numPr>
          <w:ilvl w:val="1"/>
          <w:numId w:val="11"/>
        </w:numPr>
        <w:spacing w:before="120" w:after="0"/>
        <w:ind w:left="426"/>
        <w:jc w:val="both"/>
        <w:rPr>
          <w:rFonts w:ascii="Times New Roman" w:hAnsi="Times New Roman" w:cs="Times New Roman"/>
          <w:b/>
          <w:bCs/>
        </w:rPr>
      </w:pPr>
      <w:r w:rsidRPr="00D610E2">
        <w:rPr>
          <w:rFonts w:ascii="Times New Roman" w:hAnsi="Times New Roman" w:cs="Times New Roman"/>
          <w:b/>
          <w:bCs/>
        </w:rPr>
        <w:t>Limitações do estudo</w:t>
      </w:r>
    </w:p>
    <w:p w14:paraId="6A08AA17" w14:textId="77777777" w:rsidR="00314AAA" w:rsidRPr="000A482E" w:rsidRDefault="00314AAA" w:rsidP="004447A5">
      <w:pPr>
        <w:spacing w:before="120" w:after="0" w:line="240" w:lineRule="auto"/>
        <w:jc w:val="both"/>
        <w:rPr>
          <w:rFonts w:ascii="Times New Roman" w:hAnsi="Times New Roman" w:cs="Times New Roman"/>
        </w:rPr>
      </w:pPr>
      <w:r w:rsidRPr="000A482E">
        <w:rPr>
          <w:rFonts w:ascii="Times New Roman" w:hAnsi="Times New Roman" w:cs="Times New Roman"/>
        </w:rPr>
        <w:t>Algumas limitações importantes devem ser reconhecidas nesta revisão:</w:t>
      </w:r>
    </w:p>
    <w:p w14:paraId="697234DB" w14:textId="77777777" w:rsidR="00314AAA" w:rsidRPr="00F62D2C" w:rsidRDefault="00314AAA" w:rsidP="00F62D2C">
      <w:pPr>
        <w:pStyle w:val="PargrafodaLista"/>
        <w:numPr>
          <w:ilvl w:val="0"/>
          <w:numId w:val="29"/>
        </w:numPr>
        <w:spacing w:before="120" w:after="0" w:line="240" w:lineRule="auto"/>
        <w:jc w:val="both"/>
        <w:rPr>
          <w:rFonts w:ascii="Times New Roman" w:hAnsi="Times New Roman" w:cs="Times New Roman"/>
        </w:rPr>
      </w:pPr>
      <w:r w:rsidRPr="00F62D2C">
        <w:rPr>
          <w:rFonts w:ascii="Times New Roman" w:hAnsi="Times New Roman" w:cs="Times New Roman"/>
        </w:rPr>
        <w:t xml:space="preserve">A abrangência do estudo esteve restrita a publicações em português, inglês e espanhol, o que pode ter excluído literatura relevante publicada em outros idiomas ou em fontes não indexadas, como relatórios técnicos ou </w:t>
      </w:r>
      <w:proofErr w:type="spellStart"/>
      <w:r w:rsidRPr="00F62D2C">
        <w:rPr>
          <w:rFonts w:ascii="Times New Roman" w:hAnsi="Times New Roman" w:cs="Times New Roman"/>
          <w:i/>
          <w:iCs/>
        </w:rPr>
        <w:t>white</w:t>
      </w:r>
      <w:proofErr w:type="spellEnd"/>
      <w:r w:rsidRPr="00F62D2C">
        <w:rPr>
          <w:rFonts w:ascii="Times New Roman" w:hAnsi="Times New Roman" w:cs="Times New Roman"/>
          <w:i/>
          <w:iCs/>
        </w:rPr>
        <w:t xml:space="preserve"> </w:t>
      </w:r>
      <w:proofErr w:type="spellStart"/>
      <w:r w:rsidRPr="00F62D2C">
        <w:rPr>
          <w:rFonts w:ascii="Times New Roman" w:hAnsi="Times New Roman" w:cs="Times New Roman"/>
          <w:i/>
          <w:iCs/>
        </w:rPr>
        <w:t>papers</w:t>
      </w:r>
      <w:proofErr w:type="spellEnd"/>
      <w:r w:rsidRPr="00F62D2C">
        <w:rPr>
          <w:rFonts w:ascii="Times New Roman" w:hAnsi="Times New Roman" w:cs="Times New Roman"/>
        </w:rPr>
        <w:t>.</w:t>
      </w:r>
    </w:p>
    <w:p w14:paraId="5D62A31A" w14:textId="77777777" w:rsidR="00314AAA" w:rsidRPr="00F62D2C" w:rsidRDefault="00314AAA" w:rsidP="00F62D2C">
      <w:pPr>
        <w:pStyle w:val="PargrafodaLista"/>
        <w:numPr>
          <w:ilvl w:val="0"/>
          <w:numId w:val="29"/>
        </w:numPr>
        <w:spacing w:before="120" w:after="0" w:line="240" w:lineRule="auto"/>
        <w:jc w:val="both"/>
        <w:rPr>
          <w:rFonts w:ascii="Times New Roman" w:hAnsi="Times New Roman" w:cs="Times New Roman"/>
        </w:rPr>
      </w:pPr>
      <w:r w:rsidRPr="00F62D2C">
        <w:rPr>
          <w:rFonts w:ascii="Times New Roman" w:hAnsi="Times New Roman" w:cs="Times New Roman"/>
        </w:rPr>
        <w:t>O campo dos gêmeos digitais é recente e dinâmico, com terminologias ainda em consolidação, o que dificulta a padronização conceitual e a comparação direta entre estudos.</w:t>
      </w:r>
    </w:p>
    <w:p w14:paraId="2C180BB7" w14:textId="77777777" w:rsidR="00314AAA" w:rsidRPr="00F62D2C" w:rsidRDefault="00314AAA" w:rsidP="00F62D2C">
      <w:pPr>
        <w:pStyle w:val="PargrafodaLista"/>
        <w:numPr>
          <w:ilvl w:val="0"/>
          <w:numId w:val="29"/>
        </w:numPr>
        <w:spacing w:before="120" w:after="0" w:line="240" w:lineRule="auto"/>
        <w:jc w:val="both"/>
        <w:rPr>
          <w:rFonts w:ascii="Times New Roman" w:hAnsi="Times New Roman" w:cs="Times New Roman"/>
        </w:rPr>
      </w:pPr>
      <w:r w:rsidRPr="00F62D2C">
        <w:rPr>
          <w:rFonts w:ascii="Times New Roman" w:hAnsi="Times New Roman" w:cs="Times New Roman"/>
        </w:rPr>
        <w:t xml:space="preserve">A diversidade disciplinar envolvida no tema (engenharia, planejamento urbano, ciência de dados, </w:t>
      </w:r>
      <w:proofErr w:type="gramStart"/>
      <w:r w:rsidRPr="00F62D2C">
        <w:rPr>
          <w:rFonts w:ascii="Times New Roman" w:hAnsi="Times New Roman" w:cs="Times New Roman"/>
        </w:rPr>
        <w:t>sociologia, etc.</w:t>
      </w:r>
      <w:proofErr w:type="gramEnd"/>
      <w:r w:rsidRPr="00F62D2C">
        <w:rPr>
          <w:rFonts w:ascii="Times New Roman" w:hAnsi="Times New Roman" w:cs="Times New Roman"/>
        </w:rPr>
        <w:t>) impôs desafios de síntese e risco de viés analítico, mesmo com o esforço por integrar múltiplas perspectivas.</w:t>
      </w:r>
    </w:p>
    <w:p w14:paraId="31863B35" w14:textId="77777777" w:rsidR="00314AAA" w:rsidRPr="00F62D2C" w:rsidRDefault="00314AAA" w:rsidP="00F62D2C">
      <w:pPr>
        <w:pStyle w:val="PargrafodaLista"/>
        <w:numPr>
          <w:ilvl w:val="0"/>
          <w:numId w:val="29"/>
        </w:numPr>
        <w:spacing w:before="120" w:after="0" w:line="240" w:lineRule="auto"/>
        <w:jc w:val="both"/>
        <w:rPr>
          <w:rFonts w:ascii="Times New Roman" w:hAnsi="Times New Roman" w:cs="Times New Roman"/>
        </w:rPr>
      </w:pPr>
      <w:r w:rsidRPr="00F62D2C">
        <w:rPr>
          <w:rFonts w:ascii="Times New Roman" w:hAnsi="Times New Roman" w:cs="Times New Roman"/>
        </w:rPr>
        <w:t>A abordagem qualitativa da análise envolveu interpretações que, embora fundamentadas na literatura, carregam certa subjetividade, típica de revisões narrativas.</w:t>
      </w:r>
    </w:p>
    <w:p w14:paraId="059A1DEC" w14:textId="77777777" w:rsidR="00314AAA" w:rsidRPr="000A482E" w:rsidRDefault="00314AAA" w:rsidP="00A9140A">
      <w:pPr>
        <w:pStyle w:val="paragrafo127"/>
      </w:pPr>
      <w:r w:rsidRPr="000A482E">
        <w:t>Essas limitações apontam para a necessidade de revisões futuras com escopo ampliado, metodologias mais sistemáticas e abordagens quantitativas, conforme o campo amadurece.</w:t>
      </w:r>
    </w:p>
    <w:p w14:paraId="047AAD05" w14:textId="77777777" w:rsidR="00314AAA" w:rsidRDefault="00314AAA" w:rsidP="004447A5">
      <w:pPr>
        <w:spacing w:before="120" w:after="0" w:line="240" w:lineRule="auto"/>
        <w:jc w:val="both"/>
        <w:rPr>
          <w:rFonts w:ascii="Times New Roman" w:hAnsi="Times New Roman" w:cs="Times New Roman"/>
          <w:b/>
          <w:bCs/>
        </w:rPr>
      </w:pPr>
    </w:p>
    <w:p w14:paraId="714C5AD3" w14:textId="77777777" w:rsidR="00314AAA" w:rsidRDefault="00314AAA" w:rsidP="004447A5">
      <w:pPr>
        <w:spacing w:before="120" w:after="0" w:line="240" w:lineRule="auto"/>
        <w:jc w:val="both"/>
        <w:rPr>
          <w:rFonts w:ascii="Times New Roman" w:hAnsi="Times New Roman" w:cs="Times New Roman"/>
          <w:b/>
          <w:bCs/>
        </w:rPr>
      </w:pPr>
    </w:p>
    <w:p w14:paraId="194551D5" w14:textId="6F5BA243" w:rsidR="00314AAA" w:rsidRPr="00D610E2" w:rsidRDefault="00D610E2" w:rsidP="004447A5">
      <w:pPr>
        <w:pStyle w:val="PargrafodaLista"/>
        <w:numPr>
          <w:ilvl w:val="1"/>
          <w:numId w:val="11"/>
        </w:numPr>
        <w:spacing w:before="120" w:after="0"/>
        <w:ind w:left="426"/>
        <w:jc w:val="both"/>
        <w:rPr>
          <w:rFonts w:ascii="Times New Roman" w:hAnsi="Times New Roman" w:cs="Times New Roman"/>
          <w:b/>
          <w:bCs/>
        </w:rPr>
      </w:pPr>
      <w:r w:rsidRPr="00D610E2">
        <w:rPr>
          <w:rFonts w:ascii="Times New Roman" w:hAnsi="Times New Roman" w:cs="Times New Roman"/>
          <w:b/>
          <w:bCs/>
        </w:rPr>
        <w:t>Recomendações para pesquisas futuras</w:t>
      </w:r>
    </w:p>
    <w:p w14:paraId="0DEB1868" w14:textId="77777777" w:rsidR="00314AAA" w:rsidRPr="000A482E" w:rsidRDefault="00314AAA" w:rsidP="004447A5">
      <w:pPr>
        <w:spacing w:before="120" w:after="0" w:line="240" w:lineRule="auto"/>
        <w:jc w:val="both"/>
        <w:rPr>
          <w:rFonts w:ascii="Times New Roman" w:hAnsi="Times New Roman" w:cs="Times New Roman"/>
        </w:rPr>
      </w:pPr>
      <w:r w:rsidRPr="000A482E">
        <w:rPr>
          <w:rFonts w:ascii="Times New Roman" w:hAnsi="Times New Roman" w:cs="Times New Roman"/>
        </w:rPr>
        <w:t>Com base nas lacunas identificadas e nas limitações da presente revisão, propõem-se as seguintes direções para investigações futuras:</w:t>
      </w:r>
    </w:p>
    <w:p w14:paraId="0F13FA84"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t>Estudos empíricos comparativos:</w:t>
      </w:r>
      <w:r w:rsidRPr="00F62D2C">
        <w:rPr>
          <w:rFonts w:ascii="Times New Roman" w:hAnsi="Times New Roman" w:cs="Times New Roman"/>
        </w:rPr>
        <w:t xml:space="preserve"> Realizar estudos de caso em contextos diversos, especialmente em países em desenvolvimento, a fim de identificar fatores contextuais que influenciam a adoção e os resultados dos gêmeos digitais.</w:t>
      </w:r>
    </w:p>
    <w:p w14:paraId="0C7E5E4B"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lastRenderedPageBreak/>
        <w:t>Avaliação de impacto multidimensional:</w:t>
      </w:r>
      <w:r w:rsidRPr="00F62D2C">
        <w:rPr>
          <w:rFonts w:ascii="Times New Roman" w:hAnsi="Times New Roman" w:cs="Times New Roman"/>
        </w:rPr>
        <w:t xml:space="preserve"> Desenvolver métricas e metodologias para avaliar simultaneamente os impactos sociais, ambientais e econômicos dos gêmeos digitais na mobilidade urbana.</w:t>
      </w:r>
    </w:p>
    <w:p w14:paraId="66F40988"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t>Participação e inclusão social:</w:t>
      </w:r>
      <w:r w:rsidRPr="00F62D2C">
        <w:rPr>
          <w:rFonts w:ascii="Times New Roman" w:hAnsi="Times New Roman" w:cs="Times New Roman"/>
        </w:rPr>
        <w:t xml:space="preserve"> Explorar mecanismos participativos para o desenvolvimento e uso de gêmeos digitais, assegurando que as vozes de grupos marginalizados sejam consideradas no planejamento urbano digital.</w:t>
      </w:r>
    </w:p>
    <w:p w14:paraId="3B1E9FA4"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t>Integração entre sistemas urbanos:</w:t>
      </w:r>
      <w:r w:rsidRPr="00F62D2C">
        <w:rPr>
          <w:rFonts w:ascii="Times New Roman" w:hAnsi="Times New Roman" w:cs="Times New Roman"/>
        </w:rPr>
        <w:t xml:space="preserve"> Investigar a interoperabilidade dos gêmeos digitais de mobilidade com outros sistemas urbanos (energia, saúde, meio ambiente), visando a construção de gêmeos digitais urbanos integrados.</w:t>
      </w:r>
    </w:p>
    <w:p w14:paraId="20DF2C60"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t>Governança e políticas públicas:</w:t>
      </w:r>
      <w:r w:rsidRPr="00F62D2C">
        <w:rPr>
          <w:rFonts w:ascii="Times New Roman" w:hAnsi="Times New Roman" w:cs="Times New Roman"/>
        </w:rPr>
        <w:t xml:space="preserve"> Analisar modelos institucionais e legais que favoreçam o compartilhamento de dados, a cooperação entre entes públicos e privados, e a criação de estruturas sustentáveis para manutenção dos gêmeos digitais.</w:t>
      </w:r>
    </w:p>
    <w:p w14:paraId="2CB61187" w14:textId="77777777" w:rsidR="00314AAA" w:rsidRPr="00F62D2C" w:rsidRDefault="00314AAA" w:rsidP="00F62D2C">
      <w:pPr>
        <w:pStyle w:val="PargrafodaLista"/>
        <w:numPr>
          <w:ilvl w:val="0"/>
          <w:numId w:val="30"/>
        </w:numPr>
        <w:spacing w:before="120" w:after="0" w:line="240" w:lineRule="auto"/>
        <w:jc w:val="both"/>
        <w:rPr>
          <w:rFonts w:ascii="Times New Roman" w:hAnsi="Times New Roman" w:cs="Times New Roman"/>
        </w:rPr>
      </w:pPr>
      <w:r w:rsidRPr="00F62D2C">
        <w:rPr>
          <w:rFonts w:ascii="Times New Roman" w:hAnsi="Times New Roman" w:cs="Times New Roman"/>
          <w:b/>
          <w:bCs/>
        </w:rPr>
        <w:t>Abordagens críticas e éticas:</w:t>
      </w:r>
      <w:r w:rsidRPr="00F62D2C">
        <w:rPr>
          <w:rFonts w:ascii="Times New Roman" w:hAnsi="Times New Roman" w:cs="Times New Roman"/>
        </w:rPr>
        <w:t xml:space="preserve"> Estudar as implicações éticas e sociopolíticas da adoção dos gêmeos digitais, com foco em privacidade, exclusão digital, dependência tecnológica e </w:t>
      </w:r>
      <w:proofErr w:type="spellStart"/>
      <w:r w:rsidRPr="00F62D2C">
        <w:rPr>
          <w:rFonts w:ascii="Times New Roman" w:hAnsi="Times New Roman" w:cs="Times New Roman"/>
          <w:i/>
          <w:iCs/>
        </w:rPr>
        <w:t>accountability</w:t>
      </w:r>
      <w:proofErr w:type="spellEnd"/>
      <w:r w:rsidRPr="00F62D2C">
        <w:rPr>
          <w:rFonts w:ascii="Times New Roman" w:hAnsi="Times New Roman" w:cs="Times New Roman"/>
        </w:rPr>
        <w:t>.</w:t>
      </w:r>
    </w:p>
    <w:p w14:paraId="5FCB39CA" w14:textId="2C7AFCD8" w:rsidR="00314AAA" w:rsidRPr="000A482E" w:rsidRDefault="00314AAA" w:rsidP="00A9140A">
      <w:pPr>
        <w:pStyle w:val="paragrafo127"/>
      </w:pPr>
      <w:r w:rsidRPr="000A482E">
        <w:t xml:space="preserve">Conclui-se que os gêmeos digitais, orientados por uma perspectiva sistêmica, oferecem um caminho para transformar a mobilidade urbana. </w:t>
      </w:r>
      <w:r w:rsidR="00836C6F">
        <w:t>Porém</w:t>
      </w:r>
      <w:r w:rsidRPr="000A482E">
        <w:t>, sua eficácia depende de uma abordagem integrada que articule tecnologia, governança e participação social, reconhecendo a complexidade dos sistemas urbanos contemporâneos.</w:t>
      </w:r>
    </w:p>
    <w:p w14:paraId="1274DABE" w14:textId="77777777" w:rsidR="00314AAA" w:rsidRPr="00D51D3F" w:rsidRDefault="00314AAA" w:rsidP="004447A5">
      <w:pPr>
        <w:spacing w:before="120" w:after="0" w:line="240" w:lineRule="auto"/>
        <w:ind w:firstLine="851"/>
        <w:jc w:val="both"/>
        <w:rPr>
          <w:rFonts w:ascii="Times New Roman" w:hAnsi="Times New Roman" w:cs="Times New Roman"/>
        </w:rPr>
      </w:pPr>
      <w:r w:rsidRPr="00D51D3F">
        <w:rPr>
          <w:rFonts w:ascii="Times New Roman" w:hAnsi="Times New Roman" w:cs="Times New Roman"/>
        </w:rPr>
        <w:br w:type="page"/>
      </w:r>
    </w:p>
    <w:p w14:paraId="27F87521" w14:textId="77777777" w:rsidR="00314AAA" w:rsidRPr="00D51D3F" w:rsidRDefault="00314AAA" w:rsidP="004447A5">
      <w:pPr>
        <w:spacing w:before="120" w:after="0" w:line="240" w:lineRule="auto"/>
        <w:ind w:firstLine="851"/>
        <w:jc w:val="center"/>
        <w:rPr>
          <w:rFonts w:ascii="Times New Roman" w:hAnsi="Times New Roman" w:cs="Times New Roman"/>
          <w:b/>
          <w:bCs/>
        </w:rPr>
      </w:pPr>
      <w:r w:rsidRPr="00D51D3F">
        <w:rPr>
          <w:rFonts w:ascii="Times New Roman" w:hAnsi="Times New Roman" w:cs="Times New Roman"/>
          <w:b/>
          <w:bCs/>
        </w:rPr>
        <w:lastRenderedPageBreak/>
        <w:t>REFERÊNCIAS</w:t>
      </w:r>
    </w:p>
    <w:p w14:paraId="01B23F1F" w14:textId="77777777" w:rsidR="00314AAA" w:rsidRDefault="00314AAA" w:rsidP="004447A5">
      <w:pPr>
        <w:spacing w:before="120" w:after="0" w:line="240" w:lineRule="auto"/>
        <w:ind w:firstLine="851"/>
        <w:jc w:val="both"/>
        <w:rPr>
          <w:rFonts w:ascii="Times New Roman" w:hAnsi="Times New Roman" w:cs="Times New Roman"/>
        </w:rPr>
      </w:pPr>
    </w:p>
    <w:p w14:paraId="371C99BF" w14:textId="77777777" w:rsidR="00F169DD" w:rsidRDefault="00F169DD" w:rsidP="004447A5">
      <w:pPr>
        <w:spacing w:before="120" w:after="0" w:line="240" w:lineRule="auto"/>
        <w:jc w:val="both"/>
        <w:rPr>
          <w:rFonts w:ascii="Times New Roman" w:hAnsi="Times New Roman" w:cs="Times New Roman"/>
        </w:rPr>
      </w:pPr>
      <w:r w:rsidRPr="00507734">
        <w:rPr>
          <w:rFonts w:ascii="Times New Roman" w:hAnsi="Times New Roman" w:cs="Times New Roman"/>
        </w:rPr>
        <w:t xml:space="preserve">ALOUPOGIANNI, Eleni et al. </w:t>
      </w:r>
      <w:r w:rsidRPr="00B53732">
        <w:rPr>
          <w:rFonts w:ascii="Times New Roman" w:hAnsi="Times New Roman" w:cs="Times New Roman"/>
          <w:i/>
          <w:iCs/>
          <w:lang w:val="en-US"/>
        </w:rPr>
        <w:t>An AI-based digital twin framework for intelligent traffic management in Singapore. In: International Conference on Electrical, Computer and Energy Technologies – ICECET</w:t>
      </w:r>
      <w:r w:rsidRPr="00B53732">
        <w:rPr>
          <w:rFonts w:ascii="Times New Roman" w:hAnsi="Times New Roman" w:cs="Times New Roman"/>
          <w:lang w:val="en-US"/>
        </w:rPr>
        <w:t xml:space="preserve">, 2024, Sydney. </w:t>
      </w:r>
      <w:r w:rsidRPr="00B53732">
        <w:rPr>
          <w:rFonts w:ascii="Times New Roman" w:hAnsi="Times New Roman" w:cs="Times New Roman"/>
          <w:i/>
          <w:iCs/>
        </w:rPr>
        <w:t>Anais</w:t>
      </w:r>
      <w:r w:rsidRPr="00B53732">
        <w:rPr>
          <w:rFonts w:ascii="Times New Roman" w:hAnsi="Times New Roman" w:cs="Times New Roman"/>
        </w:rPr>
        <w:t xml:space="preserve"> [...]. Sydney: IEEE, 2024.</w:t>
      </w:r>
    </w:p>
    <w:p w14:paraId="5F430B27" w14:textId="77777777" w:rsidR="00F169DD" w:rsidRPr="00B53732" w:rsidRDefault="00F169DD" w:rsidP="004447A5">
      <w:pPr>
        <w:spacing w:before="120" w:after="0" w:line="240" w:lineRule="auto"/>
        <w:jc w:val="both"/>
        <w:rPr>
          <w:rFonts w:ascii="Times New Roman" w:hAnsi="Times New Roman" w:cs="Times New Roman"/>
        </w:rPr>
      </w:pPr>
    </w:p>
    <w:p w14:paraId="2A0FBE0C"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rPr>
        <w:t>ALVES, João Bosco da Mota. Teoria geral de sistemas: em busca da interdisciplinaridade. Florianópolis: Instituto Stela, 2012.</w:t>
      </w:r>
    </w:p>
    <w:p w14:paraId="38FA94E5" w14:textId="77777777" w:rsidR="00F169DD" w:rsidRPr="00B53732" w:rsidRDefault="00F169DD" w:rsidP="004447A5">
      <w:pPr>
        <w:spacing w:before="120" w:after="0" w:line="240" w:lineRule="auto"/>
        <w:jc w:val="both"/>
        <w:rPr>
          <w:rFonts w:ascii="Times New Roman" w:hAnsi="Times New Roman" w:cs="Times New Roman"/>
        </w:rPr>
      </w:pPr>
    </w:p>
    <w:p w14:paraId="002EFA6C"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rPr>
        <w:t xml:space="preserve">ANTHIENI, A. Gêmeos digitais em </w:t>
      </w:r>
      <w:r w:rsidRPr="00B53732">
        <w:rPr>
          <w:rFonts w:ascii="Times New Roman" w:hAnsi="Times New Roman" w:cs="Times New Roman"/>
          <w:i/>
          <w:iCs/>
        </w:rPr>
        <w:t>Buenos Aires</w:t>
      </w:r>
      <w:r w:rsidRPr="00B53732">
        <w:rPr>
          <w:rFonts w:ascii="Times New Roman" w:hAnsi="Times New Roman" w:cs="Times New Roman"/>
        </w:rPr>
        <w:t>: otimização do sistema de transporte público. [Entrevista cedida a] F</w:t>
      </w:r>
      <w:r>
        <w:rPr>
          <w:rFonts w:ascii="Times New Roman" w:hAnsi="Times New Roman" w:cs="Times New Roman"/>
        </w:rPr>
        <w:t>ell</w:t>
      </w:r>
      <w:r w:rsidRPr="00B53732">
        <w:rPr>
          <w:rFonts w:ascii="Times New Roman" w:hAnsi="Times New Roman" w:cs="Times New Roman"/>
        </w:rPr>
        <w:t xml:space="preserve">ipe Gualberto. </w:t>
      </w:r>
      <w:r w:rsidRPr="00B53732">
        <w:rPr>
          <w:rFonts w:ascii="Times New Roman" w:hAnsi="Times New Roman" w:cs="Times New Roman"/>
          <w:i/>
          <w:iCs/>
        </w:rPr>
        <w:t>Mobilidade Estadão</w:t>
      </w:r>
      <w:r w:rsidRPr="00B53732">
        <w:rPr>
          <w:rFonts w:ascii="Times New Roman" w:hAnsi="Times New Roman" w:cs="Times New Roman"/>
        </w:rPr>
        <w:t>, São Paulo, 19 jun. 2024. Disponível em: https://mobilidade.estadao.com.br/inovacao/gemeos-digitais-prometem-revolucionar-mobilidade-urbana/. Acesso em: 29 jul</w:t>
      </w:r>
      <w:r>
        <w:rPr>
          <w:rFonts w:ascii="Times New Roman" w:hAnsi="Times New Roman" w:cs="Times New Roman"/>
        </w:rPr>
        <w:t>ho</w:t>
      </w:r>
      <w:r w:rsidRPr="00B53732">
        <w:rPr>
          <w:rFonts w:ascii="Times New Roman" w:hAnsi="Times New Roman" w:cs="Times New Roman"/>
        </w:rPr>
        <w:t xml:space="preserve"> 2025.</w:t>
      </w:r>
    </w:p>
    <w:p w14:paraId="2549C3EC" w14:textId="77777777" w:rsidR="00F169DD" w:rsidRPr="00B53732" w:rsidRDefault="00F169DD" w:rsidP="004447A5">
      <w:pPr>
        <w:spacing w:before="120" w:after="0" w:line="240" w:lineRule="auto"/>
        <w:jc w:val="both"/>
        <w:rPr>
          <w:rFonts w:ascii="Times New Roman" w:hAnsi="Times New Roman" w:cs="Times New Roman"/>
        </w:rPr>
      </w:pPr>
    </w:p>
    <w:p w14:paraId="19EE018A" w14:textId="77777777" w:rsidR="00F169DD" w:rsidRDefault="00F169DD" w:rsidP="004447A5">
      <w:pPr>
        <w:spacing w:before="120" w:after="0" w:line="240" w:lineRule="auto"/>
        <w:jc w:val="both"/>
        <w:rPr>
          <w:rFonts w:ascii="Times New Roman" w:hAnsi="Times New Roman" w:cs="Times New Roman"/>
        </w:rPr>
      </w:pPr>
      <w:r w:rsidRPr="00E800B9">
        <w:rPr>
          <w:rFonts w:ascii="Times New Roman" w:hAnsi="Times New Roman" w:cs="Times New Roman"/>
        </w:rPr>
        <w:t xml:space="preserve">BACHECHI, C. </w:t>
      </w:r>
      <w:r w:rsidRPr="00E800B9">
        <w:rPr>
          <w:rFonts w:ascii="Times New Roman" w:hAnsi="Times New Roman" w:cs="Times New Roman"/>
          <w:i/>
          <w:iCs/>
        </w:rPr>
        <w:t xml:space="preserve">Digital </w:t>
      </w:r>
      <w:proofErr w:type="spellStart"/>
      <w:r w:rsidRPr="00E800B9">
        <w:rPr>
          <w:rFonts w:ascii="Times New Roman" w:hAnsi="Times New Roman" w:cs="Times New Roman"/>
          <w:i/>
          <w:iCs/>
        </w:rPr>
        <w:t>twins</w:t>
      </w:r>
      <w:proofErr w:type="spellEnd"/>
      <w:r w:rsidRPr="00E800B9">
        <w:rPr>
          <w:rFonts w:ascii="Times New Roman" w:hAnsi="Times New Roman" w:cs="Times New Roman"/>
          <w:i/>
          <w:iCs/>
        </w:rPr>
        <w:t xml:space="preserve"> for </w:t>
      </w:r>
      <w:proofErr w:type="spellStart"/>
      <w:r w:rsidRPr="00E800B9">
        <w:rPr>
          <w:rFonts w:ascii="Times New Roman" w:hAnsi="Times New Roman" w:cs="Times New Roman"/>
          <w:i/>
          <w:iCs/>
        </w:rPr>
        <w:t>urban</w:t>
      </w:r>
      <w:proofErr w:type="spellEnd"/>
      <w:r w:rsidRPr="00E800B9">
        <w:rPr>
          <w:rFonts w:ascii="Times New Roman" w:hAnsi="Times New Roman" w:cs="Times New Roman"/>
          <w:i/>
          <w:iCs/>
        </w:rPr>
        <w:t xml:space="preserve"> </w:t>
      </w:r>
      <w:proofErr w:type="spellStart"/>
      <w:r w:rsidRPr="00E800B9">
        <w:rPr>
          <w:rFonts w:ascii="Times New Roman" w:hAnsi="Times New Roman" w:cs="Times New Roman"/>
          <w:i/>
          <w:iCs/>
        </w:rPr>
        <w:t>mobility</w:t>
      </w:r>
      <w:proofErr w:type="spellEnd"/>
      <w:r w:rsidRPr="00E800B9">
        <w:rPr>
          <w:rFonts w:ascii="Times New Roman" w:hAnsi="Times New Roman" w:cs="Times New Roman"/>
          <w:i/>
          <w:iCs/>
        </w:rPr>
        <w:t xml:space="preserve">. </w:t>
      </w:r>
      <w:r w:rsidRPr="00B53732">
        <w:rPr>
          <w:rFonts w:ascii="Times New Roman" w:hAnsi="Times New Roman" w:cs="Times New Roman"/>
          <w:i/>
          <w:iCs/>
          <w:lang w:val="en-US"/>
        </w:rPr>
        <w:t>Communications in Computer and Information Science</w:t>
      </w:r>
      <w:r w:rsidRPr="00B53732">
        <w:rPr>
          <w:rFonts w:ascii="Times New Roman" w:hAnsi="Times New Roman" w:cs="Times New Roman"/>
          <w:lang w:val="en-US"/>
        </w:rPr>
        <w:t xml:space="preserve">, v. 1631, p. 657-665, 2022. </w:t>
      </w:r>
      <w:r w:rsidRPr="00B53732">
        <w:rPr>
          <w:rFonts w:ascii="Times New Roman" w:hAnsi="Times New Roman" w:cs="Times New Roman"/>
        </w:rPr>
        <w:t>DOI: 10.1007/978-3-031-15743-1_61.</w:t>
      </w:r>
    </w:p>
    <w:p w14:paraId="5ABDD3F6" w14:textId="77777777" w:rsidR="00F169DD" w:rsidRPr="00B53732" w:rsidRDefault="00F169DD" w:rsidP="004447A5">
      <w:pPr>
        <w:spacing w:before="120" w:after="0" w:line="240" w:lineRule="auto"/>
        <w:jc w:val="both"/>
        <w:rPr>
          <w:rFonts w:ascii="Times New Roman" w:hAnsi="Times New Roman" w:cs="Times New Roman"/>
        </w:rPr>
      </w:pPr>
    </w:p>
    <w:p w14:paraId="3F79737C"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rPr>
        <w:t xml:space="preserve">BERTALANFFY, Ludwig von. Teoria geral dos sistemas: fundamentos, desenvolvimento e aplicações. </w:t>
      </w:r>
      <w:proofErr w:type="spellStart"/>
      <w:r w:rsidRPr="00B53732">
        <w:rPr>
          <w:rFonts w:ascii="Times New Roman" w:hAnsi="Times New Roman" w:cs="Times New Roman"/>
          <w:lang w:val="en-US"/>
        </w:rPr>
        <w:t>Petrópolis</w:t>
      </w:r>
      <w:proofErr w:type="spellEnd"/>
      <w:r w:rsidRPr="00B53732">
        <w:rPr>
          <w:rFonts w:ascii="Times New Roman" w:hAnsi="Times New Roman" w:cs="Times New Roman"/>
          <w:lang w:val="en-US"/>
        </w:rPr>
        <w:t xml:space="preserve">: </w:t>
      </w:r>
      <w:proofErr w:type="spellStart"/>
      <w:r w:rsidRPr="00B53732">
        <w:rPr>
          <w:rFonts w:ascii="Times New Roman" w:hAnsi="Times New Roman" w:cs="Times New Roman"/>
          <w:lang w:val="en-US"/>
        </w:rPr>
        <w:t>Vozes</w:t>
      </w:r>
      <w:proofErr w:type="spellEnd"/>
      <w:r w:rsidRPr="00B53732">
        <w:rPr>
          <w:rFonts w:ascii="Times New Roman" w:hAnsi="Times New Roman" w:cs="Times New Roman"/>
          <w:lang w:val="en-US"/>
        </w:rPr>
        <w:t>, 1973.</w:t>
      </w:r>
    </w:p>
    <w:p w14:paraId="31504433" w14:textId="77777777" w:rsidR="00F169DD" w:rsidRPr="00B53732" w:rsidRDefault="00F169DD" w:rsidP="004447A5">
      <w:pPr>
        <w:spacing w:before="120" w:after="0" w:line="240" w:lineRule="auto"/>
        <w:jc w:val="both"/>
        <w:rPr>
          <w:rFonts w:ascii="Times New Roman" w:hAnsi="Times New Roman" w:cs="Times New Roman"/>
          <w:lang w:val="en-US"/>
        </w:rPr>
      </w:pPr>
    </w:p>
    <w:p w14:paraId="6F551E6F"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BOLTON, A.; ENZER, M.; SCHOOLING, J. </w:t>
      </w:r>
      <w:r w:rsidRPr="00B53732">
        <w:rPr>
          <w:rFonts w:ascii="Times New Roman" w:hAnsi="Times New Roman" w:cs="Times New Roman"/>
          <w:i/>
          <w:iCs/>
          <w:lang w:val="en-US"/>
        </w:rPr>
        <w:t>The Gemini Principles: guiding values for the national digital twin and information management framework</w:t>
      </w:r>
      <w:r w:rsidRPr="00B53732">
        <w:rPr>
          <w:rFonts w:ascii="Times New Roman" w:hAnsi="Times New Roman" w:cs="Times New Roman"/>
          <w:lang w:val="en-US"/>
        </w:rPr>
        <w:t xml:space="preserve">. Cambridge: </w:t>
      </w:r>
      <w:r w:rsidRPr="00B53732">
        <w:rPr>
          <w:rFonts w:ascii="Times New Roman" w:hAnsi="Times New Roman" w:cs="Times New Roman"/>
          <w:i/>
          <w:iCs/>
          <w:lang w:val="en-US"/>
        </w:rPr>
        <w:t>Centre for Digital Built Britain and Digital Framework Task Group</w:t>
      </w:r>
      <w:r w:rsidRPr="00B53732">
        <w:rPr>
          <w:rFonts w:ascii="Times New Roman" w:hAnsi="Times New Roman" w:cs="Times New Roman"/>
          <w:lang w:val="en-US"/>
        </w:rPr>
        <w:t>, 2018.</w:t>
      </w:r>
    </w:p>
    <w:p w14:paraId="2F7D7439" w14:textId="77777777" w:rsidR="00F169DD" w:rsidRPr="00B53732" w:rsidRDefault="00F169DD" w:rsidP="004447A5">
      <w:pPr>
        <w:spacing w:before="120" w:after="0" w:line="240" w:lineRule="auto"/>
        <w:jc w:val="both"/>
        <w:rPr>
          <w:rFonts w:ascii="Times New Roman" w:hAnsi="Times New Roman" w:cs="Times New Roman"/>
          <w:lang w:val="en-US"/>
        </w:rPr>
      </w:pPr>
    </w:p>
    <w:p w14:paraId="7AE077C2"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CALZATI, Stefano. </w:t>
      </w:r>
      <w:r w:rsidRPr="00B53732">
        <w:rPr>
          <w:rFonts w:ascii="Times New Roman" w:hAnsi="Times New Roman" w:cs="Times New Roman"/>
          <w:i/>
          <w:iCs/>
          <w:lang w:val="en-US"/>
        </w:rPr>
        <w:t>No longer hype, not yet mainstream? Recalibrating city digital twins’ expectations and reality: a case study perspective.</w:t>
      </w:r>
      <w:r w:rsidRPr="00B53732">
        <w:rPr>
          <w:rFonts w:ascii="Times New Roman" w:hAnsi="Times New Roman" w:cs="Times New Roman"/>
          <w:lang w:val="en-US"/>
        </w:rPr>
        <w:t xml:space="preserve"> </w:t>
      </w:r>
      <w:r w:rsidRPr="00B53732">
        <w:rPr>
          <w:rFonts w:ascii="Times New Roman" w:hAnsi="Times New Roman" w:cs="Times New Roman"/>
          <w:i/>
          <w:iCs/>
          <w:lang w:val="en-US"/>
        </w:rPr>
        <w:t>Frontiers in Big Data</w:t>
      </w:r>
      <w:r w:rsidRPr="00B53732">
        <w:rPr>
          <w:rFonts w:ascii="Times New Roman" w:hAnsi="Times New Roman" w:cs="Times New Roman"/>
          <w:lang w:val="en-US"/>
        </w:rPr>
        <w:t>, [</w:t>
      </w:r>
      <w:proofErr w:type="spellStart"/>
      <w:r w:rsidRPr="00B53732">
        <w:rPr>
          <w:rFonts w:ascii="Times New Roman" w:hAnsi="Times New Roman" w:cs="Times New Roman"/>
          <w:lang w:val="en-US"/>
        </w:rPr>
        <w:t>S.l.</w:t>
      </w:r>
      <w:proofErr w:type="spellEnd"/>
      <w:r w:rsidRPr="00B53732">
        <w:rPr>
          <w:rFonts w:ascii="Times New Roman" w:hAnsi="Times New Roman" w:cs="Times New Roman"/>
          <w:lang w:val="en-US"/>
        </w:rPr>
        <w:t>], v. 6, p. 1–15, 2023. DOI: https://doi.org/10.3389/fdata.2023.1236397.</w:t>
      </w:r>
    </w:p>
    <w:p w14:paraId="105F5181" w14:textId="77777777" w:rsidR="00F169DD" w:rsidRPr="00B53732" w:rsidRDefault="00F169DD" w:rsidP="004447A5">
      <w:pPr>
        <w:spacing w:before="120" w:after="0" w:line="240" w:lineRule="auto"/>
        <w:jc w:val="both"/>
        <w:rPr>
          <w:rFonts w:ascii="Times New Roman" w:hAnsi="Times New Roman" w:cs="Times New Roman"/>
          <w:lang w:val="en-US"/>
        </w:rPr>
      </w:pPr>
    </w:p>
    <w:p w14:paraId="33C67770"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FALIAGKA, E. et al. </w:t>
      </w:r>
      <w:r w:rsidRPr="00B53732">
        <w:rPr>
          <w:rFonts w:ascii="Times New Roman" w:hAnsi="Times New Roman" w:cs="Times New Roman"/>
          <w:i/>
          <w:iCs/>
          <w:lang w:val="en-US"/>
        </w:rPr>
        <w:t>Trends in digital twin framework architectures for smart cities: a case study in smart mobility.</w:t>
      </w:r>
      <w:r w:rsidRPr="00B53732">
        <w:rPr>
          <w:rFonts w:ascii="Times New Roman" w:hAnsi="Times New Roman" w:cs="Times New Roman"/>
          <w:lang w:val="en-US"/>
        </w:rPr>
        <w:t xml:space="preserve"> </w:t>
      </w:r>
      <w:r w:rsidRPr="00B53732">
        <w:rPr>
          <w:rFonts w:ascii="Times New Roman" w:hAnsi="Times New Roman" w:cs="Times New Roman"/>
          <w:i/>
          <w:iCs/>
          <w:lang w:val="en-US"/>
        </w:rPr>
        <w:t>Sensors</w:t>
      </w:r>
      <w:r w:rsidRPr="00B53732">
        <w:rPr>
          <w:rFonts w:ascii="Times New Roman" w:hAnsi="Times New Roman" w:cs="Times New Roman"/>
          <w:lang w:val="en-US"/>
        </w:rPr>
        <w:t>, v. 24, p. 1665, 2024.</w:t>
      </w:r>
    </w:p>
    <w:p w14:paraId="5FE0D8A8" w14:textId="77777777" w:rsidR="00F169DD" w:rsidRPr="00B53732" w:rsidRDefault="00F169DD" w:rsidP="004447A5">
      <w:pPr>
        <w:spacing w:before="120" w:after="0" w:line="240" w:lineRule="auto"/>
        <w:jc w:val="both"/>
        <w:rPr>
          <w:rFonts w:ascii="Times New Roman" w:hAnsi="Times New Roman" w:cs="Times New Roman"/>
          <w:lang w:val="en-US"/>
        </w:rPr>
      </w:pPr>
    </w:p>
    <w:p w14:paraId="4FE47E1F"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lang w:val="en-US"/>
        </w:rPr>
        <w:t xml:space="preserve">GRIEVES, M.; VICKERS, J. </w:t>
      </w:r>
      <w:r w:rsidRPr="00B53732">
        <w:rPr>
          <w:rFonts w:ascii="Times New Roman" w:hAnsi="Times New Roman" w:cs="Times New Roman"/>
          <w:i/>
          <w:iCs/>
          <w:lang w:val="en-US"/>
        </w:rPr>
        <w:t>Digital twin: mitigating unpredictable, undesirable emergent behavior in complex systems</w:t>
      </w:r>
      <w:r w:rsidRPr="00B53732">
        <w:rPr>
          <w:rFonts w:ascii="Times New Roman" w:hAnsi="Times New Roman" w:cs="Times New Roman"/>
          <w:lang w:val="en-US"/>
        </w:rPr>
        <w:t xml:space="preserve">. In: KAHLEN, F.-J.; FLUMERFELT, S.; ALVES, A. (Org.). </w:t>
      </w:r>
      <w:r w:rsidRPr="00B53732">
        <w:rPr>
          <w:rFonts w:ascii="Times New Roman" w:hAnsi="Times New Roman" w:cs="Times New Roman"/>
          <w:i/>
          <w:iCs/>
          <w:lang w:val="en-US"/>
        </w:rPr>
        <w:t>Transdisciplinary perspectives on complex systems: new findings and approaches</w:t>
      </w:r>
      <w:r w:rsidRPr="00B53732">
        <w:rPr>
          <w:rFonts w:ascii="Times New Roman" w:hAnsi="Times New Roman" w:cs="Times New Roman"/>
          <w:lang w:val="en-US"/>
        </w:rPr>
        <w:t xml:space="preserve">. </w:t>
      </w:r>
      <w:proofErr w:type="spellStart"/>
      <w:r w:rsidRPr="00B53732">
        <w:rPr>
          <w:rFonts w:ascii="Times New Roman" w:hAnsi="Times New Roman" w:cs="Times New Roman"/>
        </w:rPr>
        <w:t>Cham</w:t>
      </w:r>
      <w:proofErr w:type="spellEnd"/>
      <w:r w:rsidRPr="00B53732">
        <w:rPr>
          <w:rFonts w:ascii="Times New Roman" w:hAnsi="Times New Roman" w:cs="Times New Roman"/>
        </w:rPr>
        <w:t>: Springer, 2017. p. 85-113.</w:t>
      </w:r>
    </w:p>
    <w:p w14:paraId="0BC743FB" w14:textId="77777777" w:rsidR="00F169DD" w:rsidRPr="00B53732" w:rsidRDefault="00F169DD" w:rsidP="004447A5">
      <w:pPr>
        <w:spacing w:before="120" w:after="0" w:line="240" w:lineRule="auto"/>
        <w:jc w:val="both"/>
        <w:rPr>
          <w:rFonts w:ascii="Times New Roman" w:hAnsi="Times New Roman" w:cs="Times New Roman"/>
        </w:rPr>
      </w:pPr>
    </w:p>
    <w:p w14:paraId="7687AA0E" w14:textId="77777777" w:rsidR="00F169DD" w:rsidRPr="00E800B9"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rPr>
        <w:t xml:space="preserve">GUALBERTO, Fellipe. O que são gêmeos digitais? E como eles prometem revolucionar a mobilidade urbana. Mobilidade Estadão, 19 jun. 2024. Disponível em: </w:t>
      </w:r>
      <w:r w:rsidRPr="00B53732">
        <w:rPr>
          <w:rFonts w:ascii="Times New Roman" w:hAnsi="Times New Roman" w:cs="Times New Roman"/>
        </w:rPr>
        <w:lastRenderedPageBreak/>
        <w:t xml:space="preserve">https://mobilidade.estadao.com.br/inovacao/o-que-sao-gemeos-digitais-e-como-eles-prometem-revolucionar-a-mobilidade-urbana/. </w:t>
      </w:r>
      <w:r w:rsidRPr="00E800B9">
        <w:rPr>
          <w:rFonts w:ascii="Times New Roman" w:hAnsi="Times New Roman" w:cs="Times New Roman"/>
          <w:lang w:val="en-US"/>
        </w:rPr>
        <w:t xml:space="preserve">Acesso </w:t>
      </w:r>
      <w:proofErr w:type="spellStart"/>
      <w:r w:rsidRPr="00E800B9">
        <w:rPr>
          <w:rFonts w:ascii="Times New Roman" w:hAnsi="Times New Roman" w:cs="Times New Roman"/>
          <w:lang w:val="en-US"/>
        </w:rPr>
        <w:t>em</w:t>
      </w:r>
      <w:proofErr w:type="spellEnd"/>
      <w:r w:rsidRPr="00E800B9">
        <w:rPr>
          <w:rFonts w:ascii="Times New Roman" w:hAnsi="Times New Roman" w:cs="Times New Roman"/>
          <w:lang w:val="en-US"/>
        </w:rPr>
        <w:t xml:space="preserve">: 29 </w:t>
      </w:r>
      <w:proofErr w:type="spellStart"/>
      <w:r w:rsidRPr="00E800B9">
        <w:rPr>
          <w:rFonts w:ascii="Times New Roman" w:hAnsi="Times New Roman" w:cs="Times New Roman"/>
          <w:lang w:val="en-US"/>
        </w:rPr>
        <w:t>julho</w:t>
      </w:r>
      <w:proofErr w:type="spellEnd"/>
      <w:r w:rsidRPr="00E800B9">
        <w:rPr>
          <w:rFonts w:ascii="Times New Roman" w:hAnsi="Times New Roman" w:cs="Times New Roman"/>
          <w:lang w:val="en-US"/>
        </w:rPr>
        <w:t xml:space="preserve"> 2025.</w:t>
      </w:r>
    </w:p>
    <w:p w14:paraId="4D93CBED" w14:textId="77777777" w:rsidR="00F169DD" w:rsidRPr="00E800B9" w:rsidRDefault="00F169DD" w:rsidP="004447A5">
      <w:pPr>
        <w:spacing w:before="120" w:after="0" w:line="240" w:lineRule="auto"/>
        <w:jc w:val="both"/>
        <w:rPr>
          <w:rFonts w:ascii="Times New Roman" w:hAnsi="Times New Roman" w:cs="Times New Roman"/>
          <w:lang w:val="en-US"/>
        </w:rPr>
      </w:pPr>
    </w:p>
    <w:p w14:paraId="3A033238"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HUANG, Z.; MIRELES DE VILLAFRANCA, A. E.; SIPETAS, C. </w:t>
      </w:r>
      <w:r w:rsidRPr="00B53732">
        <w:rPr>
          <w:rFonts w:ascii="Times New Roman" w:hAnsi="Times New Roman" w:cs="Times New Roman"/>
          <w:i/>
          <w:iCs/>
          <w:lang w:val="en-US"/>
        </w:rPr>
        <w:t xml:space="preserve">Sensing multimodal mobility patterns: a case study of </w:t>
      </w:r>
      <w:proofErr w:type="spellStart"/>
      <w:r w:rsidRPr="00B53732">
        <w:rPr>
          <w:rFonts w:ascii="Times New Roman" w:hAnsi="Times New Roman" w:cs="Times New Roman"/>
          <w:i/>
          <w:iCs/>
          <w:lang w:val="en-US"/>
        </w:rPr>
        <w:t>Helsinque</w:t>
      </w:r>
      <w:proofErr w:type="spellEnd"/>
      <w:r w:rsidRPr="00B53732">
        <w:rPr>
          <w:rFonts w:ascii="Times New Roman" w:hAnsi="Times New Roman" w:cs="Times New Roman"/>
          <w:i/>
          <w:iCs/>
          <w:lang w:val="en-US"/>
        </w:rPr>
        <w:t xml:space="preserve"> using Bluetooth beacons and a mobile application</w:t>
      </w:r>
      <w:r w:rsidRPr="00B53732">
        <w:rPr>
          <w:rFonts w:ascii="Times New Roman" w:hAnsi="Times New Roman" w:cs="Times New Roman"/>
          <w:lang w:val="en-US"/>
        </w:rPr>
        <w:t xml:space="preserve">. </w:t>
      </w:r>
      <w:proofErr w:type="spellStart"/>
      <w:r w:rsidRPr="00B53732">
        <w:rPr>
          <w:rFonts w:ascii="Times New Roman" w:hAnsi="Times New Roman" w:cs="Times New Roman"/>
          <w:i/>
          <w:iCs/>
          <w:lang w:val="en-US"/>
        </w:rPr>
        <w:t>arXiv</w:t>
      </w:r>
      <w:proofErr w:type="spellEnd"/>
      <w:r w:rsidRPr="00B53732">
        <w:rPr>
          <w:rFonts w:ascii="Times New Roman" w:hAnsi="Times New Roman" w:cs="Times New Roman"/>
          <w:lang w:val="en-US"/>
        </w:rPr>
        <w:t>, 2022.</w:t>
      </w:r>
    </w:p>
    <w:p w14:paraId="27AA5022" w14:textId="77777777" w:rsidR="00F169DD" w:rsidRPr="00B53732" w:rsidRDefault="00F169DD" w:rsidP="004447A5">
      <w:pPr>
        <w:spacing w:before="120" w:after="0" w:line="240" w:lineRule="auto"/>
        <w:jc w:val="both"/>
        <w:rPr>
          <w:rFonts w:ascii="Times New Roman" w:hAnsi="Times New Roman" w:cs="Times New Roman"/>
          <w:lang w:val="en-US"/>
        </w:rPr>
      </w:pPr>
    </w:p>
    <w:p w14:paraId="4BD0EE42"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lang w:val="en-US"/>
        </w:rPr>
        <w:t xml:space="preserve">IRFAN, Muhammad Sami et al. </w:t>
      </w:r>
      <w:r w:rsidRPr="00B53732">
        <w:rPr>
          <w:rFonts w:ascii="Times New Roman" w:hAnsi="Times New Roman" w:cs="Times New Roman"/>
          <w:i/>
          <w:iCs/>
          <w:lang w:val="en-US"/>
        </w:rPr>
        <w:t>Towards transportation digital twin systems for traffic safety and mobility applications: a review</w:t>
      </w:r>
      <w:r w:rsidRPr="00B53732">
        <w:rPr>
          <w:rFonts w:ascii="Times New Roman" w:hAnsi="Times New Roman" w:cs="Times New Roman"/>
          <w:lang w:val="en-US"/>
        </w:rPr>
        <w:t xml:space="preserve">. </w:t>
      </w:r>
      <w:r w:rsidRPr="00B53732">
        <w:rPr>
          <w:rFonts w:ascii="Times New Roman" w:hAnsi="Times New Roman" w:cs="Times New Roman"/>
        </w:rPr>
        <w:t>2022.</w:t>
      </w:r>
    </w:p>
    <w:p w14:paraId="295145E0" w14:textId="77777777" w:rsidR="00F169DD" w:rsidRPr="00B53732" w:rsidRDefault="00F169DD" w:rsidP="004447A5">
      <w:pPr>
        <w:spacing w:before="120" w:after="0" w:line="240" w:lineRule="auto"/>
        <w:jc w:val="both"/>
        <w:rPr>
          <w:rFonts w:ascii="Times New Roman" w:hAnsi="Times New Roman" w:cs="Times New Roman"/>
        </w:rPr>
      </w:pPr>
    </w:p>
    <w:p w14:paraId="2DF26B6E"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rPr>
        <w:t xml:space="preserve">MACHADO, M. C. Entrevista sobre gêmeos digitais e mobilidade urbana. In: O que são gêmeos digitais? E como eles prometem revolucionar a mobilidade urbana. Mobilidade Estadão, 19 jun. 2024. Disponível em: https://mobilidade.estadao.com.br/inovacao/gemeos-digitais-prometem-revolucionar-a-mobilidade-urbana/. </w:t>
      </w:r>
      <w:r w:rsidRPr="00B53732">
        <w:rPr>
          <w:rFonts w:ascii="Times New Roman" w:hAnsi="Times New Roman" w:cs="Times New Roman"/>
          <w:lang w:val="en-US"/>
        </w:rPr>
        <w:t xml:space="preserve">Acesso </w:t>
      </w:r>
      <w:proofErr w:type="spellStart"/>
      <w:r w:rsidRPr="00B53732">
        <w:rPr>
          <w:rFonts w:ascii="Times New Roman" w:hAnsi="Times New Roman" w:cs="Times New Roman"/>
          <w:lang w:val="en-US"/>
        </w:rPr>
        <w:t>em</w:t>
      </w:r>
      <w:proofErr w:type="spellEnd"/>
      <w:r w:rsidRPr="00B53732">
        <w:rPr>
          <w:rFonts w:ascii="Times New Roman" w:hAnsi="Times New Roman" w:cs="Times New Roman"/>
          <w:lang w:val="en-US"/>
        </w:rPr>
        <w:t xml:space="preserve">: 29 </w:t>
      </w:r>
      <w:proofErr w:type="spellStart"/>
      <w:r w:rsidRPr="00B53732">
        <w:rPr>
          <w:rFonts w:ascii="Times New Roman" w:hAnsi="Times New Roman" w:cs="Times New Roman"/>
          <w:lang w:val="en-US"/>
        </w:rPr>
        <w:t>jul</w:t>
      </w:r>
      <w:r>
        <w:rPr>
          <w:rFonts w:ascii="Times New Roman" w:hAnsi="Times New Roman" w:cs="Times New Roman"/>
          <w:lang w:val="en-US"/>
        </w:rPr>
        <w:t>ho</w:t>
      </w:r>
      <w:proofErr w:type="spellEnd"/>
      <w:r w:rsidRPr="00B53732">
        <w:rPr>
          <w:rFonts w:ascii="Times New Roman" w:hAnsi="Times New Roman" w:cs="Times New Roman"/>
          <w:lang w:val="en-US"/>
        </w:rPr>
        <w:t xml:space="preserve"> 2025.</w:t>
      </w:r>
    </w:p>
    <w:p w14:paraId="4810389F" w14:textId="77777777" w:rsidR="00F169DD" w:rsidRPr="00B53732" w:rsidRDefault="00F169DD" w:rsidP="004447A5">
      <w:pPr>
        <w:spacing w:before="120" w:after="0" w:line="240" w:lineRule="auto"/>
        <w:jc w:val="both"/>
        <w:rPr>
          <w:rFonts w:ascii="Times New Roman" w:hAnsi="Times New Roman" w:cs="Times New Roman"/>
          <w:lang w:val="en-US"/>
        </w:rPr>
      </w:pPr>
    </w:p>
    <w:p w14:paraId="7BEF8C68" w14:textId="77777777" w:rsidR="00550A14" w:rsidRPr="00A07675" w:rsidRDefault="00F169DD" w:rsidP="00550A14">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MAZZETTO, S. </w:t>
      </w:r>
      <w:r w:rsidRPr="00B53732">
        <w:rPr>
          <w:rFonts w:ascii="Times New Roman" w:hAnsi="Times New Roman" w:cs="Times New Roman"/>
          <w:i/>
          <w:iCs/>
          <w:lang w:val="en-US"/>
        </w:rPr>
        <w:t xml:space="preserve">A review of urban digital </w:t>
      </w:r>
      <w:proofErr w:type="gramStart"/>
      <w:r w:rsidRPr="00B53732">
        <w:rPr>
          <w:rFonts w:ascii="Times New Roman" w:hAnsi="Times New Roman" w:cs="Times New Roman"/>
          <w:i/>
          <w:iCs/>
          <w:lang w:val="en-US"/>
        </w:rPr>
        <w:t>twins</w:t>
      </w:r>
      <w:proofErr w:type="gramEnd"/>
      <w:r w:rsidRPr="00B53732">
        <w:rPr>
          <w:rFonts w:ascii="Times New Roman" w:hAnsi="Times New Roman" w:cs="Times New Roman"/>
          <w:i/>
          <w:iCs/>
          <w:lang w:val="en-US"/>
        </w:rPr>
        <w:t xml:space="preserve"> integration, challenges, and future directions in smart city development.</w:t>
      </w:r>
      <w:r w:rsidRPr="00B53732">
        <w:rPr>
          <w:rFonts w:ascii="Times New Roman" w:hAnsi="Times New Roman" w:cs="Times New Roman"/>
          <w:lang w:val="en-US"/>
        </w:rPr>
        <w:t xml:space="preserve"> </w:t>
      </w:r>
      <w:r w:rsidRPr="00B53732">
        <w:rPr>
          <w:rFonts w:ascii="Times New Roman" w:hAnsi="Times New Roman" w:cs="Times New Roman"/>
          <w:i/>
          <w:iCs/>
          <w:lang w:val="en-US"/>
        </w:rPr>
        <w:t>Sustainability</w:t>
      </w:r>
      <w:r w:rsidRPr="00B53732">
        <w:rPr>
          <w:rFonts w:ascii="Times New Roman" w:hAnsi="Times New Roman" w:cs="Times New Roman"/>
          <w:lang w:val="en-US"/>
        </w:rPr>
        <w:t>, v. 16, n. 8337, 2024.</w:t>
      </w:r>
      <w:r w:rsidR="00550A14">
        <w:rPr>
          <w:rFonts w:ascii="Times New Roman" w:hAnsi="Times New Roman" w:cs="Times New Roman"/>
          <w:lang w:val="en-US"/>
        </w:rPr>
        <w:t xml:space="preserve"> </w:t>
      </w:r>
      <w:proofErr w:type="spellStart"/>
      <w:r w:rsidR="00550A14" w:rsidRPr="00A07675">
        <w:rPr>
          <w:rFonts w:ascii="Times New Roman" w:hAnsi="Times New Roman" w:cs="Times New Roman"/>
          <w:lang w:val="en-US"/>
        </w:rPr>
        <w:t>Disponível</w:t>
      </w:r>
      <w:proofErr w:type="spellEnd"/>
      <w:r w:rsidR="00550A14" w:rsidRPr="00A07675">
        <w:rPr>
          <w:rFonts w:ascii="Times New Roman" w:hAnsi="Times New Roman" w:cs="Times New Roman"/>
          <w:lang w:val="en-US"/>
        </w:rPr>
        <w:t xml:space="preserve"> </w:t>
      </w:r>
      <w:proofErr w:type="spellStart"/>
      <w:r w:rsidR="00550A14" w:rsidRPr="00A07675">
        <w:rPr>
          <w:rFonts w:ascii="Times New Roman" w:hAnsi="Times New Roman" w:cs="Times New Roman"/>
          <w:lang w:val="en-US"/>
        </w:rPr>
        <w:t>em</w:t>
      </w:r>
      <w:proofErr w:type="spellEnd"/>
      <w:r w:rsidR="00550A14" w:rsidRPr="00A07675">
        <w:rPr>
          <w:rFonts w:ascii="Times New Roman" w:hAnsi="Times New Roman" w:cs="Times New Roman"/>
          <w:lang w:val="en-US"/>
        </w:rPr>
        <w:t>: https://www.mdpi.com/2071-1050/16/19/8337.</w:t>
      </w:r>
    </w:p>
    <w:p w14:paraId="3F837341" w14:textId="77777777" w:rsidR="00F169DD" w:rsidRPr="00B53732" w:rsidRDefault="00F169DD" w:rsidP="004447A5">
      <w:pPr>
        <w:spacing w:before="120" w:after="0" w:line="240" w:lineRule="auto"/>
        <w:jc w:val="both"/>
        <w:rPr>
          <w:rFonts w:ascii="Times New Roman" w:hAnsi="Times New Roman" w:cs="Times New Roman"/>
          <w:lang w:val="en-US"/>
        </w:rPr>
      </w:pPr>
    </w:p>
    <w:p w14:paraId="30E965F2" w14:textId="77777777" w:rsidR="00F169DD" w:rsidRPr="00B53732" w:rsidRDefault="00F169DD" w:rsidP="004447A5">
      <w:pPr>
        <w:spacing w:before="120" w:after="0" w:line="240" w:lineRule="auto"/>
        <w:jc w:val="both"/>
        <w:rPr>
          <w:rFonts w:ascii="Times New Roman" w:hAnsi="Times New Roman" w:cs="Times New Roman"/>
          <w:i/>
          <w:iCs/>
          <w:lang w:val="en-US"/>
        </w:rPr>
      </w:pPr>
      <w:r w:rsidRPr="00B53732">
        <w:rPr>
          <w:rFonts w:ascii="Times New Roman" w:hAnsi="Times New Roman" w:cs="Times New Roman"/>
          <w:lang w:val="en-US"/>
        </w:rPr>
        <w:t xml:space="preserve">MOHAMMADI, N.; TAYLOR, J. E. </w:t>
      </w:r>
      <w:r w:rsidRPr="00B53732">
        <w:rPr>
          <w:rFonts w:ascii="Times New Roman" w:hAnsi="Times New Roman" w:cs="Times New Roman"/>
          <w:i/>
          <w:iCs/>
          <w:lang w:val="en-US"/>
        </w:rPr>
        <w:t xml:space="preserve">Smart city digital twins. In: 2017 IEEE Symposium Series on Computational Intelligence (SSCI), Honolulu, HI, USA, 2017. </w:t>
      </w:r>
      <w:proofErr w:type="gramStart"/>
      <w:r w:rsidRPr="00B53732">
        <w:rPr>
          <w:rFonts w:ascii="Times New Roman" w:hAnsi="Times New Roman" w:cs="Times New Roman"/>
          <w:i/>
          <w:iCs/>
          <w:lang w:val="en-US"/>
        </w:rPr>
        <w:t>p. 1</w:t>
      </w:r>
      <w:proofErr w:type="gramEnd"/>
      <w:r w:rsidRPr="00B53732">
        <w:rPr>
          <w:rFonts w:ascii="Times New Roman" w:hAnsi="Times New Roman" w:cs="Times New Roman"/>
          <w:i/>
          <w:iCs/>
          <w:lang w:val="en-US"/>
        </w:rPr>
        <w:t>-5. DOI: 10.1109/SSCI.2017.8285439.</w:t>
      </w:r>
    </w:p>
    <w:p w14:paraId="04F8CCE2"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i/>
          <w:iCs/>
          <w:lang w:val="en-US"/>
        </w:rPr>
        <w:t>NAG, Dipanjan et al. Exploring digital twins for transport planning: a review. European Transport Research Review</w:t>
      </w:r>
      <w:r w:rsidRPr="00B53732">
        <w:rPr>
          <w:rFonts w:ascii="Times New Roman" w:hAnsi="Times New Roman" w:cs="Times New Roman"/>
          <w:lang w:val="en-US"/>
        </w:rPr>
        <w:t>, v. 17, n. 15, 2025. DOI: https://doi.org/10.1186/s12544-025-00713-0.</w:t>
      </w:r>
    </w:p>
    <w:p w14:paraId="57D8B704" w14:textId="77777777" w:rsidR="00F169DD" w:rsidRPr="00B53732" w:rsidRDefault="00F169DD" w:rsidP="004447A5">
      <w:pPr>
        <w:spacing w:before="120" w:after="0" w:line="240" w:lineRule="auto"/>
        <w:jc w:val="both"/>
        <w:rPr>
          <w:rFonts w:ascii="Times New Roman" w:hAnsi="Times New Roman" w:cs="Times New Roman"/>
          <w:lang w:val="en-US"/>
        </w:rPr>
      </w:pPr>
    </w:p>
    <w:p w14:paraId="2FF20825"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NARIMAN, I. N.; JOYCE, S. C. </w:t>
      </w:r>
      <w:r w:rsidRPr="00B53732">
        <w:rPr>
          <w:rFonts w:ascii="Times New Roman" w:hAnsi="Times New Roman" w:cs="Times New Roman"/>
          <w:i/>
          <w:iCs/>
          <w:lang w:val="en-US"/>
        </w:rPr>
        <w:t>Urban analytics and generative deep learning for context responsive design in digital twins: a Singapore study. Proceedings of the 2024 Conference on Computer-Aided Architectural Design Research in Asia (CAADRIA)</w:t>
      </w:r>
      <w:r w:rsidRPr="00B53732">
        <w:rPr>
          <w:rFonts w:ascii="Times New Roman" w:hAnsi="Times New Roman" w:cs="Times New Roman"/>
          <w:lang w:val="en-US"/>
        </w:rPr>
        <w:t xml:space="preserve">, 2024. </w:t>
      </w:r>
      <w:proofErr w:type="spellStart"/>
      <w:r w:rsidRPr="00B53732">
        <w:rPr>
          <w:rFonts w:ascii="Times New Roman" w:hAnsi="Times New Roman" w:cs="Times New Roman"/>
          <w:lang w:val="en-US"/>
        </w:rPr>
        <w:t>Disponível</w:t>
      </w:r>
      <w:proofErr w:type="spellEnd"/>
      <w:r w:rsidRPr="00B53732">
        <w:rPr>
          <w:rFonts w:ascii="Times New Roman" w:hAnsi="Times New Roman" w:cs="Times New Roman"/>
          <w:lang w:val="en-US"/>
        </w:rPr>
        <w:t xml:space="preserve"> </w:t>
      </w:r>
      <w:proofErr w:type="spellStart"/>
      <w:r w:rsidRPr="00B53732">
        <w:rPr>
          <w:rFonts w:ascii="Times New Roman" w:hAnsi="Times New Roman" w:cs="Times New Roman"/>
          <w:lang w:val="en-US"/>
        </w:rPr>
        <w:t>em</w:t>
      </w:r>
      <w:proofErr w:type="spellEnd"/>
      <w:r w:rsidRPr="00B53732">
        <w:rPr>
          <w:rFonts w:ascii="Times New Roman" w:hAnsi="Times New Roman" w:cs="Times New Roman"/>
          <w:lang w:val="en-US"/>
        </w:rPr>
        <w:t>: https://www.researchgate.net/publication/380270063.</w:t>
      </w:r>
    </w:p>
    <w:p w14:paraId="732F384C" w14:textId="77777777" w:rsidR="00F169DD" w:rsidRPr="00B53732" w:rsidRDefault="00F169DD" w:rsidP="004447A5">
      <w:pPr>
        <w:spacing w:before="120" w:after="0" w:line="240" w:lineRule="auto"/>
        <w:jc w:val="both"/>
        <w:rPr>
          <w:rFonts w:ascii="Times New Roman" w:hAnsi="Times New Roman" w:cs="Times New Roman"/>
          <w:lang w:val="en-US"/>
        </w:rPr>
      </w:pPr>
    </w:p>
    <w:p w14:paraId="758FB909"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OMRANY, Hossein; MEHDIPOUR, Armin; OTENG, Daniel; AL-OBAIDI, Karam M. </w:t>
      </w:r>
      <w:r w:rsidRPr="00B53732">
        <w:rPr>
          <w:rFonts w:ascii="Times New Roman" w:hAnsi="Times New Roman" w:cs="Times New Roman"/>
          <w:i/>
          <w:iCs/>
          <w:lang w:val="en-US"/>
        </w:rPr>
        <w:t>The uptake of urban digital twins in the built environment: a pathway to resilient and sustainable cities. Computational Urban Science</w:t>
      </w:r>
      <w:r w:rsidRPr="00B53732">
        <w:rPr>
          <w:rFonts w:ascii="Times New Roman" w:hAnsi="Times New Roman" w:cs="Times New Roman"/>
          <w:lang w:val="en-US"/>
        </w:rPr>
        <w:t>, [</w:t>
      </w:r>
      <w:proofErr w:type="spellStart"/>
      <w:r w:rsidRPr="00B53732">
        <w:rPr>
          <w:rFonts w:ascii="Times New Roman" w:hAnsi="Times New Roman" w:cs="Times New Roman"/>
          <w:lang w:val="en-US"/>
        </w:rPr>
        <w:t>S.l.</w:t>
      </w:r>
      <w:proofErr w:type="spellEnd"/>
      <w:r w:rsidRPr="00B53732">
        <w:rPr>
          <w:rFonts w:ascii="Times New Roman" w:hAnsi="Times New Roman" w:cs="Times New Roman"/>
          <w:lang w:val="en-US"/>
        </w:rPr>
        <w:t>], v. 5, n. 20, 2025.</w:t>
      </w:r>
    </w:p>
    <w:p w14:paraId="25BA912C" w14:textId="77777777" w:rsidR="00F169DD" w:rsidRPr="00B53732" w:rsidRDefault="00F169DD" w:rsidP="004447A5">
      <w:pPr>
        <w:spacing w:before="120" w:after="0" w:line="240" w:lineRule="auto"/>
        <w:jc w:val="both"/>
        <w:rPr>
          <w:rFonts w:ascii="Times New Roman" w:hAnsi="Times New Roman" w:cs="Times New Roman"/>
          <w:lang w:val="en-US"/>
        </w:rPr>
      </w:pPr>
    </w:p>
    <w:p w14:paraId="0160050D" w14:textId="77777777" w:rsidR="00F169DD"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REUTERS. </w:t>
      </w:r>
      <w:r w:rsidRPr="00B53732">
        <w:rPr>
          <w:rFonts w:ascii="Times New Roman" w:hAnsi="Times New Roman" w:cs="Times New Roman"/>
          <w:i/>
          <w:iCs/>
          <w:lang w:val="en-US"/>
        </w:rPr>
        <w:t xml:space="preserve">Dubai’s journey to 100% clean energy by 2050: leveraging AI, </w:t>
      </w:r>
      <w:proofErr w:type="gramStart"/>
      <w:r w:rsidRPr="00B53732">
        <w:rPr>
          <w:rFonts w:ascii="Times New Roman" w:hAnsi="Times New Roman" w:cs="Times New Roman"/>
          <w:i/>
          <w:iCs/>
          <w:lang w:val="en-US"/>
        </w:rPr>
        <w:t>nanosatellites</w:t>
      </w:r>
      <w:proofErr w:type="gramEnd"/>
      <w:r w:rsidRPr="00B53732">
        <w:rPr>
          <w:rFonts w:ascii="Times New Roman" w:hAnsi="Times New Roman" w:cs="Times New Roman"/>
          <w:i/>
          <w:iCs/>
          <w:lang w:val="en-US"/>
        </w:rPr>
        <w:t>, and R&amp;D for a sustainable future</w:t>
      </w:r>
      <w:r w:rsidRPr="00B53732">
        <w:rPr>
          <w:rFonts w:ascii="Times New Roman" w:hAnsi="Times New Roman" w:cs="Times New Roman"/>
          <w:lang w:val="en-US"/>
        </w:rPr>
        <w:t xml:space="preserve">. </w:t>
      </w:r>
      <w:r w:rsidRPr="00B53732">
        <w:rPr>
          <w:rFonts w:ascii="Times New Roman" w:hAnsi="Times New Roman" w:cs="Times New Roman"/>
          <w:i/>
          <w:iCs/>
          <w:lang w:val="en-US"/>
        </w:rPr>
        <w:t>Reuters</w:t>
      </w:r>
      <w:r w:rsidRPr="00B53732">
        <w:rPr>
          <w:rFonts w:ascii="Times New Roman" w:hAnsi="Times New Roman" w:cs="Times New Roman"/>
          <w:lang w:val="en-US"/>
        </w:rPr>
        <w:t>, 2024.</w:t>
      </w:r>
    </w:p>
    <w:p w14:paraId="5BAE82D0" w14:textId="77777777" w:rsidR="00F169DD" w:rsidRPr="00B53732" w:rsidRDefault="00F169DD" w:rsidP="004447A5">
      <w:pPr>
        <w:spacing w:before="120" w:after="0" w:line="240" w:lineRule="auto"/>
        <w:jc w:val="both"/>
        <w:rPr>
          <w:rFonts w:ascii="Times New Roman" w:hAnsi="Times New Roman" w:cs="Times New Roman"/>
          <w:lang w:val="en-US"/>
        </w:rPr>
      </w:pPr>
    </w:p>
    <w:p w14:paraId="50DD3D27"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lang w:val="en-US"/>
        </w:rPr>
        <w:lastRenderedPageBreak/>
        <w:t xml:space="preserve">REUTERS. </w:t>
      </w:r>
      <w:r w:rsidRPr="00B53732">
        <w:rPr>
          <w:rFonts w:ascii="Times New Roman" w:hAnsi="Times New Roman" w:cs="Times New Roman"/>
          <w:i/>
          <w:iCs/>
          <w:lang w:val="en-US"/>
        </w:rPr>
        <w:t>How AI is arming cities in the battle for climate resilience</w:t>
      </w:r>
      <w:r w:rsidRPr="00B53732">
        <w:rPr>
          <w:rFonts w:ascii="Times New Roman" w:hAnsi="Times New Roman" w:cs="Times New Roman"/>
          <w:lang w:val="en-US"/>
        </w:rPr>
        <w:t xml:space="preserve">. </w:t>
      </w:r>
      <w:r w:rsidRPr="00B53732">
        <w:rPr>
          <w:rFonts w:ascii="Times New Roman" w:hAnsi="Times New Roman" w:cs="Times New Roman"/>
          <w:i/>
          <w:iCs/>
        </w:rPr>
        <w:t>Reuters</w:t>
      </w:r>
      <w:r w:rsidRPr="00B53732">
        <w:rPr>
          <w:rFonts w:ascii="Times New Roman" w:hAnsi="Times New Roman" w:cs="Times New Roman"/>
        </w:rPr>
        <w:t>, 23 maio 2024.</w:t>
      </w:r>
    </w:p>
    <w:p w14:paraId="527FF36F" w14:textId="77777777" w:rsidR="00F169DD" w:rsidRPr="00B53732" w:rsidRDefault="00F169DD" w:rsidP="004447A5">
      <w:pPr>
        <w:spacing w:before="120" w:after="0" w:line="240" w:lineRule="auto"/>
        <w:jc w:val="both"/>
        <w:rPr>
          <w:rFonts w:ascii="Times New Roman" w:hAnsi="Times New Roman" w:cs="Times New Roman"/>
        </w:rPr>
      </w:pPr>
    </w:p>
    <w:p w14:paraId="11AAC33E"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rPr>
        <w:t xml:space="preserve">ROTHER, E. T. Revisão sistemática X revisão narrativa. </w:t>
      </w:r>
      <w:r w:rsidRPr="00B53732">
        <w:rPr>
          <w:rFonts w:ascii="Times New Roman" w:hAnsi="Times New Roman" w:cs="Times New Roman"/>
          <w:i/>
          <w:iCs/>
        </w:rPr>
        <w:t>Acta Paulista de Enfermagem</w:t>
      </w:r>
      <w:r w:rsidRPr="00B53732">
        <w:rPr>
          <w:rFonts w:ascii="Times New Roman" w:hAnsi="Times New Roman" w:cs="Times New Roman"/>
        </w:rPr>
        <w:t xml:space="preserve">, v. 20, n. 2, p. </w:t>
      </w:r>
      <w:proofErr w:type="spellStart"/>
      <w:r w:rsidRPr="00B53732">
        <w:rPr>
          <w:rFonts w:ascii="Times New Roman" w:hAnsi="Times New Roman" w:cs="Times New Roman"/>
        </w:rPr>
        <w:t>v-vi</w:t>
      </w:r>
      <w:proofErr w:type="spellEnd"/>
      <w:r w:rsidRPr="00B53732">
        <w:rPr>
          <w:rFonts w:ascii="Times New Roman" w:hAnsi="Times New Roman" w:cs="Times New Roman"/>
        </w:rPr>
        <w:t>, jun. 2007.</w:t>
      </w:r>
    </w:p>
    <w:p w14:paraId="746DC57C" w14:textId="77777777" w:rsidR="007D13A1" w:rsidRPr="00BE7FC3" w:rsidRDefault="007D13A1" w:rsidP="004447A5">
      <w:pPr>
        <w:spacing w:before="120" w:after="0" w:line="240" w:lineRule="auto"/>
        <w:jc w:val="both"/>
        <w:rPr>
          <w:rFonts w:ascii="Times New Roman" w:hAnsi="Times New Roman" w:cs="Times New Roman"/>
          <w:b/>
          <w:bCs/>
        </w:rPr>
      </w:pPr>
    </w:p>
    <w:p w14:paraId="5F10D3CC" w14:textId="134F850F" w:rsidR="00F169DD" w:rsidRPr="00A50614" w:rsidRDefault="009F1821" w:rsidP="004447A5">
      <w:pPr>
        <w:spacing w:before="120" w:after="0" w:line="240" w:lineRule="auto"/>
        <w:jc w:val="both"/>
        <w:rPr>
          <w:rFonts w:ascii="Times New Roman" w:hAnsi="Times New Roman" w:cs="Times New Roman"/>
          <w:lang w:val="en-US"/>
        </w:rPr>
      </w:pPr>
      <w:r w:rsidRPr="00A50614">
        <w:rPr>
          <w:rFonts w:ascii="Times New Roman" w:hAnsi="Times New Roman" w:cs="Times New Roman"/>
          <w:lang w:val="en-US"/>
        </w:rPr>
        <w:t>SNYDER</w:t>
      </w:r>
      <w:r w:rsidR="007D13A1" w:rsidRPr="00A50614">
        <w:rPr>
          <w:rFonts w:ascii="Times New Roman" w:hAnsi="Times New Roman" w:cs="Times New Roman"/>
          <w:lang w:val="en-US"/>
        </w:rPr>
        <w:t xml:space="preserve">, H. (2019). </w:t>
      </w:r>
      <w:r w:rsidR="007D13A1" w:rsidRPr="00A50614">
        <w:rPr>
          <w:rFonts w:ascii="Times New Roman" w:hAnsi="Times New Roman" w:cs="Times New Roman"/>
          <w:i/>
          <w:iCs/>
          <w:lang w:val="en-US"/>
        </w:rPr>
        <w:t>Literature review as a research methodology: An overview and guidelines</w:t>
      </w:r>
      <w:r w:rsidR="007D13A1" w:rsidRPr="00A50614">
        <w:rPr>
          <w:rFonts w:ascii="Times New Roman" w:hAnsi="Times New Roman" w:cs="Times New Roman"/>
          <w:lang w:val="en-US"/>
        </w:rPr>
        <w:t xml:space="preserve">. </w:t>
      </w:r>
      <w:r w:rsidR="007D13A1" w:rsidRPr="00A43662">
        <w:rPr>
          <w:rFonts w:ascii="Times New Roman" w:hAnsi="Times New Roman" w:cs="Times New Roman"/>
          <w:i/>
          <w:iCs/>
          <w:lang w:val="en-US"/>
        </w:rPr>
        <w:t>Journal of Business Research</w:t>
      </w:r>
      <w:r w:rsidR="007D13A1" w:rsidRPr="00A50614">
        <w:rPr>
          <w:rFonts w:ascii="Times New Roman" w:hAnsi="Times New Roman" w:cs="Times New Roman"/>
          <w:lang w:val="en-US"/>
        </w:rPr>
        <w:t>, 104, 333–339.</w:t>
      </w:r>
      <w:r w:rsidR="007D13A1" w:rsidRPr="00A50614">
        <w:rPr>
          <w:rFonts w:ascii="Times New Roman" w:hAnsi="Times New Roman" w:cs="Times New Roman"/>
          <w:lang w:val="en-US"/>
        </w:rPr>
        <w:br/>
        <w:t xml:space="preserve">DOI: </w:t>
      </w:r>
      <w:r w:rsidR="007D13A1" w:rsidRPr="009F1821">
        <w:rPr>
          <w:rFonts w:ascii="Times New Roman" w:hAnsi="Times New Roman" w:cs="Times New Roman"/>
          <w:lang w:val="en-US"/>
        </w:rPr>
        <w:t>https://doi.org/10.1016/j.jbusres.2019.07.039</w:t>
      </w:r>
    </w:p>
    <w:p w14:paraId="6EBDEAAE" w14:textId="77777777" w:rsidR="007D13A1" w:rsidRPr="007D13A1" w:rsidRDefault="007D13A1" w:rsidP="004447A5">
      <w:pPr>
        <w:spacing w:before="120" w:after="0" w:line="240" w:lineRule="auto"/>
        <w:jc w:val="both"/>
        <w:rPr>
          <w:rFonts w:ascii="Times New Roman" w:hAnsi="Times New Roman" w:cs="Times New Roman"/>
          <w:lang w:val="en-US"/>
        </w:rPr>
      </w:pPr>
    </w:p>
    <w:p w14:paraId="3224615B" w14:textId="77777777" w:rsidR="00F169DD" w:rsidRDefault="00F169DD" w:rsidP="004447A5">
      <w:pPr>
        <w:spacing w:before="120" w:after="0" w:line="240" w:lineRule="auto"/>
        <w:jc w:val="both"/>
        <w:rPr>
          <w:rFonts w:ascii="Times New Roman" w:hAnsi="Times New Roman" w:cs="Times New Roman"/>
        </w:rPr>
      </w:pPr>
      <w:r w:rsidRPr="00B53732">
        <w:rPr>
          <w:rFonts w:ascii="Times New Roman" w:hAnsi="Times New Roman" w:cs="Times New Roman"/>
          <w:lang w:val="en-US"/>
        </w:rPr>
        <w:t xml:space="preserve">TAO, F. et al. </w:t>
      </w:r>
      <w:r w:rsidRPr="00B53732">
        <w:rPr>
          <w:rFonts w:ascii="Times New Roman" w:hAnsi="Times New Roman" w:cs="Times New Roman"/>
          <w:i/>
          <w:iCs/>
          <w:lang w:val="en-US"/>
        </w:rPr>
        <w:t>Digital twin driven product design, manufacturing and service with big data</w:t>
      </w:r>
      <w:r w:rsidRPr="00B53732">
        <w:rPr>
          <w:rFonts w:ascii="Times New Roman" w:hAnsi="Times New Roman" w:cs="Times New Roman"/>
          <w:lang w:val="en-US"/>
        </w:rPr>
        <w:t xml:space="preserve">. </w:t>
      </w:r>
      <w:r w:rsidRPr="00B53732">
        <w:rPr>
          <w:rFonts w:ascii="Times New Roman" w:hAnsi="Times New Roman" w:cs="Times New Roman"/>
          <w:i/>
          <w:iCs/>
          <w:lang w:val="en-US"/>
        </w:rPr>
        <w:t>The International Journal of Advanced Manufacturing Technology</w:t>
      </w:r>
      <w:r w:rsidRPr="00B53732">
        <w:rPr>
          <w:rFonts w:ascii="Times New Roman" w:hAnsi="Times New Roman" w:cs="Times New Roman"/>
          <w:lang w:val="en-US"/>
        </w:rPr>
        <w:t xml:space="preserve">, v. 94, n. 9, p. 3563–3576, 2018. </w:t>
      </w:r>
      <w:r w:rsidRPr="00B53732">
        <w:rPr>
          <w:rFonts w:ascii="Times New Roman" w:hAnsi="Times New Roman" w:cs="Times New Roman"/>
        </w:rPr>
        <w:t>DOI: https://doi.org/10.1007/s00170-017-0233-1.</w:t>
      </w:r>
    </w:p>
    <w:p w14:paraId="38B7BDCB" w14:textId="77777777" w:rsidR="00F169DD" w:rsidRPr="00B53732" w:rsidRDefault="00F169DD" w:rsidP="004447A5">
      <w:pPr>
        <w:spacing w:before="120" w:after="0" w:line="240" w:lineRule="auto"/>
        <w:jc w:val="both"/>
        <w:rPr>
          <w:rFonts w:ascii="Times New Roman" w:hAnsi="Times New Roman" w:cs="Times New Roman"/>
        </w:rPr>
      </w:pPr>
    </w:p>
    <w:p w14:paraId="7BF8F780" w14:textId="77777777" w:rsidR="00F169DD" w:rsidRDefault="00F169DD" w:rsidP="004447A5">
      <w:pPr>
        <w:spacing w:before="120" w:after="0" w:line="240" w:lineRule="auto"/>
        <w:jc w:val="both"/>
        <w:rPr>
          <w:rFonts w:ascii="Times New Roman" w:hAnsi="Times New Roman" w:cs="Times New Roman"/>
          <w:lang w:val="en-US"/>
        </w:rPr>
      </w:pPr>
      <w:r>
        <w:rPr>
          <w:rFonts w:ascii="Times New Roman" w:hAnsi="Times New Roman" w:cs="Times New Roman"/>
        </w:rPr>
        <w:t>VIRÍSSIMO</w:t>
      </w:r>
      <w:r w:rsidRPr="00B53732">
        <w:rPr>
          <w:rFonts w:ascii="Times New Roman" w:hAnsi="Times New Roman" w:cs="Times New Roman"/>
        </w:rPr>
        <w:t xml:space="preserve">, D. Entrevista sobre gêmeos digitais e mobilidade urbana. In: O que são gêmeos digitais? E como eles prometem revolucionar a mobilidade urbana. </w:t>
      </w:r>
      <w:r w:rsidRPr="00B53732">
        <w:rPr>
          <w:rFonts w:ascii="Times New Roman" w:hAnsi="Times New Roman" w:cs="Times New Roman"/>
          <w:i/>
          <w:iCs/>
        </w:rPr>
        <w:t>Mobilidade Estadão</w:t>
      </w:r>
      <w:r w:rsidRPr="00B53732">
        <w:rPr>
          <w:rFonts w:ascii="Times New Roman" w:hAnsi="Times New Roman" w:cs="Times New Roman"/>
        </w:rPr>
        <w:t xml:space="preserve">, 19 jun. 2024. Disponível em: https://mobilidade.estadao.com.br/inovacao/gemeos-digitais-prometem-revolucionar-a-mobilidade-urbana/. </w:t>
      </w:r>
      <w:r w:rsidRPr="00B53732">
        <w:rPr>
          <w:rFonts w:ascii="Times New Roman" w:hAnsi="Times New Roman" w:cs="Times New Roman"/>
          <w:lang w:val="en-US"/>
        </w:rPr>
        <w:t xml:space="preserve">Acesso </w:t>
      </w:r>
      <w:proofErr w:type="spellStart"/>
      <w:r w:rsidRPr="00B53732">
        <w:rPr>
          <w:rFonts w:ascii="Times New Roman" w:hAnsi="Times New Roman" w:cs="Times New Roman"/>
          <w:lang w:val="en-US"/>
        </w:rPr>
        <w:t>em</w:t>
      </w:r>
      <w:proofErr w:type="spellEnd"/>
      <w:r w:rsidRPr="00B53732">
        <w:rPr>
          <w:rFonts w:ascii="Times New Roman" w:hAnsi="Times New Roman" w:cs="Times New Roman"/>
          <w:lang w:val="en-US"/>
        </w:rPr>
        <w:t xml:space="preserve">: 29 </w:t>
      </w:r>
      <w:proofErr w:type="spellStart"/>
      <w:r w:rsidRPr="00B53732">
        <w:rPr>
          <w:rFonts w:ascii="Times New Roman" w:hAnsi="Times New Roman" w:cs="Times New Roman"/>
          <w:lang w:val="en-US"/>
        </w:rPr>
        <w:t>jul.</w:t>
      </w:r>
      <w:proofErr w:type="spellEnd"/>
      <w:r w:rsidRPr="00B53732">
        <w:rPr>
          <w:rFonts w:ascii="Times New Roman" w:hAnsi="Times New Roman" w:cs="Times New Roman"/>
          <w:lang w:val="en-US"/>
        </w:rPr>
        <w:t xml:space="preserve"> 2025.</w:t>
      </w:r>
    </w:p>
    <w:p w14:paraId="193BD2C7" w14:textId="77777777" w:rsidR="00F169DD" w:rsidRPr="00B53732" w:rsidRDefault="00F169DD" w:rsidP="004447A5">
      <w:pPr>
        <w:spacing w:before="120" w:after="0" w:line="240" w:lineRule="auto"/>
        <w:jc w:val="both"/>
        <w:rPr>
          <w:rFonts w:ascii="Times New Roman" w:hAnsi="Times New Roman" w:cs="Times New Roman"/>
          <w:lang w:val="en-US"/>
        </w:rPr>
      </w:pPr>
    </w:p>
    <w:p w14:paraId="2711D7B7" w14:textId="77777777" w:rsidR="00F169DD" w:rsidRPr="00B53732" w:rsidRDefault="00F169DD" w:rsidP="004447A5">
      <w:pPr>
        <w:spacing w:before="120" w:after="0" w:line="240" w:lineRule="auto"/>
        <w:jc w:val="both"/>
        <w:rPr>
          <w:rFonts w:ascii="Times New Roman" w:hAnsi="Times New Roman" w:cs="Times New Roman"/>
          <w:lang w:val="en-US"/>
        </w:rPr>
      </w:pPr>
      <w:r w:rsidRPr="00B53732">
        <w:rPr>
          <w:rFonts w:ascii="Times New Roman" w:hAnsi="Times New Roman" w:cs="Times New Roman"/>
          <w:lang w:val="en-US"/>
        </w:rPr>
        <w:t xml:space="preserve">ZHANG, Y. et al. </w:t>
      </w:r>
      <w:r w:rsidRPr="00B53732">
        <w:rPr>
          <w:rFonts w:ascii="Times New Roman" w:hAnsi="Times New Roman" w:cs="Times New Roman"/>
          <w:i/>
          <w:iCs/>
          <w:lang w:val="en-US"/>
        </w:rPr>
        <w:t xml:space="preserve">Integrated traffic simulation prediction system using neural networks with application to the Los Angeles </w:t>
      </w:r>
      <w:proofErr w:type="gramStart"/>
      <w:r w:rsidRPr="00B53732">
        <w:rPr>
          <w:rFonts w:ascii="Times New Roman" w:hAnsi="Times New Roman" w:cs="Times New Roman"/>
          <w:i/>
          <w:iCs/>
          <w:lang w:val="en-US"/>
        </w:rPr>
        <w:t>International Airport road</w:t>
      </w:r>
      <w:proofErr w:type="gramEnd"/>
      <w:r w:rsidRPr="00B53732">
        <w:rPr>
          <w:rFonts w:ascii="Times New Roman" w:hAnsi="Times New Roman" w:cs="Times New Roman"/>
          <w:i/>
          <w:iCs/>
          <w:lang w:val="en-US"/>
        </w:rPr>
        <w:t xml:space="preserve"> network</w:t>
      </w:r>
      <w:r w:rsidRPr="00B53732">
        <w:rPr>
          <w:rFonts w:ascii="Times New Roman" w:hAnsi="Times New Roman" w:cs="Times New Roman"/>
          <w:lang w:val="en-US"/>
        </w:rPr>
        <w:t xml:space="preserve">. </w:t>
      </w:r>
      <w:proofErr w:type="spellStart"/>
      <w:r w:rsidRPr="00B53732">
        <w:rPr>
          <w:rFonts w:ascii="Times New Roman" w:hAnsi="Times New Roman" w:cs="Times New Roman"/>
          <w:i/>
          <w:iCs/>
          <w:lang w:val="en-US"/>
        </w:rPr>
        <w:t>arXiv</w:t>
      </w:r>
      <w:proofErr w:type="spellEnd"/>
      <w:r w:rsidRPr="00B53732">
        <w:rPr>
          <w:rFonts w:ascii="Times New Roman" w:hAnsi="Times New Roman" w:cs="Times New Roman"/>
          <w:lang w:val="en-US"/>
        </w:rPr>
        <w:t>, 2020.</w:t>
      </w:r>
    </w:p>
    <w:p w14:paraId="728D3C87" w14:textId="77777777" w:rsidR="00F169DD" w:rsidRPr="00A63896" w:rsidRDefault="00F169DD" w:rsidP="004447A5">
      <w:pPr>
        <w:spacing w:before="120" w:after="0" w:line="240" w:lineRule="auto"/>
        <w:jc w:val="both"/>
        <w:rPr>
          <w:rFonts w:ascii="Times New Roman" w:hAnsi="Times New Roman" w:cs="Times New Roman"/>
          <w:lang w:val="en-US"/>
        </w:rPr>
      </w:pPr>
    </w:p>
    <w:p w14:paraId="40B39F58" w14:textId="77777777" w:rsidR="00314AAA" w:rsidRPr="00314AAA" w:rsidRDefault="00314AAA" w:rsidP="004447A5">
      <w:pPr>
        <w:spacing w:before="120"/>
        <w:rPr>
          <w:lang w:val="en-US"/>
        </w:rPr>
      </w:pPr>
    </w:p>
    <w:sectPr w:rsidR="00314AAA" w:rsidRPr="00314AAA" w:rsidSect="001E51BB">
      <w:headerReference w:type="default" r:id="rId8"/>
      <w:headerReference w:type="first" r:id="rId9"/>
      <w:pgSz w:w="11906" w:h="16838"/>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4929" w14:textId="77777777" w:rsidR="00AF7950" w:rsidRDefault="00AF7950" w:rsidP="005C55C8">
      <w:pPr>
        <w:spacing w:after="0" w:line="240" w:lineRule="auto"/>
      </w:pPr>
      <w:r>
        <w:separator/>
      </w:r>
    </w:p>
  </w:endnote>
  <w:endnote w:type="continuationSeparator" w:id="0">
    <w:p w14:paraId="1D28337E" w14:textId="77777777" w:rsidR="00AF7950" w:rsidRDefault="00AF7950" w:rsidP="005C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71FF" w14:textId="77777777" w:rsidR="00AF7950" w:rsidRDefault="00AF7950" w:rsidP="005C55C8">
      <w:pPr>
        <w:spacing w:after="0" w:line="240" w:lineRule="auto"/>
      </w:pPr>
      <w:r>
        <w:separator/>
      </w:r>
    </w:p>
  </w:footnote>
  <w:footnote w:type="continuationSeparator" w:id="0">
    <w:p w14:paraId="10868818" w14:textId="77777777" w:rsidR="00AF7950" w:rsidRDefault="00AF7950" w:rsidP="005C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0" w:type="dxa"/>
      <w:tblLayout w:type="fixed"/>
      <w:tblLook w:val="0400" w:firstRow="0" w:lastRow="0" w:firstColumn="0" w:lastColumn="0" w:noHBand="0" w:noVBand="1"/>
    </w:tblPr>
    <w:tblGrid>
      <w:gridCol w:w="8417"/>
      <w:gridCol w:w="603"/>
    </w:tblGrid>
    <w:tr w:rsidR="005C55C8" w14:paraId="3B5CE711" w14:textId="77777777" w:rsidTr="008B5C88">
      <w:tc>
        <w:tcPr>
          <w:tcW w:w="8417" w:type="dxa"/>
          <w:tcBorders>
            <w:bottom w:val="single" w:sz="4" w:space="0" w:color="000000"/>
          </w:tcBorders>
          <w:vAlign w:val="bottom"/>
        </w:tcPr>
        <w:p w14:paraId="0E03F71F" w14:textId="77777777" w:rsidR="005C55C8" w:rsidRDefault="005C55C8" w:rsidP="005C55C8">
          <w:pPr>
            <w:pBdr>
              <w:top w:val="nil"/>
              <w:left w:val="nil"/>
              <w:bottom w:val="nil"/>
              <w:right w:val="nil"/>
              <w:between w:val="nil"/>
            </w:pBdr>
            <w:tabs>
              <w:tab w:val="center" w:pos="4320"/>
              <w:tab w:val="right" w:pos="8640"/>
            </w:tabs>
            <w:spacing w:line="240" w:lineRule="auto"/>
            <w:jc w:val="right"/>
            <w:rPr>
              <w:rFonts w:ascii="Calibri" w:eastAsia="Calibri" w:hAnsi="Calibri" w:cs="Calibri"/>
              <w:color w:val="000000"/>
            </w:rPr>
          </w:pPr>
          <w:r>
            <w:rPr>
              <w:rFonts w:ascii="Calibri" w:eastAsia="Calibri" w:hAnsi="Calibri" w:cs="Calibri"/>
              <w:b/>
            </w:rPr>
            <w:t>20</w:t>
          </w:r>
          <w:r>
            <w:rPr>
              <w:rFonts w:ascii="Calibri" w:eastAsia="Calibri" w:hAnsi="Calibri" w:cs="Calibri"/>
              <w:b/>
              <w:color w:val="000000"/>
            </w:rPr>
            <w:t>º Congresso Brasileiro de Sistemas</w:t>
          </w:r>
        </w:p>
      </w:tc>
      <w:tc>
        <w:tcPr>
          <w:tcW w:w="603" w:type="dxa"/>
          <w:tcBorders>
            <w:bottom w:val="single" w:sz="4" w:space="0" w:color="943734"/>
          </w:tcBorders>
          <w:shd w:val="clear" w:color="auto" w:fill="85BD2D"/>
          <w:vAlign w:val="bottom"/>
        </w:tcPr>
        <w:p w14:paraId="492C1636" w14:textId="77777777" w:rsidR="005C55C8" w:rsidRDefault="005C55C8" w:rsidP="005C55C8">
          <w:pPr>
            <w:pBdr>
              <w:top w:val="nil"/>
              <w:left w:val="nil"/>
              <w:bottom w:val="nil"/>
              <w:right w:val="nil"/>
              <w:between w:val="nil"/>
            </w:pBdr>
            <w:tabs>
              <w:tab w:val="center" w:pos="4320"/>
              <w:tab w:val="right" w:pos="8640"/>
            </w:tabs>
            <w:spacing w:line="240" w:lineRule="auto"/>
            <w:jc w:val="center"/>
            <w:rPr>
              <w:color w:val="FFFFFF"/>
            </w:rPr>
          </w:pPr>
          <w:r>
            <w:rPr>
              <w:rFonts w:ascii="Calibri" w:eastAsia="Calibri" w:hAnsi="Calibri" w:cs="Calibri"/>
              <w:b/>
              <w:color w:val="FFFFFF"/>
            </w:rPr>
            <w:fldChar w:fldCharType="begin"/>
          </w:r>
          <w:r>
            <w:rPr>
              <w:rFonts w:ascii="Calibri" w:eastAsia="Calibri" w:hAnsi="Calibri" w:cs="Calibri"/>
              <w:b/>
              <w:color w:val="FFFFFF"/>
            </w:rPr>
            <w:instrText>PAGE</w:instrText>
          </w:r>
          <w:r>
            <w:rPr>
              <w:rFonts w:ascii="Calibri" w:eastAsia="Calibri" w:hAnsi="Calibri" w:cs="Calibri"/>
              <w:b/>
              <w:color w:val="FFFFFF"/>
            </w:rPr>
            <w:fldChar w:fldCharType="separate"/>
          </w:r>
          <w:r>
            <w:rPr>
              <w:rFonts w:ascii="Calibri" w:eastAsia="Calibri" w:hAnsi="Calibri" w:cs="Calibri"/>
              <w:b/>
              <w:noProof/>
              <w:color w:val="FFFFFF"/>
            </w:rPr>
            <w:t>2</w:t>
          </w:r>
          <w:r>
            <w:rPr>
              <w:rFonts w:ascii="Calibri" w:eastAsia="Calibri" w:hAnsi="Calibri" w:cs="Calibri"/>
              <w:b/>
              <w:color w:val="FFFFFF"/>
            </w:rPr>
            <w:fldChar w:fldCharType="end"/>
          </w:r>
        </w:p>
      </w:tc>
    </w:tr>
  </w:tbl>
  <w:p w14:paraId="7D6A664B" w14:textId="77777777" w:rsidR="005C55C8" w:rsidRDefault="005C55C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B102" w14:textId="5804E26F" w:rsidR="00F14089" w:rsidRPr="00E147E4" w:rsidRDefault="00E147E4" w:rsidP="00E147E4">
    <w:pPr>
      <w:spacing w:line="240" w:lineRule="auto"/>
      <w:jc w:val="center"/>
      <w:textDirection w:val="btLr"/>
      <w:rPr>
        <w:sz w:val="16"/>
        <w:szCs w:val="16"/>
      </w:rPr>
    </w:pPr>
    <w:r w:rsidRPr="00E147E4">
      <w:rPr>
        <w:rFonts w:ascii="Calibri" w:eastAsia="Calibri" w:hAnsi="Calibri" w:cs="Calibri"/>
        <w:smallCaps/>
        <w:noProof/>
        <w:color w:val="000000"/>
        <w:sz w:val="16"/>
        <w:szCs w:val="16"/>
      </w:rPr>
      <w:drawing>
        <wp:anchor distT="0" distB="0" distL="114300" distR="114300" simplePos="0" relativeHeight="251658240" behindDoc="0" locked="0" layoutInCell="1" allowOverlap="1" wp14:anchorId="2D2F9858" wp14:editId="47DEF923">
          <wp:simplePos x="0" y="0"/>
          <wp:positionH relativeFrom="column">
            <wp:posOffset>-1027430</wp:posOffset>
          </wp:positionH>
          <wp:positionV relativeFrom="paragraph">
            <wp:posOffset>-344805</wp:posOffset>
          </wp:positionV>
          <wp:extent cx="7299325" cy="1474470"/>
          <wp:effectExtent l="0" t="0" r="0" b="0"/>
          <wp:wrapSquare wrapText="bothSides"/>
          <wp:docPr id="1209251840" name="Imagem 1" descr="Interface gráfica do usuário, Texto, Aplicativo, Emai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51840" name="Imagem 1" descr="Interface gráfica do usuário, Texto, Aplicativo, Email&#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299325" cy="1474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02B"/>
    <w:multiLevelType w:val="multilevel"/>
    <w:tmpl w:val="32B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B398B"/>
    <w:multiLevelType w:val="multilevel"/>
    <w:tmpl w:val="7300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F5FAF"/>
    <w:multiLevelType w:val="hybridMultilevel"/>
    <w:tmpl w:val="20687F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F97E93"/>
    <w:multiLevelType w:val="multilevel"/>
    <w:tmpl w:val="5F0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62CE6"/>
    <w:multiLevelType w:val="multilevel"/>
    <w:tmpl w:val="53C6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B28AB"/>
    <w:multiLevelType w:val="multilevel"/>
    <w:tmpl w:val="B71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52017"/>
    <w:multiLevelType w:val="hybridMultilevel"/>
    <w:tmpl w:val="CD3A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9866F8"/>
    <w:multiLevelType w:val="hybridMultilevel"/>
    <w:tmpl w:val="AE6262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0A85EA4"/>
    <w:multiLevelType w:val="multilevel"/>
    <w:tmpl w:val="695A428A"/>
    <w:lvl w:ilvl="0">
      <w:start w:val="1"/>
      <w:numFmt w:val="decimal"/>
      <w:pStyle w:val="titulo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06803"/>
    <w:multiLevelType w:val="hybridMultilevel"/>
    <w:tmpl w:val="649C328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3683008F"/>
    <w:multiLevelType w:val="multilevel"/>
    <w:tmpl w:val="1F9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D252E"/>
    <w:multiLevelType w:val="multilevel"/>
    <w:tmpl w:val="23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52D44"/>
    <w:multiLevelType w:val="multilevel"/>
    <w:tmpl w:val="7564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C0B50"/>
    <w:multiLevelType w:val="hybridMultilevel"/>
    <w:tmpl w:val="5DE6BF9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62CB4D73"/>
    <w:multiLevelType w:val="multilevel"/>
    <w:tmpl w:val="F70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303A3"/>
    <w:multiLevelType w:val="hybridMultilevel"/>
    <w:tmpl w:val="64963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5180AE6"/>
    <w:multiLevelType w:val="multilevel"/>
    <w:tmpl w:val="A29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8259E"/>
    <w:multiLevelType w:val="hybridMultilevel"/>
    <w:tmpl w:val="CF48A91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8" w15:restartNumberingAfterBreak="0">
    <w:nsid w:val="6AB616A3"/>
    <w:multiLevelType w:val="multilevel"/>
    <w:tmpl w:val="653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505C4E"/>
    <w:multiLevelType w:val="multilevel"/>
    <w:tmpl w:val="AB8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E31D5E"/>
    <w:multiLevelType w:val="hybridMultilevel"/>
    <w:tmpl w:val="3E64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03875D6"/>
    <w:multiLevelType w:val="multilevel"/>
    <w:tmpl w:val="D3AA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DB6328"/>
    <w:multiLevelType w:val="multilevel"/>
    <w:tmpl w:val="8928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A23A79"/>
    <w:multiLevelType w:val="hybridMultilevel"/>
    <w:tmpl w:val="30C20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4A11EA"/>
    <w:multiLevelType w:val="hybridMultilevel"/>
    <w:tmpl w:val="1A4655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A9162D3"/>
    <w:multiLevelType w:val="multilevel"/>
    <w:tmpl w:val="2DB8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676650">
    <w:abstractNumId w:val="19"/>
  </w:num>
  <w:num w:numId="2" w16cid:durableId="1474565018">
    <w:abstractNumId w:val="12"/>
  </w:num>
  <w:num w:numId="3" w16cid:durableId="1728608939">
    <w:abstractNumId w:val="18"/>
  </w:num>
  <w:num w:numId="4" w16cid:durableId="1953857110">
    <w:abstractNumId w:val="4"/>
  </w:num>
  <w:num w:numId="5" w16cid:durableId="1221289286">
    <w:abstractNumId w:val="0"/>
  </w:num>
  <w:num w:numId="6" w16cid:durableId="848756795">
    <w:abstractNumId w:val="5"/>
  </w:num>
  <w:num w:numId="7" w16cid:durableId="1251041263">
    <w:abstractNumId w:val="1"/>
  </w:num>
  <w:num w:numId="8" w16cid:durableId="2009556889">
    <w:abstractNumId w:val="3"/>
  </w:num>
  <w:num w:numId="9" w16cid:durableId="1211959658">
    <w:abstractNumId w:val="11"/>
  </w:num>
  <w:num w:numId="10" w16cid:durableId="411780321">
    <w:abstractNumId w:val="16"/>
  </w:num>
  <w:num w:numId="11" w16cid:durableId="494539297">
    <w:abstractNumId w:val="8"/>
  </w:num>
  <w:num w:numId="12" w16cid:durableId="638462830">
    <w:abstractNumId w:val="22"/>
  </w:num>
  <w:num w:numId="13" w16cid:durableId="1763331176">
    <w:abstractNumId w:val="14"/>
  </w:num>
  <w:num w:numId="14" w16cid:durableId="1346590207">
    <w:abstractNumId w:val="25"/>
  </w:num>
  <w:num w:numId="15" w16cid:durableId="1597134818">
    <w:abstractNumId w:val="21"/>
  </w:num>
  <w:num w:numId="16" w16cid:durableId="412242227">
    <w:abstractNumId w:val="10"/>
  </w:num>
  <w:num w:numId="17" w16cid:durableId="1686520975">
    <w:abstractNumId w:val="17"/>
  </w:num>
  <w:num w:numId="18" w16cid:durableId="1360937194">
    <w:abstractNumId w:val="8"/>
  </w:num>
  <w:num w:numId="19" w16cid:durableId="55517168">
    <w:abstractNumId w:val="8"/>
  </w:num>
  <w:num w:numId="20" w16cid:durableId="1959489442">
    <w:abstractNumId w:val="8"/>
  </w:num>
  <w:num w:numId="21" w16cid:durableId="698510587">
    <w:abstractNumId w:val="8"/>
  </w:num>
  <w:num w:numId="22" w16cid:durableId="526452673">
    <w:abstractNumId w:val="9"/>
  </w:num>
  <w:num w:numId="23" w16cid:durableId="69693172">
    <w:abstractNumId w:val="13"/>
  </w:num>
  <w:num w:numId="24" w16cid:durableId="6561036">
    <w:abstractNumId w:val="2"/>
  </w:num>
  <w:num w:numId="25" w16cid:durableId="1987776159">
    <w:abstractNumId w:val="6"/>
  </w:num>
  <w:num w:numId="26" w16cid:durableId="1765757384">
    <w:abstractNumId w:val="7"/>
  </w:num>
  <w:num w:numId="27" w16cid:durableId="2105874438">
    <w:abstractNumId w:val="15"/>
  </w:num>
  <w:num w:numId="28" w16cid:durableId="10886588">
    <w:abstractNumId w:val="23"/>
  </w:num>
  <w:num w:numId="29" w16cid:durableId="1826429719">
    <w:abstractNumId w:val="20"/>
  </w:num>
  <w:num w:numId="30" w16cid:durableId="1882932731">
    <w:abstractNumId w:val="24"/>
  </w:num>
  <w:num w:numId="31" w16cid:durableId="578684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AA"/>
    <w:rsid w:val="000604F0"/>
    <w:rsid w:val="000624DB"/>
    <w:rsid w:val="00064753"/>
    <w:rsid w:val="00084FDC"/>
    <w:rsid w:val="000B6470"/>
    <w:rsid w:val="000C6D72"/>
    <w:rsid w:val="000F7B21"/>
    <w:rsid w:val="00125CC4"/>
    <w:rsid w:val="001320FC"/>
    <w:rsid w:val="0013764E"/>
    <w:rsid w:val="00150E16"/>
    <w:rsid w:val="00153628"/>
    <w:rsid w:val="00156C9F"/>
    <w:rsid w:val="00183AC0"/>
    <w:rsid w:val="001E51BB"/>
    <w:rsid w:val="002048F3"/>
    <w:rsid w:val="00215E38"/>
    <w:rsid w:val="00222FBB"/>
    <w:rsid w:val="002669D1"/>
    <w:rsid w:val="00271183"/>
    <w:rsid w:val="00292E59"/>
    <w:rsid w:val="002D0FA0"/>
    <w:rsid w:val="002D4A9F"/>
    <w:rsid w:val="002E6086"/>
    <w:rsid w:val="002F4C68"/>
    <w:rsid w:val="00314AAA"/>
    <w:rsid w:val="00337061"/>
    <w:rsid w:val="00343401"/>
    <w:rsid w:val="00356B19"/>
    <w:rsid w:val="00373087"/>
    <w:rsid w:val="003776D8"/>
    <w:rsid w:val="00394F8F"/>
    <w:rsid w:val="003A073A"/>
    <w:rsid w:val="003D5869"/>
    <w:rsid w:val="00404DB5"/>
    <w:rsid w:val="0041448F"/>
    <w:rsid w:val="004447A5"/>
    <w:rsid w:val="00461480"/>
    <w:rsid w:val="0046566F"/>
    <w:rsid w:val="00477760"/>
    <w:rsid w:val="0049159E"/>
    <w:rsid w:val="004B2F46"/>
    <w:rsid w:val="004D0928"/>
    <w:rsid w:val="00502E7B"/>
    <w:rsid w:val="00507734"/>
    <w:rsid w:val="00521FC2"/>
    <w:rsid w:val="0054612F"/>
    <w:rsid w:val="00550A14"/>
    <w:rsid w:val="00593962"/>
    <w:rsid w:val="005B2DCD"/>
    <w:rsid w:val="005C2CF5"/>
    <w:rsid w:val="005C55C8"/>
    <w:rsid w:val="005D0FF3"/>
    <w:rsid w:val="005D7E70"/>
    <w:rsid w:val="005E1956"/>
    <w:rsid w:val="005E41BA"/>
    <w:rsid w:val="005F7610"/>
    <w:rsid w:val="0061091C"/>
    <w:rsid w:val="0065569A"/>
    <w:rsid w:val="006C46DF"/>
    <w:rsid w:val="006D2FBC"/>
    <w:rsid w:val="00707629"/>
    <w:rsid w:val="00717AB9"/>
    <w:rsid w:val="00731939"/>
    <w:rsid w:val="00754169"/>
    <w:rsid w:val="00780EFB"/>
    <w:rsid w:val="007A1ABA"/>
    <w:rsid w:val="007B2F16"/>
    <w:rsid w:val="007B659C"/>
    <w:rsid w:val="007D13A1"/>
    <w:rsid w:val="007E21B1"/>
    <w:rsid w:val="008077B1"/>
    <w:rsid w:val="00836C6F"/>
    <w:rsid w:val="008D3E5E"/>
    <w:rsid w:val="008D5C48"/>
    <w:rsid w:val="008D7103"/>
    <w:rsid w:val="008F005D"/>
    <w:rsid w:val="009236F6"/>
    <w:rsid w:val="00923AB8"/>
    <w:rsid w:val="00973007"/>
    <w:rsid w:val="009B1D6E"/>
    <w:rsid w:val="009C2D40"/>
    <w:rsid w:val="009E7CBD"/>
    <w:rsid w:val="009F1821"/>
    <w:rsid w:val="009F4BBC"/>
    <w:rsid w:val="00A0049C"/>
    <w:rsid w:val="00A0641D"/>
    <w:rsid w:val="00A07675"/>
    <w:rsid w:val="00A42480"/>
    <w:rsid w:val="00A43662"/>
    <w:rsid w:val="00A50614"/>
    <w:rsid w:val="00A570EE"/>
    <w:rsid w:val="00A73F50"/>
    <w:rsid w:val="00A9140A"/>
    <w:rsid w:val="00AA449D"/>
    <w:rsid w:val="00AF10C8"/>
    <w:rsid w:val="00AF7950"/>
    <w:rsid w:val="00B03B79"/>
    <w:rsid w:val="00B050BF"/>
    <w:rsid w:val="00B13659"/>
    <w:rsid w:val="00B46B43"/>
    <w:rsid w:val="00B533FF"/>
    <w:rsid w:val="00B74549"/>
    <w:rsid w:val="00BA2045"/>
    <w:rsid w:val="00BC43F2"/>
    <w:rsid w:val="00BC6D02"/>
    <w:rsid w:val="00BC7C48"/>
    <w:rsid w:val="00BE60F9"/>
    <w:rsid w:val="00BE6CD7"/>
    <w:rsid w:val="00BE7FC3"/>
    <w:rsid w:val="00BF4BA4"/>
    <w:rsid w:val="00C0051E"/>
    <w:rsid w:val="00C25A02"/>
    <w:rsid w:val="00C34522"/>
    <w:rsid w:val="00C51483"/>
    <w:rsid w:val="00C516FF"/>
    <w:rsid w:val="00C537BC"/>
    <w:rsid w:val="00C6170E"/>
    <w:rsid w:val="00C663D9"/>
    <w:rsid w:val="00C66E5D"/>
    <w:rsid w:val="00CB0A20"/>
    <w:rsid w:val="00CB39E7"/>
    <w:rsid w:val="00CC686D"/>
    <w:rsid w:val="00CE26DF"/>
    <w:rsid w:val="00D610E2"/>
    <w:rsid w:val="00D90013"/>
    <w:rsid w:val="00D95494"/>
    <w:rsid w:val="00DB2BFA"/>
    <w:rsid w:val="00DC065E"/>
    <w:rsid w:val="00E13BC8"/>
    <w:rsid w:val="00E147E4"/>
    <w:rsid w:val="00E23C9E"/>
    <w:rsid w:val="00E50EFA"/>
    <w:rsid w:val="00E90F64"/>
    <w:rsid w:val="00E959B7"/>
    <w:rsid w:val="00EA5127"/>
    <w:rsid w:val="00EA7207"/>
    <w:rsid w:val="00EC0B94"/>
    <w:rsid w:val="00EF0565"/>
    <w:rsid w:val="00EF2905"/>
    <w:rsid w:val="00F026A8"/>
    <w:rsid w:val="00F05A5F"/>
    <w:rsid w:val="00F13976"/>
    <w:rsid w:val="00F14089"/>
    <w:rsid w:val="00F169DD"/>
    <w:rsid w:val="00F40AD4"/>
    <w:rsid w:val="00F62D2C"/>
    <w:rsid w:val="00F770D3"/>
    <w:rsid w:val="00F90CB4"/>
    <w:rsid w:val="00FC4647"/>
    <w:rsid w:val="00FD691D"/>
    <w:rsid w:val="00FF0A44"/>
    <w:rsid w:val="00FF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5BAE7"/>
  <w15:chartTrackingRefBased/>
  <w15:docId w15:val="{FF3A1F2C-BF98-4786-9A58-31E7BCA4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AA"/>
  </w:style>
  <w:style w:type="paragraph" w:styleId="Ttulo1">
    <w:name w:val="heading 1"/>
    <w:basedOn w:val="Normal"/>
    <w:next w:val="Normal"/>
    <w:link w:val="Ttulo1Char"/>
    <w:uiPriority w:val="9"/>
    <w:qFormat/>
    <w:rsid w:val="00314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14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14A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14A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14A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14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14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14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14AA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4AA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14AA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14AA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14AA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14AA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14AA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14AA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14AA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14AAA"/>
    <w:rPr>
      <w:rFonts w:eastAsiaTheme="majorEastAsia" w:cstheme="majorBidi"/>
      <w:color w:val="272727" w:themeColor="text1" w:themeTint="D8"/>
    </w:rPr>
  </w:style>
  <w:style w:type="paragraph" w:styleId="Ttulo">
    <w:name w:val="Title"/>
    <w:basedOn w:val="Normal"/>
    <w:next w:val="Normal"/>
    <w:link w:val="TtuloChar"/>
    <w:uiPriority w:val="10"/>
    <w:qFormat/>
    <w:rsid w:val="0031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14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14AA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14AA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14AAA"/>
    <w:pPr>
      <w:spacing w:before="160"/>
      <w:jc w:val="center"/>
    </w:pPr>
    <w:rPr>
      <w:i/>
      <w:iCs/>
      <w:color w:val="404040" w:themeColor="text1" w:themeTint="BF"/>
    </w:rPr>
  </w:style>
  <w:style w:type="character" w:customStyle="1" w:styleId="CitaoChar">
    <w:name w:val="Citação Char"/>
    <w:basedOn w:val="Fontepargpadro"/>
    <w:link w:val="Citao"/>
    <w:uiPriority w:val="29"/>
    <w:rsid w:val="00314AAA"/>
    <w:rPr>
      <w:i/>
      <w:iCs/>
      <w:color w:val="404040" w:themeColor="text1" w:themeTint="BF"/>
    </w:rPr>
  </w:style>
  <w:style w:type="paragraph" w:styleId="PargrafodaLista">
    <w:name w:val="List Paragraph"/>
    <w:basedOn w:val="Normal"/>
    <w:link w:val="PargrafodaListaChar"/>
    <w:uiPriority w:val="34"/>
    <w:qFormat/>
    <w:rsid w:val="00314AAA"/>
    <w:pPr>
      <w:ind w:left="720"/>
      <w:contextualSpacing/>
    </w:pPr>
  </w:style>
  <w:style w:type="character" w:styleId="nfaseIntensa">
    <w:name w:val="Intense Emphasis"/>
    <w:basedOn w:val="Fontepargpadro"/>
    <w:uiPriority w:val="21"/>
    <w:qFormat/>
    <w:rsid w:val="00314AAA"/>
    <w:rPr>
      <w:i/>
      <w:iCs/>
      <w:color w:val="0F4761" w:themeColor="accent1" w:themeShade="BF"/>
    </w:rPr>
  </w:style>
  <w:style w:type="paragraph" w:styleId="CitaoIntensa">
    <w:name w:val="Intense Quote"/>
    <w:basedOn w:val="Normal"/>
    <w:next w:val="Normal"/>
    <w:link w:val="CitaoIntensaChar"/>
    <w:uiPriority w:val="30"/>
    <w:qFormat/>
    <w:rsid w:val="00314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14AAA"/>
    <w:rPr>
      <w:i/>
      <w:iCs/>
      <w:color w:val="0F4761" w:themeColor="accent1" w:themeShade="BF"/>
    </w:rPr>
  </w:style>
  <w:style w:type="character" w:styleId="RefernciaIntensa">
    <w:name w:val="Intense Reference"/>
    <w:basedOn w:val="Fontepargpadro"/>
    <w:uiPriority w:val="32"/>
    <w:qFormat/>
    <w:rsid w:val="00314AAA"/>
    <w:rPr>
      <w:b/>
      <w:bCs/>
      <w:smallCaps/>
      <w:color w:val="0F4761" w:themeColor="accent1" w:themeShade="BF"/>
      <w:spacing w:val="5"/>
    </w:rPr>
  </w:style>
  <w:style w:type="paragraph" w:styleId="SemEspaamento">
    <w:name w:val="No Spacing"/>
    <w:uiPriority w:val="1"/>
    <w:qFormat/>
    <w:rsid w:val="00314AAA"/>
    <w:pPr>
      <w:spacing w:after="0" w:line="240" w:lineRule="auto"/>
    </w:pPr>
  </w:style>
  <w:style w:type="table" w:styleId="Tabelacomgrade">
    <w:name w:val="Table Grid"/>
    <w:basedOn w:val="Tabelanormal"/>
    <w:uiPriority w:val="39"/>
    <w:rsid w:val="00314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14AAA"/>
    <w:rPr>
      <w:sz w:val="16"/>
      <w:szCs w:val="16"/>
    </w:rPr>
  </w:style>
  <w:style w:type="paragraph" w:styleId="Textodecomentrio">
    <w:name w:val="annotation text"/>
    <w:basedOn w:val="Normal"/>
    <w:link w:val="TextodecomentrioChar"/>
    <w:uiPriority w:val="99"/>
    <w:semiHidden/>
    <w:unhideWhenUsed/>
    <w:rsid w:val="00314A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4AAA"/>
    <w:rPr>
      <w:sz w:val="20"/>
      <w:szCs w:val="20"/>
    </w:rPr>
  </w:style>
  <w:style w:type="paragraph" w:customStyle="1" w:styleId="titulo1">
    <w:name w:val="titulo1"/>
    <w:basedOn w:val="PargrafodaLista"/>
    <w:link w:val="titulo1Char"/>
    <w:qFormat/>
    <w:rsid w:val="00D95494"/>
    <w:pPr>
      <w:numPr>
        <w:numId w:val="11"/>
      </w:numPr>
      <w:spacing w:after="0" w:line="240" w:lineRule="auto"/>
      <w:jc w:val="both"/>
    </w:pPr>
    <w:rPr>
      <w:rFonts w:ascii="Times New Roman" w:hAnsi="Times New Roman" w:cs="Times New Roman"/>
      <w:b/>
      <w:bCs/>
      <w:sz w:val="26"/>
      <w:szCs w:val="26"/>
    </w:rPr>
  </w:style>
  <w:style w:type="character" w:customStyle="1" w:styleId="PargrafodaListaChar">
    <w:name w:val="Parágrafo da Lista Char"/>
    <w:basedOn w:val="Fontepargpadro"/>
    <w:link w:val="PargrafodaLista"/>
    <w:uiPriority w:val="34"/>
    <w:rsid w:val="00D95494"/>
  </w:style>
  <w:style w:type="character" w:customStyle="1" w:styleId="titulo1Char">
    <w:name w:val="titulo1 Char"/>
    <w:basedOn w:val="PargrafodaListaChar"/>
    <w:link w:val="titulo1"/>
    <w:rsid w:val="00D95494"/>
    <w:rPr>
      <w:rFonts w:ascii="Times New Roman" w:hAnsi="Times New Roman" w:cs="Times New Roman"/>
      <w:b/>
      <w:bCs/>
      <w:sz w:val="26"/>
      <w:szCs w:val="26"/>
    </w:rPr>
  </w:style>
  <w:style w:type="paragraph" w:customStyle="1" w:styleId="paragrafo127">
    <w:name w:val="paragrafo127"/>
    <w:basedOn w:val="Normal"/>
    <w:qFormat/>
    <w:rsid w:val="00A9140A"/>
    <w:pPr>
      <w:spacing w:before="120" w:after="0" w:line="240" w:lineRule="auto"/>
      <w:ind w:firstLine="720"/>
      <w:jc w:val="both"/>
    </w:pPr>
    <w:rPr>
      <w:rFonts w:ascii="Times New Roman" w:hAnsi="Times New Roman"/>
    </w:rPr>
  </w:style>
  <w:style w:type="character" w:styleId="Hyperlink">
    <w:name w:val="Hyperlink"/>
    <w:basedOn w:val="Fontepargpadro"/>
    <w:uiPriority w:val="99"/>
    <w:unhideWhenUsed/>
    <w:rsid w:val="007D13A1"/>
    <w:rPr>
      <w:color w:val="467886" w:themeColor="hyperlink"/>
      <w:u w:val="single"/>
    </w:rPr>
  </w:style>
  <w:style w:type="character" w:styleId="MenoPendente">
    <w:name w:val="Unresolved Mention"/>
    <w:basedOn w:val="Fontepargpadro"/>
    <w:uiPriority w:val="99"/>
    <w:semiHidden/>
    <w:unhideWhenUsed/>
    <w:rsid w:val="007D13A1"/>
    <w:rPr>
      <w:color w:val="605E5C"/>
      <w:shd w:val="clear" w:color="auto" w:fill="E1DFDD"/>
    </w:rPr>
  </w:style>
  <w:style w:type="paragraph" w:styleId="Cabealho">
    <w:name w:val="header"/>
    <w:basedOn w:val="Normal"/>
    <w:link w:val="CabealhoChar"/>
    <w:uiPriority w:val="99"/>
    <w:unhideWhenUsed/>
    <w:rsid w:val="005C55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5C8"/>
  </w:style>
  <w:style w:type="paragraph" w:styleId="Rodap">
    <w:name w:val="footer"/>
    <w:basedOn w:val="Normal"/>
    <w:link w:val="RodapChar"/>
    <w:uiPriority w:val="99"/>
    <w:unhideWhenUsed/>
    <w:rsid w:val="005C55C8"/>
    <w:pPr>
      <w:tabs>
        <w:tab w:val="center" w:pos="4252"/>
        <w:tab w:val="right" w:pos="8504"/>
      </w:tabs>
      <w:spacing w:after="0" w:line="240" w:lineRule="auto"/>
    </w:pPr>
  </w:style>
  <w:style w:type="character" w:customStyle="1" w:styleId="RodapChar">
    <w:name w:val="Rodapé Char"/>
    <w:basedOn w:val="Fontepargpadro"/>
    <w:link w:val="Rodap"/>
    <w:uiPriority w:val="99"/>
    <w:rsid w:val="005C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779188">
      <w:bodyDiv w:val="1"/>
      <w:marLeft w:val="0"/>
      <w:marRight w:val="0"/>
      <w:marTop w:val="0"/>
      <w:marBottom w:val="0"/>
      <w:divBdr>
        <w:top w:val="none" w:sz="0" w:space="0" w:color="auto"/>
        <w:left w:val="none" w:sz="0" w:space="0" w:color="auto"/>
        <w:bottom w:val="none" w:sz="0" w:space="0" w:color="auto"/>
        <w:right w:val="none" w:sz="0" w:space="0" w:color="auto"/>
      </w:divBdr>
      <w:divsChild>
        <w:div w:id="53088318">
          <w:marLeft w:val="0"/>
          <w:marRight w:val="0"/>
          <w:marTop w:val="0"/>
          <w:marBottom w:val="0"/>
          <w:divBdr>
            <w:top w:val="none" w:sz="0" w:space="0" w:color="auto"/>
            <w:left w:val="none" w:sz="0" w:space="0" w:color="auto"/>
            <w:bottom w:val="none" w:sz="0" w:space="0" w:color="auto"/>
            <w:right w:val="none" w:sz="0" w:space="0" w:color="auto"/>
          </w:divBdr>
          <w:divsChild>
            <w:div w:id="1079137665">
              <w:marLeft w:val="0"/>
              <w:marRight w:val="0"/>
              <w:marTop w:val="0"/>
              <w:marBottom w:val="0"/>
              <w:divBdr>
                <w:top w:val="none" w:sz="0" w:space="0" w:color="auto"/>
                <w:left w:val="none" w:sz="0" w:space="0" w:color="auto"/>
                <w:bottom w:val="none" w:sz="0" w:space="0" w:color="auto"/>
                <w:right w:val="none" w:sz="0" w:space="0" w:color="auto"/>
              </w:divBdr>
            </w:div>
            <w:div w:id="491262810">
              <w:marLeft w:val="0"/>
              <w:marRight w:val="0"/>
              <w:marTop w:val="0"/>
              <w:marBottom w:val="0"/>
              <w:divBdr>
                <w:top w:val="none" w:sz="0" w:space="0" w:color="auto"/>
                <w:left w:val="none" w:sz="0" w:space="0" w:color="auto"/>
                <w:bottom w:val="none" w:sz="0" w:space="0" w:color="auto"/>
                <w:right w:val="none" w:sz="0" w:space="0" w:color="auto"/>
              </w:divBdr>
              <w:divsChild>
                <w:div w:id="1020007579">
                  <w:marLeft w:val="0"/>
                  <w:marRight w:val="0"/>
                  <w:marTop w:val="0"/>
                  <w:marBottom w:val="0"/>
                  <w:divBdr>
                    <w:top w:val="none" w:sz="0" w:space="0" w:color="auto"/>
                    <w:left w:val="none" w:sz="0" w:space="0" w:color="auto"/>
                    <w:bottom w:val="none" w:sz="0" w:space="0" w:color="auto"/>
                    <w:right w:val="none" w:sz="0" w:space="0" w:color="auto"/>
                  </w:divBdr>
                  <w:divsChild>
                    <w:div w:id="12271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9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894">
      <w:bodyDiv w:val="1"/>
      <w:marLeft w:val="0"/>
      <w:marRight w:val="0"/>
      <w:marTop w:val="0"/>
      <w:marBottom w:val="0"/>
      <w:divBdr>
        <w:top w:val="none" w:sz="0" w:space="0" w:color="auto"/>
        <w:left w:val="none" w:sz="0" w:space="0" w:color="auto"/>
        <w:bottom w:val="none" w:sz="0" w:space="0" w:color="auto"/>
        <w:right w:val="none" w:sz="0" w:space="0" w:color="auto"/>
      </w:divBdr>
      <w:divsChild>
        <w:div w:id="1333145616">
          <w:marLeft w:val="0"/>
          <w:marRight w:val="0"/>
          <w:marTop w:val="0"/>
          <w:marBottom w:val="0"/>
          <w:divBdr>
            <w:top w:val="none" w:sz="0" w:space="0" w:color="auto"/>
            <w:left w:val="none" w:sz="0" w:space="0" w:color="auto"/>
            <w:bottom w:val="none" w:sz="0" w:space="0" w:color="auto"/>
            <w:right w:val="none" w:sz="0" w:space="0" w:color="auto"/>
          </w:divBdr>
          <w:divsChild>
            <w:div w:id="1218321594">
              <w:marLeft w:val="0"/>
              <w:marRight w:val="0"/>
              <w:marTop w:val="0"/>
              <w:marBottom w:val="0"/>
              <w:divBdr>
                <w:top w:val="none" w:sz="0" w:space="0" w:color="auto"/>
                <w:left w:val="none" w:sz="0" w:space="0" w:color="auto"/>
                <w:bottom w:val="none" w:sz="0" w:space="0" w:color="auto"/>
                <w:right w:val="none" w:sz="0" w:space="0" w:color="auto"/>
              </w:divBdr>
            </w:div>
            <w:div w:id="195772134">
              <w:marLeft w:val="0"/>
              <w:marRight w:val="0"/>
              <w:marTop w:val="0"/>
              <w:marBottom w:val="0"/>
              <w:divBdr>
                <w:top w:val="none" w:sz="0" w:space="0" w:color="auto"/>
                <w:left w:val="none" w:sz="0" w:space="0" w:color="auto"/>
                <w:bottom w:val="none" w:sz="0" w:space="0" w:color="auto"/>
                <w:right w:val="none" w:sz="0" w:space="0" w:color="auto"/>
              </w:divBdr>
              <w:divsChild>
                <w:div w:id="950623559">
                  <w:marLeft w:val="0"/>
                  <w:marRight w:val="0"/>
                  <w:marTop w:val="0"/>
                  <w:marBottom w:val="0"/>
                  <w:divBdr>
                    <w:top w:val="none" w:sz="0" w:space="0" w:color="auto"/>
                    <w:left w:val="none" w:sz="0" w:space="0" w:color="auto"/>
                    <w:bottom w:val="none" w:sz="0" w:space="0" w:color="auto"/>
                    <w:right w:val="none" w:sz="0" w:space="0" w:color="auto"/>
                  </w:divBdr>
                  <w:divsChild>
                    <w:div w:id="4581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sar.camargos@brasilsul.net.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8837</Words>
  <Characters>47720</Characters>
  <Application>Microsoft Office Word</Application>
  <DocSecurity>0</DocSecurity>
  <Lines>397</Lines>
  <Paragraphs>112</Paragraphs>
  <ScaleCrop>false</ScaleCrop>
  <Company/>
  <LinksUpToDate>false</LinksUpToDate>
  <CharactersWithSpaces>56445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Camargos - Brasilsul</dc:creator>
  <cp:keywords/>
  <dc:description/>
  <cp:lastModifiedBy>Cesar Camargos - Brasilsul</cp:lastModifiedBy>
  <cp:revision>4</cp:revision>
  <dcterms:created xsi:type="dcterms:W3CDTF">2025-09-19T12:02:00Z</dcterms:created>
  <dcterms:modified xsi:type="dcterms:W3CDTF">2025-09-19T12:06:00Z</dcterms:modified>
</cp:coreProperties>
</file>