
<file path=[Content_Types].xml><?xml version="1.0" encoding="utf-8"?>
<Types xmlns="http://schemas.openxmlformats.org/package/2006/content-types">
  <Default Extension="tmp"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5A5C182" w14:textId="6876AF9C" w:rsidR="00152E03" w:rsidRPr="00101808" w:rsidRDefault="00F85045" w:rsidP="00152E03">
      <w:pPr>
        <w:pStyle w:val="ABNT"/>
        <w:ind w:firstLine="0"/>
        <w:jc w:val="center"/>
        <w:rPr>
          <w:b/>
          <w:color w:val="000000" w:themeColor="text1"/>
        </w:rPr>
      </w:pPr>
      <w:r>
        <w:rPr>
          <w:b/>
          <w:color w:val="000000" w:themeColor="text1"/>
        </w:rPr>
        <w:t xml:space="preserve"> </w:t>
      </w:r>
      <w:r w:rsidR="00D853F3">
        <w:rPr>
          <w:b/>
          <w:color w:val="000000" w:themeColor="text1"/>
        </w:rPr>
        <w:t>ASSISTÊNCIA</w:t>
      </w:r>
      <w:r w:rsidR="00F31647">
        <w:rPr>
          <w:b/>
          <w:color w:val="000000" w:themeColor="text1"/>
        </w:rPr>
        <w:t xml:space="preserve"> </w:t>
      </w:r>
      <w:r w:rsidR="00CE4F52">
        <w:rPr>
          <w:b/>
          <w:color w:val="000000" w:themeColor="text1"/>
        </w:rPr>
        <w:t>A</w:t>
      </w:r>
      <w:r w:rsidR="00F31647">
        <w:rPr>
          <w:b/>
          <w:color w:val="000000" w:themeColor="text1"/>
        </w:rPr>
        <w:t>O</w:t>
      </w:r>
      <w:r w:rsidR="00B23F9A">
        <w:rPr>
          <w:b/>
          <w:color w:val="000000" w:themeColor="text1"/>
        </w:rPr>
        <w:t xml:space="preserve"> PACIENTE EM CHOQUE</w:t>
      </w:r>
      <w:r w:rsidR="00CE4F52">
        <w:rPr>
          <w:b/>
          <w:color w:val="000000" w:themeColor="text1"/>
        </w:rPr>
        <w:t xml:space="preserve"> HIPOVOLÊMICO</w:t>
      </w:r>
      <w:r w:rsidR="00B23F9A">
        <w:rPr>
          <w:b/>
          <w:color w:val="000000" w:themeColor="text1"/>
        </w:rPr>
        <w:t xml:space="preserve"> E SÉPTICO</w:t>
      </w:r>
      <w:r w:rsidR="00F31647">
        <w:rPr>
          <w:b/>
          <w:color w:val="000000" w:themeColor="text1"/>
        </w:rPr>
        <w:t>: UM ESTUDO DE REVISÃO INTEGRATIVA</w:t>
      </w:r>
    </w:p>
    <w:p w14:paraId="007DDD91" w14:textId="629047C2" w:rsidR="0096465C" w:rsidRPr="00850B0E" w:rsidRDefault="00751F67" w:rsidP="00751F67">
      <w:pPr>
        <w:pStyle w:val="ABNT"/>
        <w:spacing w:line="240" w:lineRule="auto"/>
        <w:jc w:val="right"/>
        <w:rPr>
          <w:color w:val="000000" w:themeColor="text1"/>
          <w:szCs w:val="24"/>
        </w:rPr>
      </w:pPr>
      <w:r w:rsidRPr="00850B0E">
        <w:rPr>
          <w:color w:val="000000" w:themeColor="text1"/>
          <w:szCs w:val="24"/>
        </w:rPr>
        <w:t xml:space="preserve">Willians Henrique de Oliveira Santos </w:t>
      </w:r>
      <w:proofErr w:type="gramStart"/>
      <w:r w:rsidR="004A005D" w:rsidRPr="00850B0E">
        <w:rPr>
          <w:color w:val="000000" w:themeColor="text1"/>
          <w:szCs w:val="24"/>
          <w:vertAlign w:val="superscript"/>
        </w:rPr>
        <w:t>1</w:t>
      </w:r>
      <w:proofErr w:type="gramEnd"/>
    </w:p>
    <w:p w14:paraId="77A9BA12" w14:textId="01E33070" w:rsidR="0096465C" w:rsidRPr="00850B0E" w:rsidRDefault="00850B0E" w:rsidP="00751F67">
      <w:pPr>
        <w:pStyle w:val="ABNT"/>
        <w:spacing w:line="240" w:lineRule="auto"/>
        <w:jc w:val="right"/>
        <w:rPr>
          <w:color w:val="000000" w:themeColor="text1"/>
          <w:szCs w:val="24"/>
          <w:vertAlign w:val="superscript"/>
        </w:rPr>
      </w:pPr>
      <w:r w:rsidRPr="00850B0E">
        <w:rPr>
          <w:color w:val="000000" w:themeColor="text1"/>
          <w:szCs w:val="24"/>
        </w:rPr>
        <w:t>Caroline Barbosa da Silva Porto</w:t>
      </w:r>
      <w:r w:rsidRPr="00850B0E">
        <w:rPr>
          <w:color w:val="000000" w:themeColor="text1"/>
          <w:szCs w:val="24"/>
          <w:vertAlign w:val="superscript"/>
        </w:rPr>
        <w:t xml:space="preserve"> </w:t>
      </w:r>
      <w:proofErr w:type="gramStart"/>
      <w:r w:rsidR="0096465C" w:rsidRPr="00850B0E">
        <w:rPr>
          <w:color w:val="000000" w:themeColor="text1"/>
          <w:szCs w:val="24"/>
          <w:vertAlign w:val="superscript"/>
        </w:rPr>
        <w:t>2</w:t>
      </w:r>
      <w:proofErr w:type="gramEnd"/>
    </w:p>
    <w:p w14:paraId="45543FCC" w14:textId="01EF172E" w:rsidR="0096465C" w:rsidRPr="00850B0E" w:rsidRDefault="00850B0E" w:rsidP="00751F67">
      <w:pPr>
        <w:pStyle w:val="ABNT"/>
        <w:spacing w:line="240" w:lineRule="auto"/>
        <w:jc w:val="right"/>
        <w:rPr>
          <w:color w:val="000000" w:themeColor="text1"/>
          <w:szCs w:val="24"/>
          <w:vertAlign w:val="superscript"/>
        </w:rPr>
      </w:pPr>
      <w:r w:rsidRPr="00850B0E">
        <w:rPr>
          <w:color w:val="000000" w:themeColor="text1"/>
          <w:szCs w:val="24"/>
        </w:rPr>
        <w:t>Jaqueline da Silva Leitão</w:t>
      </w:r>
      <w:r w:rsidRPr="00850B0E">
        <w:rPr>
          <w:color w:val="000000" w:themeColor="text1"/>
          <w:szCs w:val="24"/>
          <w:vertAlign w:val="superscript"/>
        </w:rPr>
        <w:t xml:space="preserve"> </w:t>
      </w:r>
      <w:proofErr w:type="gramStart"/>
      <w:r w:rsidR="0096465C" w:rsidRPr="00850B0E">
        <w:rPr>
          <w:color w:val="000000" w:themeColor="text1"/>
          <w:szCs w:val="24"/>
          <w:vertAlign w:val="superscript"/>
        </w:rPr>
        <w:t>3</w:t>
      </w:r>
      <w:proofErr w:type="gramEnd"/>
    </w:p>
    <w:p w14:paraId="7BB198F0" w14:textId="4171864F" w:rsidR="00751F67" w:rsidRPr="00850B0E" w:rsidRDefault="00850B0E" w:rsidP="00751F67">
      <w:pPr>
        <w:pStyle w:val="ABNT"/>
        <w:spacing w:line="240" w:lineRule="auto"/>
        <w:jc w:val="right"/>
        <w:rPr>
          <w:color w:val="000000" w:themeColor="text1"/>
          <w:szCs w:val="24"/>
        </w:rPr>
      </w:pPr>
      <w:r w:rsidRPr="00850B0E">
        <w:rPr>
          <w:color w:val="000000" w:themeColor="text1"/>
          <w:szCs w:val="24"/>
        </w:rPr>
        <w:t>Denise Espindola Castro</w:t>
      </w:r>
      <w:r w:rsidRPr="00850B0E">
        <w:rPr>
          <w:color w:val="000000" w:themeColor="text1"/>
          <w:szCs w:val="24"/>
          <w:vertAlign w:val="superscript"/>
        </w:rPr>
        <w:t xml:space="preserve"> </w:t>
      </w:r>
      <w:proofErr w:type="gramStart"/>
      <w:r w:rsidR="00751F67" w:rsidRPr="00850B0E">
        <w:rPr>
          <w:color w:val="000000" w:themeColor="text1"/>
          <w:szCs w:val="24"/>
          <w:vertAlign w:val="superscript"/>
        </w:rPr>
        <w:t>4</w:t>
      </w:r>
      <w:proofErr w:type="gramEnd"/>
      <w:r w:rsidR="00751F67" w:rsidRPr="00850B0E">
        <w:rPr>
          <w:color w:val="000000" w:themeColor="text1"/>
          <w:szCs w:val="24"/>
          <w:vertAlign w:val="superscript"/>
        </w:rPr>
        <w:t xml:space="preserve"> </w:t>
      </w:r>
    </w:p>
    <w:p w14:paraId="674530BD" w14:textId="3B3A6309" w:rsidR="00751F67" w:rsidRPr="00850B0E" w:rsidRDefault="00850B0E" w:rsidP="00751F67">
      <w:pPr>
        <w:pStyle w:val="ABNT"/>
        <w:spacing w:line="240" w:lineRule="auto"/>
        <w:jc w:val="right"/>
        <w:rPr>
          <w:color w:val="000000" w:themeColor="text1"/>
          <w:szCs w:val="24"/>
        </w:rPr>
      </w:pPr>
      <w:r w:rsidRPr="00850B0E">
        <w:rPr>
          <w:color w:val="000000" w:themeColor="text1"/>
          <w:szCs w:val="24"/>
        </w:rPr>
        <w:t>Roseli Dias Lima</w:t>
      </w:r>
      <w:r w:rsidRPr="00850B0E">
        <w:rPr>
          <w:color w:val="000000" w:themeColor="text1"/>
          <w:szCs w:val="24"/>
          <w:vertAlign w:val="superscript"/>
        </w:rPr>
        <w:t xml:space="preserve"> </w:t>
      </w:r>
      <w:proofErr w:type="gramStart"/>
      <w:r w:rsidR="00751F67" w:rsidRPr="00850B0E">
        <w:rPr>
          <w:color w:val="000000" w:themeColor="text1"/>
          <w:szCs w:val="24"/>
          <w:vertAlign w:val="superscript"/>
        </w:rPr>
        <w:t>5</w:t>
      </w:r>
      <w:proofErr w:type="gramEnd"/>
    </w:p>
    <w:p w14:paraId="509D5618" w14:textId="01EB7AAB" w:rsidR="00751F67" w:rsidRPr="00850B0E" w:rsidRDefault="00850B0E" w:rsidP="00751F67">
      <w:pPr>
        <w:pStyle w:val="ABNT"/>
        <w:spacing w:line="240" w:lineRule="auto"/>
        <w:jc w:val="right"/>
        <w:rPr>
          <w:color w:val="000000" w:themeColor="text1"/>
          <w:szCs w:val="24"/>
        </w:rPr>
      </w:pPr>
      <w:proofErr w:type="spellStart"/>
      <w:r w:rsidRPr="00850B0E">
        <w:rPr>
          <w:color w:val="000000" w:themeColor="text1"/>
          <w:szCs w:val="24"/>
        </w:rPr>
        <w:t>Rosivalda</w:t>
      </w:r>
      <w:proofErr w:type="spellEnd"/>
      <w:r w:rsidRPr="00850B0E">
        <w:rPr>
          <w:color w:val="000000" w:themeColor="text1"/>
          <w:szCs w:val="24"/>
        </w:rPr>
        <w:t xml:space="preserve"> Ferreira de Oliveira</w:t>
      </w:r>
      <w:r w:rsidRPr="00850B0E">
        <w:rPr>
          <w:color w:val="000000" w:themeColor="text1"/>
          <w:szCs w:val="24"/>
          <w:vertAlign w:val="superscript"/>
        </w:rPr>
        <w:t xml:space="preserve"> </w:t>
      </w:r>
      <w:proofErr w:type="gramStart"/>
      <w:r w:rsidR="00751F67" w:rsidRPr="00850B0E">
        <w:rPr>
          <w:color w:val="000000" w:themeColor="text1"/>
          <w:szCs w:val="24"/>
          <w:vertAlign w:val="superscript"/>
        </w:rPr>
        <w:t>6</w:t>
      </w:r>
      <w:proofErr w:type="gramEnd"/>
      <w:r w:rsidR="00751F67" w:rsidRPr="00850B0E">
        <w:rPr>
          <w:color w:val="000000" w:themeColor="text1"/>
          <w:szCs w:val="24"/>
          <w:vertAlign w:val="superscript"/>
        </w:rPr>
        <w:t xml:space="preserve"> </w:t>
      </w:r>
    </w:p>
    <w:p w14:paraId="4C2052B2" w14:textId="41CDB076" w:rsidR="0096465C" w:rsidRPr="00850B0E" w:rsidRDefault="00850B0E" w:rsidP="00751F67">
      <w:pPr>
        <w:pStyle w:val="ABNT"/>
        <w:spacing w:line="240" w:lineRule="auto"/>
        <w:jc w:val="right"/>
        <w:rPr>
          <w:color w:val="000000" w:themeColor="text1"/>
          <w:szCs w:val="24"/>
        </w:rPr>
      </w:pPr>
      <w:r w:rsidRPr="00850B0E">
        <w:rPr>
          <w:color w:val="000000" w:themeColor="text1"/>
          <w:szCs w:val="24"/>
        </w:rPr>
        <w:t>Katia da Silva dos Santos</w:t>
      </w:r>
      <w:r w:rsidRPr="00850B0E">
        <w:rPr>
          <w:color w:val="000000" w:themeColor="text1"/>
          <w:szCs w:val="24"/>
          <w:vertAlign w:val="superscript"/>
        </w:rPr>
        <w:t xml:space="preserve"> </w:t>
      </w:r>
      <w:proofErr w:type="gramStart"/>
      <w:r w:rsidR="00751F67" w:rsidRPr="00850B0E">
        <w:rPr>
          <w:color w:val="000000" w:themeColor="text1"/>
          <w:szCs w:val="24"/>
          <w:vertAlign w:val="superscript"/>
        </w:rPr>
        <w:t>7</w:t>
      </w:r>
      <w:proofErr w:type="gramEnd"/>
      <w:r w:rsidR="00751F67" w:rsidRPr="00850B0E">
        <w:rPr>
          <w:color w:val="000000" w:themeColor="text1"/>
          <w:szCs w:val="24"/>
          <w:vertAlign w:val="superscript"/>
        </w:rPr>
        <w:t xml:space="preserve"> </w:t>
      </w:r>
    </w:p>
    <w:p w14:paraId="25271EDC" w14:textId="0AF77D82" w:rsidR="00751F67" w:rsidRPr="00850B0E" w:rsidRDefault="00850B0E" w:rsidP="00751F67">
      <w:pPr>
        <w:pStyle w:val="ABNT"/>
        <w:spacing w:line="240" w:lineRule="auto"/>
        <w:jc w:val="right"/>
        <w:rPr>
          <w:color w:val="000000" w:themeColor="text1"/>
          <w:szCs w:val="24"/>
        </w:rPr>
      </w:pPr>
      <w:r w:rsidRPr="00850B0E">
        <w:rPr>
          <w:color w:val="000000" w:themeColor="text1"/>
          <w:szCs w:val="24"/>
        </w:rPr>
        <w:t>Everson Rafael Wagner</w:t>
      </w:r>
      <w:r w:rsidRPr="00850B0E">
        <w:rPr>
          <w:color w:val="000000" w:themeColor="text1"/>
          <w:szCs w:val="24"/>
          <w:vertAlign w:val="superscript"/>
        </w:rPr>
        <w:t xml:space="preserve"> </w:t>
      </w:r>
      <w:proofErr w:type="gramStart"/>
      <w:r w:rsidR="00751F67" w:rsidRPr="00850B0E">
        <w:rPr>
          <w:color w:val="000000" w:themeColor="text1"/>
          <w:szCs w:val="24"/>
          <w:vertAlign w:val="superscript"/>
        </w:rPr>
        <w:t>8</w:t>
      </w:r>
      <w:proofErr w:type="gramEnd"/>
    </w:p>
    <w:p w14:paraId="2195F3CE" w14:textId="5357E549" w:rsidR="00751F67" w:rsidRPr="00850B0E" w:rsidRDefault="00850B0E" w:rsidP="00751F67">
      <w:pPr>
        <w:pStyle w:val="ABNT"/>
        <w:spacing w:line="240" w:lineRule="auto"/>
        <w:jc w:val="right"/>
        <w:rPr>
          <w:color w:val="000000" w:themeColor="text1"/>
          <w:szCs w:val="24"/>
        </w:rPr>
      </w:pPr>
      <w:proofErr w:type="spellStart"/>
      <w:r w:rsidRPr="00850B0E">
        <w:rPr>
          <w:color w:val="000000" w:themeColor="text1"/>
          <w:szCs w:val="24"/>
        </w:rPr>
        <w:t>Thaiz</w:t>
      </w:r>
      <w:proofErr w:type="spellEnd"/>
      <w:r w:rsidRPr="00850B0E">
        <w:rPr>
          <w:color w:val="000000" w:themeColor="text1"/>
          <w:szCs w:val="24"/>
        </w:rPr>
        <w:t xml:space="preserve"> Gomes Marques</w:t>
      </w:r>
      <w:r w:rsidRPr="00850B0E">
        <w:rPr>
          <w:color w:val="000000" w:themeColor="text1"/>
          <w:szCs w:val="24"/>
          <w:vertAlign w:val="superscript"/>
        </w:rPr>
        <w:t xml:space="preserve"> </w:t>
      </w:r>
      <w:proofErr w:type="gramStart"/>
      <w:r w:rsidR="00751F67" w:rsidRPr="00850B0E">
        <w:rPr>
          <w:color w:val="000000" w:themeColor="text1"/>
          <w:szCs w:val="24"/>
          <w:vertAlign w:val="superscript"/>
        </w:rPr>
        <w:t>9</w:t>
      </w:r>
      <w:proofErr w:type="gramEnd"/>
    </w:p>
    <w:p w14:paraId="36586986" w14:textId="6E04088B" w:rsidR="00751F67" w:rsidRPr="00850B0E" w:rsidRDefault="00751F67" w:rsidP="00751F67">
      <w:pPr>
        <w:pStyle w:val="ABNT"/>
        <w:spacing w:line="240" w:lineRule="auto"/>
        <w:jc w:val="right"/>
        <w:rPr>
          <w:color w:val="000000" w:themeColor="text1"/>
          <w:szCs w:val="24"/>
        </w:rPr>
      </w:pPr>
      <w:r w:rsidRPr="00850B0E">
        <w:rPr>
          <w:color w:val="000000" w:themeColor="text1"/>
          <w:szCs w:val="24"/>
        </w:rPr>
        <w:t xml:space="preserve"> </w:t>
      </w:r>
      <w:proofErr w:type="spellStart"/>
      <w:r w:rsidR="00850B0E" w:rsidRPr="00850B0E">
        <w:rPr>
          <w:color w:val="000000" w:themeColor="text1"/>
          <w:szCs w:val="24"/>
        </w:rPr>
        <w:t>Claudiana</w:t>
      </w:r>
      <w:proofErr w:type="spellEnd"/>
      <w:r w:rsidR="00850B0E" w:rsidRPr="00850B0E">
        <w:rPr>
          <w:color w:val="000000" w:themeColor="text1"/>
          <w:szCs w:val="24"/>
        </w:rPr>
        <w:t xml:space="preserve"> Albuquerque Vieira de Melo </w:t>
      </w:r>
      <w:r w:rsidRPr="00850B0E">
        <w:rPr>
          <w:color w:val="000000" w:themeColor="text1"/>
          <w:szCs w:val="24"/>
          <w:vertAlign w:val="superscript"/>
        </w:rPr>
        <w:t>10</w:t>
      </w:r>
      <w:proofErr w:type="gramStart"/>
      <w:r w:rsidRPr="00850B0E">
        <w:rPr>
          <w:color w:val="000000" w:themeColor="text1"/>
          <w:szCs w:val="24"/>
          <w:vertAlign w:val="superscript"/>
        </w:rPr>
        <w:t xml:space="preserve">  </w:t>
      </w:r>
    </w:p>
    <w:p w14:paraId="1D6F7420" w14:textId="2BC8B355" w:rsidR="00751F67" w:rsidRPr="00850B0E" w:rsidRDefault="00751F67" w:rsidP="00751F67">
      <w:pPr>
        <w:pStyle w:val="ABNT"/>
        <w:spacing w:line="240" w:lineRule="auto"/>
        <w:jc w:val="right"/>
        <w:rPr>
          <w:color w:val="000000" w:themeColor="text1"/>
          <w:szCs w:val="24"/>
        </w:rPr>
      </w:pPr>
      <w:proofErr w:type="gramEnd"/>
      <w:r w:rsidRPr="00850B0E">
        <w:rPr>
          <w:color w:val="000000" w:themeColor="text1"/>
          <w:szCs w:val="24"/>
        </w:rPr>
        <w:t xml:space="preserve"> </w:t>
      </w:r>
      <w:r w:rsidR="00850B0E" w:rsidRPr="00850B0E">
        <w:rPr>
          <w:color w:val="000000" w:themeColor="text1"/>
          <w:szCs w:val="24"/>
        </w:rPr>
        <w:t xml:space="preserve">Gisele dos </w:t>
      </w:r>
      <w:proofErr w:type="gramStart"/>
      <w:r w:rsidR="00850B0E" w:rsidRPr="00850B0E">
        <w:rPr>
          <w:color w:val="000000" w:themeColor="text1"/>
          <w:szCs w:val="24"/>
        </w:rPr>
        <w:t xml:space="preserve">Santos Moreira </w:t>
      </w:r>
      <w:r w:rsidRPr="00850B0E">
        <w:rPr>
          <w:color w:val="000000" w:themeColor="text1"/>
          <w:szCs w:val="24"/>
          <w:vertAlign w:val="superscript"/>
        </w:rPr>
        <w:t>11</w:t>
      </w:r>
      <w:proofErr w:type="gramEnd"/>
      <w:r w:rsidRPr="00850B0E">
        <w:rPr>
          <w:color w:val="000000" w:themeColor="text1"/>
          <w:szCs w:val="24"/>
          <w:vertAlign w:val="superscript"/>
        </w:rPr>
        <w:t xml:space="preserve"> </w:t>
      </w:r>
    </w:p>
    <w:p w14:paraId="20CAD90E" w14:textId="38C31E27" w:rsidR="00751F67" w:rsidRPr="00850B0E" w:rsidRDefault="00751F67" w:rsidP="00751F67">
      <w:pPr>
        <w:pStyle w:val="ABNT"/>
        <w:spacing w:line="240" w:lineRule="auto"/>
        <w:jc w:val="right"/>
        <w:rPr>
          <w:color w:val="000000" w:themeColor="text1"/>
          <w:szCs w:val="24"/>
        </w:rPr>
      </w:pPr>
      <w:r w:rsidRPr="00850B0E">
        <w:rPr>
          <w:color w:val="000000" w:themeColor="text1"/>
          <w:szCs w:val="24"/>
        </w:rPr>
        <w:t xml:space="preserve"> </w:t>
      </w:r>
      <w:r w:rsidR="00850B0E" w:rsidRPr="00850B0E">
        <w:rPr>
          <w:color w:val="000000" w:themeColor="text1"/>
          <w:szCs w:val="24"/>
        </w:rPr>
        <w:t>Valquíria de Araújo Hora</w:t>
      </w:r>
      <w:r w:rsidRPr="00850B0E">
        <w:rPr>
          <w:color w:val="000000" w:themeColor="text1"/>
          <w:szCs w:val="24"/>
          <w:vertAlign w:val="superscript"/>
        </w:rPr>
        <w:t xml:space="preserve">12 </w:t>
      </w:r>
    </w:p>
    <w:p w14:paraId="0EF84CCD" w14:textId="3068983C" w:rsidR="00751F67" w:rsidRPr="00850B0E" w:rsidRDefault="00751F67" w:rsidP="00751F67">
      <w:pPr>
        <w:pStyle w:val="ABNT"/>
        <w:spacing w:line="240" w:lineRule="auto"/>
        <w:jc w:val="right"/>
        <w:rPr>
          <w:color w:val="000000" w:themeColor="text1"/>
          <w:szCs w:val="24"/>
        </w:rPr>
      </w:pPr>
      <w:r w:rsidRPr="00850B0E">
        <w:rPr>
          <w:color w:val="000000" w:themeColor="text1"/>
          <w:szCs w:val="24"/>
        </w:rPr>
        <w:t xml:space="preserve"> </w:t>
      </w:r>
      <w:proofErr w:type="gramStart"/>
      <w:r w:rsidR="00850B0E" w:rsidRPr="00850B0E">
        <w:rPr>
          <w:color w:val="000000" w:themeColor="text1"/>
          <w:szCs w:val="24"/>
        </w:rPr>
        <w:t>Mariana Santos de Oliveira</w:t>
      </w:r>
      <w:r w:rsidRPr="00850B0E">
        <w:rPr>
          <w:color w:val="000000" w:themeColor="text1"/>
          <w:szCs w:val="24"/>
          <w:vertAlign w:val="superscript"/>
        </w:rPr>
        <w:t>13</w:t>
      </w:r>
      <w:proofErr w:type="gramEnd"/>
      <w:r w:rsidRPr="00850B0E">
        <w:rPr>
          <w:color w:val="000000" w:themeColor="text1"/>
          <w:szCs w:val="24"/>
        </w:rPr>
        <w:t xml:space="preserve"> </w:t>
      </w:r>
    </w:p>
    <w:p w14:paraId="37DD8A66" w14:textId="37A4F603" w:rsidR="006B086F" w:rsidRPr="00850B0E" w:rsidRDefault="006B086F" w:rsidP="00751F67">
      <w:pPr>
        <w:pStyle w:val="ABNT"/>
        <w:spacing w:line="240" w:lineRule="auto"/>
        <w:jc w:val="right"/>
        <w:rPr>
          <w:color w:val="000000" w:themeColor="text1"/>
          <w:szCs w:val="24"/>
        </w:rPr>
      </w:pPr>
      <w:r w:rsidRPr="00850B0E">
        <w:rPr>
          <w:color w:val="000000" w:themeColor="text1"/>
          <w:szCs w:val="24"/>
        </w:rPr>
        <w:t xml:space="preserve"> </w:t>
      </w:r>
      <w:proofErr w:type="spellStart"/>
      <w:r w:rsidR="00850B0E" w:rsidRPr="00850B0E">
        <w:rPr>
          <w:color w:val="000000" w:themeColor="text1"/>
          <w:szCs w:val="24"/>
        </w:rPr>
        <w:t>Irlane</w:t>
      </w:r>
      <w:proofErr w:type="spellEnd"/>
      <w:r w:rsidR="00850B0E" w:rsidRPr="00850B0E">
        <w:rPr>
          <w:color w:val="000000" w:themeColor="text1"/>
          <w:szCs w:val="24"/>
        </w:rPr>
        <w:t xml:space="preserve"> Silva Veras </w:t>
      </w:r>
      <w:r w:rsidRPr="00850B0E">
        <w:rPr>
          <w:color w:val="000000" w:themeColor="text1"/>
          <w:szCs w:val="24"/>
          <w:vertAlign w:val="superscript"/>
        </w:rPr>
        <w:t>14</w:t>
      </w:r>
    </w:p>
    <w:p w14:paraId="15D5560E" w14:textId="63D3C0E7" w:rsidR="000623CC" w:rsidRPr="00850B0E" w:rsidRDefault="000623CC" w:rsidP="00152E03">
      <w:pPr>
        <w:pStyle w:val="ABNT"/>
        <w:spacing w:line="240" w:lineRule="auto"/>
        <w:jc w:val="right"/>
        <w:rPr>
          <w:color w:val="000000" w:themeColor="text1"/>
          <w:szCs w:val="24"/>
        </w:rPr>
      </w:pPr>
      <w:r w:rsidRPr="00850B0E">
        <w:rPr>
          <w:color w:val="000000" w:themeColor="text1"/>
          <w:szCs w:val="24"/>
        </w:rPr>
        <w:t xml:space="preserve"> </w:t>
      </w:r>
      <w:proofErr w:type="spellStart"/>
      <w:r w:rsidR="00850B0E" w:rsidRPr="00850B0E">
        <w:rPr>
          <w:color w:val="000000" w:themeColor="text1"/>
          <w:szCs w:val="24"/>
        </w:rPr>
        <w:t>Kaio</w:t>
      </w:r>
      <w:proofErr w:type="spellEnd"/>
      <w:r w:rsidR="00850B0E" w:rsidRPr="00850B0E">
        <w:rPr>
          <w:color w:val="000000" w:themeColor="text1"/>
          <w:szCs w:val="24"/>
        </w:rPr>
        <w:t xml:space="preserve"> Flávio Freitas de Sousa</w:t>
      </w:r>
      <w:r w:rsidR="00850B0E" w:rsidRPr="00850B0E">
        <w:rPr>
          <w:color w:val="000000" w:themeColor="text1"/>
          <w:szCs w:val="24"/>
          <w:vertAlign w:val="superscript"/>
        </w:rPr>
        <w:t xml:space="preserve"> </w:t>
      </w:r>
      <w:r w:rsidR="006B086F" w:rsidRPr="00850B0E">
        <w:rPr>
          <w:color w:val="000000" w:themeColor="text1"/>
          <w:szCs w:val="24"/>
          <w:vertAlign w:val="superscript"/>
        </w:rPr>
        <w:t>15</w:t>
      </w:r>
    </w:p>
    <w:p w14:paraId="7720E0A3" w14:textId="77777777" w:rsidR="00152E03" w:rsidRPr="000623CC" w:rsidRDefault="00152E03" w:rsidP="000623CC">
      <w:pPr>
        <w:pStyle w:val="ABNT"/>
        <w:spacing w:line="240" w:lineRule="auto"/>
        <w:jc w:val="right"/>
        <w:rPr>
          <w:color w:val="000000" w:themeColor="text1"/>
          <w:sz w:val="20"/>
          <w:szCs w:val="20"/>
        </w:rPr>
      </w:pPr>
    </w:p>
    <w:p w14:paraId="3F867A7B" w14:textId="588164D9" w:rsidR="008121C5" w:rsidRDefault="008121C5" w:rsidP="0096465C">
      <w:pPr>
        <w:pStyle w:val="ABNT"/>
        <w:ind w:firstLine="0"/>
        <w:rPr>
          <w:b/>
          <w:color w:val="000000" w:themeColor="text1"/>
        </w:rPr>
      </w:pPr>
      <w:r>
        <w:rPr>
          <w:b/>
          <w:color w:val="000000" w:themeColor="text1"/>
        </w:rPr>
        <w:t>RESUMO:</w:t>
      </w:r>
    </w:p>
    <w:p w14:paraId="65CE80C7" w14:textId="332885F6" w:rsidR="008462CC" w:rsidRPr="004B65B4" w:rsidRDefault="00CB091F" w:rsidP="004B65B4">
      <w:pPr>
        <w:spacing w:after="240" w:line="240" w:lineRule="auto"/>
        <w:jc w:val="both"/>
        <w:rPr>
          <w:rFonts w:ascii="Times New Roman" w:hAnsi="Times New Roman" w:cs="Times New Roman"/>
          <w:sz w:val="24"/>
          <w:szCs w:val="24"/>
        </w:rPr>
      </w:pPr>
      <w:r w:rsidRPr="004B65B4">
        <w:rPr>
          <w:rFonts w:ascii="Times New Roman" w:hAnsi="Times New Roman" w:cs="Times New Roman"/>
          <w:b/>
          <w:color w:val="000000" w:themeColor="text1"/>
          <w:sz w:val="24"/>
          <w:szCs w:val="24"/>
        </w:rPr>
        <w:t xml:space="preserve">INTRODUÇÃO: </w:t>
      </w:r>
      <w:r w:rsidR="00B80CF0" w:rsidRPr="004B65B4">
        <w:rPr>
          <w:rFonts w:ascii="Times New Roman" w:hAnsi="Times New Roman" w:cs="Times New Roman"/>
          <w:bCs/>
          <w:color w:val="000000" w:themeColor="text1"/>
          <w:sz w:val="24"/>
          <w:szCs w:val="24"/>
        </w:rPr>
        <w:t>A</w:t>
      </w:r>
      <w:r w:rsidR="00B80CF0" w:rsidRPr="004B65B4">
        <w:rPr>
          <w:rFonts w:ascii="Times New Roman" w:hAnsi="Times New Roman" w:cs="Times New Roman"/>
          <w:bCs/>
          <w:color w:val="000000" w:themeColor="text1"/>
          <w:sz w:val="24"/>
          <w:szCs w:val="24"/>
        </w:rPr>
        <w:t xml:space="preserve"> assistência dos profissionais de enfermagem torna-se fundamental para a recuperação do paciente acometido por choque hipovolêmico e séptico, visto que o tratamento quando realizado de maneira eficaz, poderá trazer contribuições para o melhor prognóstico dos pacientes</w:t>
      </w:r>
      <w:r w:rsidR="00B80CF0" w:rsidRPr="004B65B4">
        <w:rPr>
          <w:rFonts w:ascii="Times New Roman" w:hAnsi="Times New Roman" w:cs="Times New Roman"/>
          <w:bCs/>
          <w:color w:val="000000" w:themeColor="text1"/>
          <w:sz w:val="24"/>
          <w:szCs w:val="24"/>
        </w:rPr>
        <w:t xml:space="preserve">. </w:t>
      </w:r>
      <w:r w:rsidR="00B80CF0" w:rsidRPr="004B65B4">
        <w:rPr>
          <w:rFonts w:ascii="Times New Roman" w:hAnsi="Times New Roman" w:cs="Times New Roman"/>
          <w:b/>
          <w:color w:val="000000" w:themeColor="text1"/>
          <w:sz w:val="24"/>
          <w:szCs w:val="24"/>
        </w:rPr>
        <w:t xml:space="preserve">OBJETIVO: </w:t>
      </w:r>
      <w:r w:rsidR="00B80CF0" w:rsidRPr="004B65B4">
        <w:rPr>
          <w:rFonts w:ascii="Times New Roman" w:hAnsi="Times New Roman" w:cs="Times New Roman"/>
          <w:bCs/>
          <w:color w:val="000000" w:themeColor="text1"/>
          <w:sz w:val="24"/>
          <w:szCs w:val="24"/>
        </w:rPr>
        <w:t xml:space="preserve">Descrever a assistência realizada pelos profissionais de enfermagem frente ao paciente com choque hipovolêmico e séptico. </w:t>
      </w:r>
      <w:r w:rsidR="00B80CF0" w:rsidRPr="004B65B4">
        <w:rPr>
          <w:rFonts w:ascii="Times New Roman" w:hAnsi="Times New Roman" w:cs="Times New Roman"/>
          <w:b/>
          <w:color w:val="000000" w:themeColor="text1"/>
          <w:sz w:val="24"/>
          <w:szCs w:val="24"/>
        </w:rPr>
        <w:t xml:space="preserve">METODOLOGIA: </w:t>
      </w:r>
      <w:r w:rsidR="00B80CF0" w:rsidRPr="004B65B4">
        <w:rPr>
          <w:rFonts w:ascii="Times New Roman" w:hAnsi="Times New Roman" w:cs="Times New Roman"/>
          <w:sz w:val="24"/>
          <w:szCs w:val="24"/>
        </w:rPr>
        <w:t>O presente estudo trata-se de uma revisão de literatura do tipo integrativa. O levantamento bibliográfico foi realizado entre o período de 01 a 30 de setembro de 2023, nas</w:t>
      </w:r>
      <w:r w:rsidR="00B80CF0" w:rsidRPr="004B65B4">
        <w:rPr>
          <w:rFonts w:ascii="Times New Roman" w:hAnsi="Times New Roman" w:cs="Times New Roman"/>
          <w:sz w:val="24"/>
          <w:szCs w:val="24"/>
        </w:rPr>
        <w:t xml:space="preserve"> bases de dados LILACS</w:t>
      </w:r>
      <w:r w:rsidR="00B80CF0" w:rsidRPr="004B65B4">
        <w:rPr>
          <w:rFonts w:ascii="Times New Roman" w:hAnsi="Times New Roman" w:cs="Times New Roman"/>
          <w:sz w:val="24"/>
          <w:szCs w:val="24"/>
        </w:rPr>
        <w:t xml:space="preserve"> e</w:t>
      </w:r>
      <w:r w:rsidR="00B80CF0" w:rsidRPr="004B65B4">
        <w:rPr>
          <w:rFonts w:ascii="Times New Roman" w:hAnsi="Times New Roman" w:cs="Times New Roman"/>
          <w:sz w:val="24"/>
          <w:szCs w:val="24"/>
        </w:rPr>
        <w:t xml:space="preserve"> </w:t>
      </w:r>
      <w:r w:rsidR="00B80CF0" w:rsidRPr="004B65B4">
        <w:rPr>
          <w:rFonts w:ascii="Times New Roman" w:hAnsi="Times New Roman" w:cs="Times New Roman"/>
          <w:sz w:val="24"/>
          <w:szCs w:val="24"/>
        </w:rPr>
        <w:t>SCI</w:t>
      </w:r>
      <w:r w:rsidR="00B80CF0" w:rsidRPr="004B65B4">
        <w:rPr>
          <w:rFonts w:ascii="Times New Roman" w:hAnsi="Times New Roman" w:cs="Times New Roman"/>
          <w:sz w:val="24"/>
          <w:szCs w:val="24"/>
        </w:rPr>
        <w:t>ELO</w:t>
      </w:r>
      <w:r w:rsidR="00B80CF0" w:rsidRPr="004B65B4">
        <w:rPr>
          <w:rFonts w:ascii="Times New Roman" w:hAnsi="Times New Roman" w:cs="Times New Roman"/>
          <w:sz w:val="24"/>
          <w:szCs w:val="24"/>
        </w:rPr>
        <w:t>.</w:t>
      </w:r>
      <w:r w:rsidR="00B80CF0" w:rsidRPr="004B65B4">
        <w:rPr>
          <w:rFonts w:ascii="Times New Roman" w:hAnsi="Times New Roman" w:cs="Times New Roman"/>
          <w:sz w:val="24"/>
          <w:szCs w:val="24"/>
        </w:rPr>
        <w:t xml:space="preserve"> </w:t>
      </w:r>
      <w:r w:rsidR="00B80CF0" w:rsidRPr="004B65B4">
        <w:rPr>
          <w:rFonts w:ascii="Times New Roman" w:hAnsi="Times New Roman" w:cs="Times New Roman"/>
          <w:sz w:val="24"/>
          <w:szCs w:val="24"/>
        </w:rPr>
        <w:t>Para a busca dos estudos foram utilizados os seguintes descritores: choque hemorrágico, choque AND enfermagem que estão registrados nos Desc</w:t>
      </w:r>
      <w:r w:rsidR="00B80CF0" w:rsidRPr="004B65B4">
        <w:rPr>
          <w:rFonts w:ascii="Times New Roman" w:hAnsi="Times New Roman" w:cs="Times New Roman"/>
          <w:sz w:val="24"/>
          <w:szCs w:val="24"/>
        </w:rPr>
        <w:t>ritores em Ciências da Saúde</w:t>
      </w:r>
      <w:r w:rsidR="00B80CF0" w:rsidRPr="004B65B4">
        <w:rPr>
          <w:rFonts w:ascii="Times New Roman" w:hAnsi="Times New Roman" w:cs="Times New Roman"/>
          <w:sz w:val="24"/>
          <w:szCs w:val="24"/>
        </w:rPr>
        <w:t xml:space="preserve"> e que foram definidos de acordo com a temática proposta. </w:t>
      </w:r>
      <w:r w:rsidR="004B65B4">
        <w:rPr>
          <w:rFonts w:ascii="Times New Roman" w:hAnsi="Times New Roman" w:cs="Times New Roman"/>
          <w:sz w:val="24"/>
          <w:szCs w:val="24"/>
        </w:rPr>
        <w:t>Os critérios de inclusão</w:t>
      </w:r>
      <w:r w:rsidR="00B80CF0" w:rsidRPr="004B65B4">
        <w:rPr>
          <w:rFonts w:ascii="Times New Roman" w:hAnsi="Times New Roman" w:cs="Times New Roman"/>
          <w:sz w:val="24"/>
          <w:szCs w:val="24"/>
        </w:rPr>
        <w:t xml:space="preserve"> foram os artigos originais na íntegra disponíveis nas bases de dados, escritos em língua portuguesa e que foram publicados nos últimos dez anos, entre o período de 2013 a 2023.</w:t>
      </w:r>
      <w:r w:rsidR="00B80CF0" w:rsidRPr="004B65B4">
        <w:rPr>
          <w:rFonts w:ascii="Times New Roman" w:hAnsi="Times New Roman" w:cs="Times New Roman"/>
          <w:sz w:val="24"/>
          <w:szCs w:val="24"/>
        </w:rPr>
        <w:t xml:space="preserve"> </w:t>
      </w:r>
      <w:r w:rsidR="00B80CF0" w:rsidRPr="004B65B4">
        <w:rPr>
          <w:rFonts w:ascii="Times New Roman" w:hAnsi="Times New Roman" w:cs="Times New Roman"/>
          <w:sz w:val="24"/>
          <w:szCs w:val="24"/>
        </w:rPr>
        <w:t xml:space="preserve">Após a análise, leitura dos estudos e aplicação dos critérios de inclusão e exclusão, foram selecionados um quantitativo de </w:t>
      </w:r>
      <w:proofErr w:type="gramStart"/>
      <w:r w:rsidR="00B80CF0" w:rsidRPr="004B65B4">
        <w:rPr>
          <w:rFonts w:ascii="Times New Roman" w:hAnsi="Times New Roman" w:cs="Times New Roman"/>
          <w:sz w:val="24"/>
          <w:szCs w:val="24"/>
        </w:rPr>
        <w:t>7</w:t>
      </w:r>
      <w:proofErr w:type="gramEnd"/>
      <w:r w:rsidR="00B80CF0" w:rsidRPr="004B65B4">
        <w:rPr>
          <w:rFonts w:ascii="Times New Roman" w:hAnsi="Times New Roman" w:cs="Times New Roman"/>
          <w:sz w:val="24"/>
          <w:szCs w:val="24"/>
        </w:rPr>
        <w:t xml:space="preserve"> estudos para compor a revisão</w:t>
      </w:r>
      <w:r w:rsidR="00B80CF0" w:rsidRPr="004B65B4">
        <w:rPr>
          <w:rFonts w:ascii="Times New Roman" w:hAnsi="Times New Roman" w:cs="Times New Roman"/>
          <w:sz w:val="24"/>
          <w:szCs w:val="24"/>
        </w:rPr>
        <w:t xml:space="preserve">. </w:t>
      </w:r>
      <w:r w:rsidR="00B80CF0" w:rsidRPr="004B65B4">
        <w:rPr>
          <w:rFonts w:ascii="Times New Roman" w:hAnsi="Times New Roman" w:cs="Times New Roman"/>
          <w:b/>
          <w:color w:val="000000" w:themeColor="text1"/>
          <w:sz w:val="24"/>
          <w:szCs w:val="24"/>
        </w:rPr>
        <w:t xml:space="preserve">RESULTADOS E DISCUSSÃO: </w:t>
      </w:r>
      <w:r w:rsidR="00B80CF0" w:rsidRPr="004B65B4">
        <w:rPr>
          <w:rFonts w:ascii="Times New Roman" w:hAnsi="Times New Roman" w:cs="Times New Roman"/>
          <w:sz w:val="24"/>
          <w:szCs w:val="24"/>
        </w:rPr>
        <w:t>Após a seleção dos estudos nas bases de dados, foram distribuídos em um quadro de dados contendo as seguintes informações: título, autor, ano e</w:t>
      </w:r>
      <w:r w:rsidR="00B80CF0" w:rsidRPr="004B65B4">
        <w:rPr>
          <w:rFonts w:ascii="Times New Roman" w:hAnsi="Times New Roman" w:cs="Times New Roman"/>
          <w:sz w:val="24"/>
          <w:szCs w:val="24"/>
        </w:rPr>
        <w:t xml:space="preserve"> objetivo do estudo. </w:t>
      </w:r>
      <w:r w:rsidR="00B80CF0" w:rsidRPr="004B65B4">
        <w:rPr>
          <w:rFonts w:ascii="Times New Roman" w:hAnsi="Times New Roman" w:cs="Times New Roman"/>
          <w:color w:val="000000" w:themeColor="text1"/>
          <w:sz w:val="24"/>
          <w:szCs w:val="24"/>
        </w:rPr>
        <w:t>Observa-se que a</w:t>
      </w:r>
      <w:r w:rsidR="00B80CF0" w:rsidRPr="004B65B4">
        <w:rPr>
          <w:rFonts w:ascii="Times New Roman" w:hAnsi="Times New Roman" w:cs="Times New Roman"/>
          <w:color w:val="000000" w:themeColor="text1"/>
          <w:sz w:val="24"/>
          <w:szCs w:val="24"/>
        </w:rPr>
        <w:t xml:space="preserve"> equipe</w:t>
      </w:r>
      <w:r w:rsidR="00B80CF0" w:rsidRPr="004B65B4">
        <w:rPr>
          <w:rFonts w:ascii="Times New Roman" w:hAnsi="Times New Roman" w:cs="Times New Roman"/>
          <w:color w:val="000000" w:themeColor="text1"/>
          <w:sz w:val="24"/>
          <w:szCs w:val="24"/>
        </w:rPr>
        <w:t xml:space="preserve"> de enfermeiros do trauma gerou </w:t>
      </w:r>
      <w:proofErr w:type="gramStart"/>
      <w:r w:rsidR="00B80CF0" w:rsidRPr="004B65B4">
        <w:rPr>
          <w:rFonts w:ascii="Times New Roman" w:hAnsi="Times New Roman" w:cs="Times New Roman"/>
          <w:color w:val="000000" w:themeColor="text1"/>
          <w:sz w:val="24"/>
          <w:szCs w:val="24"/>
        </w:rPr>
        <w:t>impactos</w:t>
      </w:r>
      <w:proofErr w:type="gramEnd"/>
      <w:r w:rsidR="004B65B4">
        <w:rPr>
          <w:rFonts w:ascii="Times New Roman" w:hAnsi="Times New Roman" w:cs="Times New Roman"/>
          <w:color w:val="000000" w:themeColor="text1"/>
          <w:sz w:val="24"/>
          <w:szCs w:val="24"/>
        </w:rPr>
        <w:t>,</w:t>
      </w:r>
      <w:r w:rsidR="00B80CF0" w:rsidRPr="004B65B4">
        <w:rPr>
          <w:rFonts w:ascii="Times New Roman" w:hAnsi="Times New Roman" w:cs="Times New Roman"/>
          <w:color w:val="000000" w:themeColor="text1"/>
          <w:sz w:val="24"/>
          <w:szCs w:val="24"/>
        </w:rPr>
        <w:t xml:space="preserve"> permitindo a identificação </w:t>
      </w:r>
      <w:r w:rsidR="00B80CF0" w:rsidRPr="004B65B4">
        <w:rPr>
          <w:rFonts w:ascii="Times New Roman" w:hAnsi="Times New Roman" w:cs="Times New Roman"/>
          <w:color w:val="000000" w:themeColor="text1"/>
          <w:sz w:val="24"/>
          <w:szCs w:val="24"/>
        </w:rPr>
        <w:lastRenderedPageBreak/>
        <w:t>do paciente com risco para o desenvolvi</w:t>
      </w:r>
      <w:r w:rsidR="004B65B4">
        <w:rPr>
          <w:rFonts w:ascii="Times New Roman" w:hAnsi="Times New Roman" w:cs="Times New Roman"/>
          <w:color w:val="000000" w:themeColor="text1"/>
          <w:sz w:val="24"/>
          <w:szCs w:val="24"/>
        </w:rPr>
        <w:t>mento de choque hemorrágico</w:t>
      </w:r>
      <w:r w:rsidR="00B80CF0" w:rsidRPr="004B65B4">
        <w:rPr>
          <w:rFonts w:ascii="Times New Roman" w:hAnsi="Times New Roman" w:cs="Times New Roman"/>
          <w:color w:val="000000" w:themeColor="text1"/>
          <w:sz w:val="24"/>
          <w:szCs w:val="24"/>
        </w:rPr>
        <w:t xml:space="preserve">. </w:t>
      </w:r>
      <w:r w:rsidR="004B65B4" w:rsidRPr="004B65B4">
        <w:rPr>
          <w:rFonts w:ascii="Times New Roman" w:hAnsi="Times New Roman" w:cs="Times New Roman"/>
          <w:color w:val="000000" w:themeColor="text1"/>
          <w:sz w:val="24"/>
          <w:szCs w:val="24"/>
        </w:rPr>
        <w:t>Ademais, estes</w:t>
      </w:r>
      <w:r w:rsidR="00B80CF0" w:rsidRPr="004B65B4">
        <w:rPr>
          <w:rFonts w:ascii="Times New Roman" w:hAnsi="Times New Roman" w:cs="Times New Roman"/>
          <w:color w:val="000000" w:themeColor="text1"/>
          <w:sz w:val="24"/>
          <w:szCs w:val="24"/>
        </w:rPr>
        <w:t xml:space="preserve"> foram os profissionais escolhidos para a realização do manuseio da </w:t>
      </w:r>
      <w:proofErr w:type="spellStart"/>
      <w:r w:rsidR="00B80CF0" w:rsidRPr="004B65B4">
        <w:rPr>
          <w:rFonts w:ascii="Times New Roman" w:hAnsi="Times New Roman" w:cs="Times New Roman"/>
          <w:color w:val="000000" w:themeColor="text1"/>
          <w:sz w:val="24"/>
          <w:szCs w:val="24"/>
        </w:rPr>
        <w:t>tromboelastometria</w:t>
      </w:r>
      <w:proofErr w:type="spellEnd"/>
      <w:r w:rsidR="00B80CF0" w:rsidRPr="004B65B4">
        <w:rPr>
          <w:rFonts w:ascii="Times New Roman" w:hAnsi="Times New Roman" w:cs="Times New Roman"/>
          <w:color w:val="000000" w:themeColor="text1"/>
          <w:sz w:val="24"/>
          <w:szCs w:val="24"/>
        </w:rPr>
        <w:t xml:space="preserve">, disponível no hospital para a utilização em pacientes com hemorragia grave, sendo uma metodologia de avaliação da coagulação, assim possibilitando a </w:t>
      </w:r>
      <w:proofErr w:type="gramStart"/>
      <w:r w:rsidR="00B80CF0" w:rsidRPr="004B65B4">
        <w:rPr>
          <w:rFonts w:ascii="Times New Roman" w:hAnsi="Times New Roman" w:cs="Times New Roman"/>
          <w:color w:val="000000" w:themeColor="text1"/>
          <w:sz w:val="24"/>
          <w:szCs w:val="24"/>
        </w:rPr>
        <w:t>otimização</w:t>
      </w:r>
      <w:proofErr w:type="gramEnd"/>
      <w:r w:rsidR="00B80CF0" w:rsidRPr="004B65B4">
        <w:rPr>
          <w:rFonts w:ascii="Times New Roman" w:hAnsi="Times New Roman" w:cs="Times New Roman"/>
          <w:color w:val="000000" w:themeColor="text1"/>
          <w:sz w:val="24"/>
          <w:szCs w:val="24"/>
        </w:rPr>
        <w:t xml:space="preserve"> e redução de desperdícios em sua utilização</w:t>
      </w:r>
      <w:r w:rsidR="004B65B4">
        <w:rPr>
          <w:rFonts w:ascii="Times New Roman" w:hAnsi="Times New Roman" w:cs="Times New Roman"/>
          <w:color w:val="000000" w:themeColor="text1"/>
          <w:sz w:val="24"/>
          <w:szCs w:val="24"/>
        </w:rPr>
        <w:t>.</w:t>
      </w:r>
      <w:r w:rsidR="004B65B4" w:rsidRPr="004B65B4">
        <w:rPr>
          <w:rFonts w:ascii="Times New Roman" w:hAnsi="Times New Roman" w:cs="Times New Roman"/>
          <w:sz w:val="24"/>
          <w:szCs w:val="24"/>
        </w:rPr>
        <w:t xml:space="preserve"> </w:t>
      </w:r>
      <w:r w:rsidR="00B80CF0" w:rsidRPr="004B65B4">
        <w:rPr>
          <w:rFonts w:ascii="Times New Roman" w:hAnsi="Times New Roman" w:cs="Times New Roman"/>
          <w:b/>
          <w:color w:val="000000" w:themeColor="text1"/>
          <w:sz w:val="24"/>
          <w:szCs w:val="24"/>
        </w:rPr>
        <w:t xml:space="preserve">CONSIDERAÇÕES FINAIS: </w:t>
      </w:r>
      <w:r w:rsidR="004B65B4">
        <w:rPr>
          <w:rFonts w:ascii="Times New Roman" w:hAnsi="Times New Roman" w:cs="Times New Roman"/>
          <w:bCs/>
          <w:color w:val="000000" w:themeColor="text1"/>
          <w:sz w:val="24"/>
          <w:szCs w:val="24"/>
        </w:rPr>
        <w:t>Portando, percebe-se que</w:t>
      </w:r>
      <w:r w:rsidR="004B65B4" w:rsidRPr="004B65B4">
        <w:rPr>
          <w:rFonts w:ascii="Times New Roman" w:hAnsi="Times New Roman" w:cs="Times New Roman"/>
          <w:bCs/>
          <w:color w:val="000000" w:themeColor="text1"/>
          <w:sz w:val="24"/>
          <w:szCs w:val="24"/>
        </w:rPr>
        <w:t xml:space="preserve"> existiram falhas na assistência</w:t>
      </w:r>
      <w:r w:rsidR="004B65B4">
        <w:rPr>
          <w:rFonts w:ascii="Times New Roman" w:hAnsi="Times New Roman" w:cs="Times New Roman"/>
          <w:bCs/>
          <w:color w:val="000000" w:themeColor="text1"/>
          <w:sz w:val="24"/>
          <w:szCs w:val="24"/>
        </w:rPr>
        <w:t xml:space="preserve"> de enfermagem</w:t>
      </w:r>
      <w:r w:rsidR="004B65B4" w:rsidRPr="004B65B4">
        <w:rPr>
          <w:rFonts w:ascii="Times New Roman" w:hAnsi="Times New Roman" w:cs="Times New Roman"/>
          <w:bCs/>
          <w:color w:val="000000" w:themeColor="text1"/>
          <w:sz w:val="24"/>
          <w:szCs w:val="24"/>
        </w:rPr>
        <w:t>,</w:t>
      </w:r>
      <w:r w:rsidR="004B65B4" w:rsidRPr="004B65B4">
        <w:rPr>
          <w:rFonts w:ascii="Times New Roman" w:hAnsi="Times New Roman" w:cs="Times New Roman"/>
          <w:bCs/>
          <w:color w:val="000000" w:themeColor="text1"/>
          <w:sz w:val="24"/>
          <w:szCs w:val="24"/>
        </w:rPr>
        <w:t xml:space="preserve"> principalmente referente aos registros acerca dos horários de administração dos antibióticos, ausência dos sinais vitais dos pacientes, e administração das medicações em período superior ao recomendado, tal como ausência das evoluções clínicas. </w:t>
      </w:r>
      <w:r w:rsidR="00333191">
        <w:rPr>
          <w:bCs/>
          <w:color w:val="000000" w:themeColor="text1"/>
        </w:rPr>
        <w:t xml:space="preserve"> </w:t>
      </w:r>
    </w:p>
    <w:p w14:paraId="2BAD487C" w14:textId="3BCECFE2" w:rsidR="0096465C" w:rsidRPr="00101808" w:rsidRDefault="00CB091F" w:rsidP="0096465C">
      <w:pPr>
        <w:pStyle w:val="ABNT"/>
        <w:spacing w:after="0" w:line="240" w:lineRule="auto"/>
        <w:ind w:firstLine="0"/>
        <w:rPr>
          <w:color w:val="000000" w:themeColor="text1"/>
          <w:szCs w:val="24"/>
        </w:rPr>
      </w:pPr>
      <w:r>
        <w:rPr>
          <w:b/>
          <w:bCs/>
          <w:color w:val="000000" w:themeColor="text1"/>
          <w:szCs w:val="24"/>
        </w:rPr>
        <w:t>Palavras-Chave:</w:t>
      </w:r>
      <w:r>
        <w:rPr>
          <w:bCs/>
          <w:color w:val="000000" w:themeColor="text1"/>
          <w:szCs w:val="24"/>
        </w:rPr>
        <w:t xml:space="preserve"> choque, hipovolêmico, s</w:t>
      </w:r>
      <w:r w:rsidRPr="00CB091F">
        <w:rPr>
          <w:bCs/>
          <w:color w:val="000000" w:themeColor="text1"/>
          <w:szCs w:val="24"/>
        </w:rPr>
        <w:t>éptico</w:t>
      </w:r>
      <w:r>
        <w:rPr>
          <w:bCs/>
          <w:color w:val="000000" w:themeColor="text1"/>
          <w:szCs w:val="24"/>
        </w:rPr>
        <w:t>.</w:t>
      </w:r>
    </w:p>
    <w:p w14:paraId="31C29889" w14:textId="1624FC8B"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Área Temática:</w:t>
      </w:r>
      <w:r w:rsidR="008462CC">
        <w:rPr>
          <w:b/>
          <w:color w:val="000000" w:themeColor="text1"/>
          <w:szCs w:val="24"/>
        </w:rPr>
        <w:t xml:space="preserve"> </w:t>
      </w:r>
      <w:r w:rsidR="005A6679" w:rsidRPr="005A6679">
        <w:rPr>
          <w:color w:val="000000" w:themeColor="text1"/>
          <w:szCs w:val="24"/>
        </w:rPr>
        <w:t>Ciências da Saúde</w:t>
      </w:r>
    </w:p>
    <w:p w14:paraId="1162914B" w14:textId="3E9EAC38" w:rsidR="0096465C" w:rsidRDefault="0096465C" w:rsidP="0096465C">
      <w:pPr>
        <w:pStyle w:val="ABNT"/>
        <w:spacing w:after="0" w:line="240" w:lineRule="auto"/>
        <w:ind w:firstLine="0"/>
        <w:rPr>
          <w:color w:val="000000" w:themeColor="text1"/>
          <w:szCs w:val="24"/>
        </w:rPr>
      </w:pPr>
      <w:r w:rsidRPr="00101808">
        <w:rPr>
          <w:b/>
          <w:color w:val="000000" w:themeColor="text1"/>
          <w:szCs w:val="24"/>
        </w:rPr>
        <w:t>E-mail do autor principal:</w:t>
      </w:r>
      <w:r w:rsidR="006B086F">
        <w:rPr>
          <w:b/>
          <w:color w:val="000000" w:themeColor="text1"/>
          <w:szCs w:val="24"/>
        </w:rPr>
        <w:t xml:space="preserve"> </w:t>
      </w:r>
      <w:r w:rsidR="00CB091F" w:rsidRPr="00CB091F">
        <w:rPr>
          <w:color w:val="000000" w:themeColor="text1"/>
          <w:szCs w:val="24"/>
        </w:rPr>
        <w:t>henrique.riachao.14@gmail.com</w:t>
      </w:r>
    </w:p>
    <w:p w14:paraId="0448C23F" w14:textId="77777777" w:rsidR="00CB091F" w:rsidRPr="00101808" w:rsidRDefault="00CB091F" w:rsidP="0096465C">
      <w:pPr>
        <w:pStyle w:val="ABNT"/>
        <w:spacing w:after="0" w:line="240" w:lineRule="auto"/>
        <w:ind w:firstLine="0"/>
        <w:rPr>
          <w:b/>
          <w:color w:val="000000" w:themeColor="text1"/>
          <w:szCs w:val="24"/>
        </w:rPr>
      </w:pPr>
    </w:p>
    <w:p w14:paraId="6C7C646A" w14:textId="2D30E37A" w:rsidR="00E30863" w:rsidRPr="00CB091F" w:rsidRDefault="00CB091F" w:rsidP="0096465C">
      <w:pPr>
        <w:pStyle w:val="ABNT"/>
        <w:spacing w:after="0" w:line="240" w:lineRule="auto"/>
        <w:ind w:firstLine="0"/>
        <w:rPr>
          <w:color w:val="000000" w:themeColor="text1"/>
          <w:sz w:val="20"/>
          <w:szCs w:val="20"/>
        </w:rPr>
      </w:pPr>
      <w:proofErr w:type="gramStart"/>
      <w:r w:rsidRPr="00CB091F">
        <w:rPr>
          <w:color w:val="000000" w:themeColor="text1"/>
          <w:sz w:val="20"/>
          <w:szCs w:val="20"/>
        </w:rPr>
        <w:t>1</w:t>
      </w:r>
      <w:proofErr w:type="gramEnd"/>
      <w:r>
        <w:rPr>
          <w:color w:val="000000" w:themeColor="text1"/>
          <w:sz w:val="20"/>
          <w:szCs w:val="20"/>
        </w:rPr>
        <w:t xml:space="preserve"> Enfermagem, Universidade Estadual de Feira de Santana (UEFS), Feira de Santana – Bahia, henrique.riachao.14@gmail.com</w:t>
      </w:r>
    </w:p>
    <w:p w14:paraId="6841AC18" w14:textId="20FA42B4" w:rsidR="00CB091F" w:rsidRPr="00CB091F" w:rsidRDefault="00CB091F" w:rsidP="0096465C">
      <w:pPr>
        <w:pStyle w:val="ABNT"/>
        <w:spacing w:after="0" w:line="240" w:lineRule="auto"/>
        <w:ind w:firstLine="0"/>
        <w:rPr>
          <w:color w:val="000000" w:themeColor="text1"/>
          <w:sz w:val="20"/>
          <w:szCs w:val="20"/>
        </w:rPr>
      </w:pPr>
      <w:proofErr w:type="gramStart"/>
      <w:r w:rsidRPr="00CB091F">
        <w:rPr>
          <w:color w:val="000000" w:themeColor="text1"/>
          <w:sz w:val="20"/>
          <w:szCs w:val="20"/>
        </w:rPr>
        <w:t>2</w:t>
      </w:r>
      <w:proofErr w:type="gramEnd"/>
      <w:r>
        <w:rPr>
          <w:color w:val="000000" w:themeColor="text1"/>
          <w:sz w:val="20"/>
          <w:szCs w:val="20"/>
        </w:rPr>
        <w:t xml:space="preserve"> </w:t>
      </w:r>
      <w:r>
        <w:rPr>
          <w:color w:val="000000" w:themeColor="text1"/>
          <w:sz w:val="20"/>
          <w:szCs w:val="20"/>
        </w:rPr>
        <w:t>Enfermagem, Universidade Estadual de Feira de Santana (UEFS), Feira de Santana – Bahia,</w:t>
      </w:r>
      <w:r w:rsidR="00CA76FA">
        <w:rPr>
          <w:color w:val="000000" w:themeColor="text1"/>
          <w:sz w:val="20"/>
          <w:szCs w:val="20"/>
        </w:rPr>
        <w:t xml:space="preserve"> cbsp.carol@gmail.com</w:t>
      </w:r>
    </w:p>
    <w:p w14:paraId="103FAB56" w14:textId="4E51A0FA" w:rsidR="00CB091F" w:rsidRPr="00CB091F" w:rsidRDefault="00CB091F" w:rsidP="0096465C">
      <w:pPr>
        <w:pStyle w:val="ABNT"/>
        <w:spacing w:after="0" w:line="240" w:lineRule="auto"/>
        <w:ind w:firstLine="0"/>
        <w:rPr>
          <w:color w:val="000000" w:themeColor="text1"/>
          <w:sz w:val="20"/>
          <w:szCs w:val="20"/>
        </w:rPr>
      </w:pPr>
      <w:proofErr w:type="gramStart"/>
      <w:r w:rsidRPr="00CB091F">
        <w:rPr>
          <w:color w:val="000000" w:themeColor="text1"/>
          <w:sz w:val="20"/>
          <w:szCs w:val="20"/>
        </w:rPr>
        <w:t>3</w:t>
      </w:r>
      <w:proofErr w:type="gramEnd"/>
      <w:r>
        <w:rPr>
          <w:color w:val="000000" w:themeColor="text1"/>
          <w:sz w:val="20"/>
          <w:szCs w:val="20"/>
        </w:rPr>
        <w:t xml:space="preserve"> Enfermagem</w:t>
      </w:r>
      <w:r w:rsidR="00B80CF0">
        <w:rPr>
          <w:color w:val="000000" w:themeColor="text1"/>
          <w:sz w:val="20"/>
          <w:szCs w:val="20"/>
        </w:rPr>
        <w:t xml:space="preserve">, Centro Universitário FAMETRO, Amazonas - Manaus, </w:t>
      </w:r>
      <w:r w:rsidR="005071A0">
        <w:rPr>
          <w:color w:val="000000" w:themeColor="text1"/>
          <w:sz w:val="20"/>
          <w:szCs w:val="20"/>
        </w:rPr>
        <w:t>jaquelynesilva18@gmail.co</w:t>
      </w:r>
      <w:r w:rsidR="00CA76FA">
        <w:rPr>
          <w:color w:val="000000" w:themeColor="text1"/>
          <w:sz w:val="20"/>
          <w:szCs w:val="20"/>
        </w:rPr>
        <w:t>m</w:t>
      </w:r>
    </w:p>
    <w:p w14:paraId="76C8B42D" w14:textId="3BDDA7FE" w:rsidR="00CB091F" w:rsidRPr="00CB091F" w:rsidRDefault="00CB091F" w:rsidP="0096465C">
      <w:pPr>
        <w:pStyle w:val="ABNT"/>
        <w:spacing w:after="0" w:line="240" w:lineRule="auto"/>
        <w:ind w:firstLine="0"/>
        <w:rPr>
          <w:color w:val="000000" w:themeColor="text1"/>
          <w:sz w:val="20"/>
          <w:szCs w:val="20"/>
        </w:rPr>
      </w:pPr>
      <w:proofErr w:type="gramStart"/>
      <w:r w:rsidRPr="00CB091F">
        <w:rPr>
          <w:color w:val="000000" w:themeColor="text1"/>
          <w:sz w:val="20"/>
          <w:szCs w:val="20"/>
        </w:rPr>
        <w:t>4</w:t>
      </w:r>
      <w:proofErr w:type="gramEnd"/>
      <w:r w:rsidR="005071A0">
        <w:rPr>
          <w:color w:val="000000" w:themeColor="text1"/>
          <w:sz w:val="20"/>
          <w:szCs w:val="20"/>
        </w:rPr>
        <w:t xml:space="preserve"> Enfermagem, Pontifícia Universidade Católica do Rio Grande do Sul (PUCRS), Porto Alegre –Rio Grande do Sul, </w:t>
      </w:r>
      <w:r w:rsidR="005071A0" w:rsidRPr="005071A0">
        <w:rPr>
          <w:color w:val="000000" w:themeColor="text1"/>
          <w:sz w:val="20"/>
          <w:szCs w:val="20"/>
        </w:rPr>
        <w:t>dk_castro@hotmail.com</w:t>
      </w:r>
      <w:r w:rsidR="005071A0">
        <w:rPr>
          <w:color w:val="000000" w:themeColor="text1"/>
          <w:sz w:val="20"/>
          <w:szCs w:val="20"/>
        </w:rPr>
        <w:t xml:space="preserve"> </w:t>
      </w:r>
    </w:p>
    <w:p w14:paraId="0CB529AC" w14:textId="41828261" w:rsidR="00CB091F" w:rsidRPr="00CB091F" w:rsidRDefault="00CB091F" w:rsidP="0096465C">
      <w:pPr>
        <w:pStyle w:val="ABNT"/>
        <w:spacing w:after="0" w:line="240" w:lineRule="auto"/>
        <w:ind w:firstLine="0"/>
        <w:rPr>
          <w:color w:val="000000" w:themeColor="text1"/>
          <w:sz w:val="20"/>
          <w:szCs w:val="20"/>
        </w:rPr>
      </w:pPr>
      <w:proofErr w:type="gramStart"/>
      <w:r w:rsidRPr="00CB091F">
        <w:rPr>
          <w:color w:val="000000" w:themeColor="text1"/>
          <w:sz w:val="20"/>
          <w:szCs w:val="20"/>
        </w:rPr>
        <w:t>5</w:t>
      </w:r>
      <w:proofErr w:type="gramEnd"/>
      <w:r w:rsidR="005071A0">
        <w:rPr>
          <w:color w:val="000000" w:themeColor="text1"/>
          <w:sz w:val="20"/>
          <w:szCs w:val="20"/>
        </w:rPr>
        <w:t xml:space="preserve"> Enfermagem, Faculdade Nobre (FAN), Feira de Santana – Bahia, </w:t>
      </w:r>
      <w:r w:rsidR="005071A0" w:rsidRPr="005071A0">
        <w:rPr>
          <w:color w:val="000000" w:themeColor="text1"/>
          <w:sz w:val="20"/>
          <w:szCs w:val="20"/>
        </w:rPr>
        <w:t>roselyenf165@gmail.com</w:t>
      </w:r>
      <w:r w:rsidR="005071A0">
        <w:rPr>
          <w:color w:val="000000" w:themeColor="text1"/>
          <w:sz w:val="20"/>
          <w:szCs w:val="20"/>
        </w:rPr>
        <w:t xml:space="preserve"> </w:t>
      </w:r>
    </w:p>
    <w:p w14:paraId="7EE8D1EF" w14:textId="6B99F63D" w:rsidR="00CB091F" w:rsidRPr="00CB091F" w:rsidRDefault="00CB091F" w:rsidP="0096465C">
      <w:pPr>
        <w:pStyle w:val="ABNT"/>
        <w:spacing w:after="0" w:line="240" w:lineRule="auto"/>
        <w:ind w:firstLine="0"/>
        <w:rPr>
          <w:color w:val="000000" w:themeColor="text1"/>
          <w:sz w:val="20"/>
          <w:szCs w:val="20"/>
        </w:rPr>
      </w:pPr>
      <w:proofErr w:type="gramStart"/>
      <w:r w:rsidRPr="00CB091F">
        <w:rPr>
          <w:color w:val="000000" w:themeColor="text1"/>
          <w:sz w:val="20"/>
          <w:szCs w:val="20"/>
        </w:rPr>
        <w:t>6</w:t>
      </w:r>
      <w:proofErr w:type="gramEnd"/>
      <w:r w:rsidR="005071A0">
        <w:rPr>
          <w:color w:val="000000" w:themeColor="text1"/>
          <w:sz w:val="20"/>
          <w:szCs w:val="20"/>
        </w:rPr>
        <w:t xml:space="preserve"> Enfermagem, Escola Superior da Amazônia (ESAMAZ), </w:t>
      </w:r>
      <w:r w:rsidR="005071A0" w:rsidRPr="005071A0">
        <w:rPr>
          <w:color w:val="000000" w:themeColor="text1"/>
          <w:sz w:val="20"/>
          <w:szCs w:val="20"/>
        </w:rPr>
        <w:t>enf.rosa.oliveira@gmail.com</w:t>
      </w:r>
    </w:p>
    <w:p w14:paraId="2D84CB59" w14:textId="5E5A7A13" w:rsidR="00CB091F" w:rsidRPr="00CB091F" w:rsidRDefault="00CB091F" w:rsidP="0096465C">
      <w:pPr>
        <w:pStyle w:val="ABNT"/>
        <w:spacing w:after="0" w:line="240" w:lineRule="auto"/>
        <w:ind w:firstLine="0"/>
        <w:rPr>
          <w:color w:val="000000" w:themeColor="text1"/>
          <w:sz w:val="20"/>
          <w:szCs w:val="20"/>
        </w:rPr>
      </w:pPr>
      <w:proofErr w:type="gramStart"/>
      <w:r w:rsidRPr="00CB091F">
        <w:rPr>
          <w:color w:val="000000" w:themeColor="text1"/>
          <w:sz w:val="20"/>
          <w:szCs w:val="20"/>
        </w:rPr>
        <w:t>7</w:t>
      </w:r>
      <w:proofErr w:type="gramEnd"/>
      <w:r w:rsidR="005071A0">
        <w:rPr>
          <w:color w:val="000000" w:themeColor="text1"/>
          <w:sz w:val="20"/>
          <w:szCs w:val="20"/>
        </w:rPr>
        <w:t xml:space="preserve"> Enfermagem, Pontifícia Universidade Católica do Rio Grande do Sul (PUCRS), Porto Alegre – Rio Grande do Sul, </w:t>
      </w:r>
      <w:r w:rsidR="005071A0" w:rsidRPr="005071A0">
        <w:rPr>
          <w:color w:val="000000" w:themeColor="text1"/>
          <w:sz w:val="20"/>
          <w:szCs w:val="20"/>
        </w:rPr>
        <w:t>Katias1982@gmail.com</w:t>
      </w:r>
    </w:p>
    <w:p w14:paraId="109D3665" w14:textId="6E11795F" w:rsidR="00CB091F" w:rsidRPr="00CB091F" w:rsidRDefault="00CB091F" w:rsidP="0096465C">
      <w:pPr>
        <w:pStyle w:val="ABNT"/>
        <w:spacing w:after="0" w:line="240" w:lineRule="auto"/>
        <w:ind w:firstLine="0"/>
        <w:rPr>
          <w:color w:val="000000" w:themeColor="text1"/>
          <w:sz w:val="20"/>
          <w:szCs w:val="20"/>
        </w:rPr>
      </w:pPr>
      <w:proofErr w:type="gramStart"/>
      <w:r w:rsidRPr="00CB091F">
        <w:rPr>
          <w:color w:val="000000" w:themeColor="text1"/>
          <w:sz w:val="20"/>
          <w:szCs w:val="20"/>
        </w:rPr>
        <w:t>8</w:t>
      </w:r>
      <w:proofErr w:type="gramEnd"/>
      <w:r w:rsidR="005071A0">
        <w:rPr>
          <w:color w:val="000000" w:themeColor="text1"/>
          <w:sz w:val="20"/>
          <w:szCs w:val="20"/>
        </w:rPr>
        <w:t xml:space="preserve"> Enfermagem, Universidade Federal do Rio Grande do Sul (UFRGS), Porto Alegre – Rio Grande do Sul, </w:t>
      </w:r>
      <w:r w:rsidR="005071A0" w:rsidRPr="005071A0">
        <w:rPr>
          <w:color w:val="000000" w:themeColor="text1"/>
          <w:sz w:val="20"/>
          <w:szCs w:val="20"/>
        </w:rPr>
        <w:t>eversonw@gmail.com</w:t>
      </w:r>
    </w:p>
    <w:p w14:paraId="7E5AEF1B" w14:textId="2F6A34CA" w:rsidR="00CB091F" w:rsidRPr="00CB091F" w:rsidRDefault="00CB091F" w:rsidP="0096465C">
      <w:pPr>
        <w:pStyle w:val="ABNT"/>
        <w:spacing w:after="0" w:line="240" w:lineRule="auto"/>
        <w:ind w:firstLine="0"/>
        <w:rPr>
          <w:color w:val="000000" w:themeColor="text1"/>
          <w:sz w:val="20"/>
          <w:szCs w:val="20"/>
        </w:rPr>
      </w:pPr>
      <w:proofErr w:type="gramStart"/>
      <w:r w:rsidRPr="00CB091F">
        <w:rPr>
          <w:color w:val="000000" w:themeColor="text1"/>
          <w:sz w:val="20"/>
          <w:szCs w:val="20"/>
        </w:rPr>
        <w:t>9</w:t>
      </w:r>
      <w:proofErr w:type="gramEnd"/>
      <w:r w:rsidRPr="00CB091F">
        <w:rPr>
          <w:color w:val="000000" w:themeColor="text1"/>
          <w:sz w:val="20"/>
          <w:szCs w:val="20"/>
        </w:rPr>
        <w:t xml:space="preserve"> </w:t>
      </w:r>
      <w:r>
        <w:rPr>
          <w:color w:val="000000" w:themeColor="text1"/>
          <w:sz w:val="20"/>
          <w:szCs w:val="20"/>
        </w:rPr>
        <w:t>Enfermagem, Universidade Estadual de Feira de Santana (UEFS), Feira de Santana – Bahia,</w:t>
      </w:r>
      <w:r w:rsidR="005071A0">
        <w:rPr>
          <w:color w:val="000000" w:themeColor="text1"/>
          <w:sz w:val="20"/>
          <w:szCs w:val="20"/>
        </w:rPr>
        <w:t xml:space="preserve"> </w:t>
      </w:r>
      <w:r w:rsidR="005071A0" w:rsidRPr="005071A0">
        <w:rPr>
          <w:color w:val="000000" w:themeColor="text1"/>
          <w:sz w:val="20"/>
          <w:szCs w:val="20"/>
        </w:rPr>
        <w:t>marqueznina.tm@gmail.com</w:t>
      </w:r>
      <w:r w:rsidR="005071A0">
        <w:rPr>
          <w:color w:val="000000" w:themeColor="text1"/>
          <w:sz w:val="20"/>
          <w:szCs w:val="20"/>
        </w:rPr>
        <w:t xml:space="preserve"> </w:t>
      </w:r>
    </w:p>
    <w:p w14:paraId="204F8E4E" w14:textId="4AB9A613" w:rsidR="00CB091F" w:rsidRPr="00CB091F" w:rsidRDefault="00CB091F" w:rsidP="0096465C">
      <w:pPr>
        <w:pStyle w:val="ABNT"/>
        <w:spacing w:after="0" w:line="240" w:lineRule="auto"/>
        <w:ind w:firstLine="0"/>
        <w:rPr>
          <w:color w:val="000000" w:themeColor="text1"/>
          <w:sz w:val="20"/>
          <w:szCs w:val="20"/>
        </w:rPr>
      </w:pPr>
      <w:proofErr w:type="gramStart"/>
      <w:r w:rsidRPr="00CB091F">
        <w:rPr>
          <w:color w:val="000000" w:themeColor="text1"/>
          <w:sz w:val="20"/>
          <w:szCs w:val="20"/>
        </w:rPr>
        <w:t>10</w:t>
      </w:r>
      <w:r w:rsidR="005071A0">
        <w:rPr>
          <w:color w:val="000000" w:themeColor="text1"/>
          <w:sz w:val="20"/>
          <w:szCs w:val="20"/>
        </w:rPr>
        <w:t xml:space="preserve"> Enfermagem</w:t>
      </w:r>
      <w:proofErr w:type="gramEnd"/>
      <w:r w:rsidR="005071A0">
        <w:rPr>
          <w:color w:val="000000" w:themeColor="text1"/>
          <w:sz w:val="20"/>
          <w:szCs w:val="20"/>
        </w:rPr>
        <w:t xml:space="preserve">, Faculdade Estácio do Recife, Pernambuco – Recife, </w:t>
      </w:r>
      <w:r w:rsidR="005071A0" w:rsidRPr="005071A0">
        <w:rPr>
          <w:color w:val="000000" w:themeColor="text1"/>
          <w:sz w:val="20"/>
          <w:szCs w:val="20"/>
        </w:rPr>
        <w:t>clauenf@yahoo.com</w:t>
      </w:r>
      <w:r w:rsidR="005071A0">
        <w:rPr>
          <w:color w:val="000000" w:themeColor="text1"/>
          <w:sz w:val="20"/>
          <w:szCs w:val="20"/>
        </w:rPr>
        <w:t xml:space="preserve"> </w:t>
      </w:r>
    </w:p>
    <w:p w14:paraId="2122B9EA" w14:textId="1877E5DA" w:rsidR="00CB091F" w:rsidRPr="00CB091F" w:rsidRDefault="00CB091F" w:rsidP="0096465C">
      <w:pPr>
        <w:pStyle w:val="ABNT"/>
        <w:spacing w:after="0" w:line="240" w:lineRule="auto"/>
        <w:ind w:firstLine="0"/>
        <w:rPr>
          <w:color w:val="000000" w:themeColor="text1"/>
          <w:sz w:val="20"/>
          <w:szCs w:val="20"/>
        </w:rPr>
      </w:pPr>
      <w:proofErr w:type="gramStart"/>
      <w:r w:rsidRPr="00CB091F">
        <w:rPr>
          <w:color w:val="000000" w:themeColor="text1"/>
          <w:sz w:val="20"/>
          <w:szCs w:val="20"/>
        </w:rPr>
        <w:t>11</w:t>
      </w:r>
      <w:r w:rsidR="005071A0">
        <w:rPr>
          <w:color w:val="000000" w:themeColor="text1"/>
          <w:sz w:val="20"/>
          <w:szCs w:val="20"/>
        </w:rPr>
        <w:t>Enfermagem</w:t>
      </w:r>
      <w:proofErr w:type="gramEnd"/>
      <w:r w:rsidR="005071A0">
        <w:rPr>
          <w:color w:val="000000" w:themeColor="text1"/>
          <w:sz w:val="20"/>
          <w:szCs w:val="20"/>
        </w:rPr>
        <w:t xml:space="preserve">, Universidade Estadual de Feira de Santana (UEFS), Feira de Santana – Bahia, </w:t>
      </w:r>
      <w:r w:rsidR="005071A0" w:rsidRPr="005071A0">
        <w:rPr>
          <w:color w:val="000000" w:themeColor="text1"/>
          <w:sz w:val="20"/>
          <w:szCs w:val="20"/>
        </w:rPr>
        <w:t>gisele18smoreira@gmail.com</w:t>
      </w:r>
      <w:r w:rsidR="005071A0">
        <w:rPr>
          <w:color w:val="000000" w:themeColor="text1"/>
          <w:sz w:val="20"/>
          <w:szCs w:val="20"/>
        </w:rPr>
        <w:t xml:space="preserve"> </w:t>
      </w:r>
    </w:p>
    <w:p w14:paraId="43F1E30C" w14:textId="5A2A043A" w:rsidR="00CB091F" w:rsidRPr="00CB091F" w:rsidRDefault="00CB091F" w:rsidP="0096465C">
      <w:pPr>
        <w:pStyle w:val="ABNT"/>
        <w:spacing w:after="0" w:line="240" w:lineRule="auto"/>
        <w:ind w:firstLine="0"/>
        <w:rPr>
          <w:color w:val="000000" w:themeColor="text1"/>
          <w:sz w:val="20"/>
          <w:szCs w:val="20"/>
        </w:rPr>
      </w:pPr>
      <w:proofErr w:type="gramStart"/>
      <w:r w:rsidRPr="00CB091F">
        <w:rPr>
          <w:color w:val="000000" w:themeColor="text1"/>
          <w:sz w:val="20"/>
          <w:szCs w:val="20"/>
        </w:rPr>
        <w:t xml:space="preserve">12 </w:t>
      </w:r>
      <w:r>
        <w:rPr>
          <w:color w:val="000000" w:themeColor="text1"/>
          <w:sz w:val="20"/>
          <w:szCs w:val="20"/>
        </w:rPr>
        <w:t>Enfermagem</w:t>
      </w:r>
      <w:proofErr w:type="gramEnd"/>
      <w:r>
        <w:rPr>
          <w:color w:val="000000" w:themeColor="text1"/>
          <w:sz w:val="20"/>
          <w:szCs w:val="20"/>
        </w:rPr>
        <w:t>, Universidade Estadual de Feira de Santana (UEFS), Feira de Santana – Bahia,</w:t>
      </w:r>
      <w:r w:rsidR="00A8653B">
        <w:rPr>
          <w:color w:val="000000" w:themeColor="text1"/>
          <w:sz w:val="20"/>
          <w:szCs w:val="20"/>
        </w:rPr>
        <w:t xml:space="preserve"> kiriaaraujo25@hotmail</w:t>
      </w:r>
      <w:r w:rsidR="00CA76FA">
        <w:rPr>
          <w:color w:val="000000" w:themeColor="text1"/>
          <w:sz w:val="20"/>
          <w:szCs w:val="20"/>
        </w:rPr>
        <w:t>.com</w:t>
      </w:r>
    </w:p>
    <w:p w14:paraId="64DAF2BA" w14:textId="18F11697" w:rsidR="00CB091F" w:rsidRPr="00CB091F" w:rsidRDefault="00CB091F" w:rsidP="0096465C">
      <w:pPr>
        <w:pStyle w:val="ABNT"/>
        <w:spacing w:after="0" w:line="240" w:lineRule="auto"/>
        <w:ind w:firstLine="0"/>
        <w:rPr>
          <w:color w:val="000000" w:themeColor="text1"/>
          <w:sz w:val="20"/>
          <w:szCs w:val="20"/>
        </w:rPr>
      </w:pPr>
      <w:proofErr w:type="gramStart"/>
      <w:r w:rsidRPr="00CB091F">
        <w:rPr>
          <w:color w:val="000000" w:themeColor="text1"/>
          <w:sz w:val="20"/>
          <w:szCs w:val="20"/>
        </w:rPr>
        <w:t>13</w:t>
      </w:r>
      <w:r w:rsidR="005071A0">
        <w:rPr>
          <w:color w:val="000000" w:themeColor="text1"/>
          <w:sz w:val="20"/>
          <w:szCs w:val="20"/>
        </w:rPr>
        <w:t xml:space="preserve"> Enfermagem</w:t>
      </w:r>
      <w:proofErr w:type="gramEnd"/>
      <w:r w:rsidR="005071A0">
        <w:rPr>
          <w:color w:val="000000" w:themeColor="text1"/>
          <w:sz w:val="20"/>
          <w:szCs w:val="20"/>
        </w:rPr>
        <w:t xml:space="preserve">, </w:t>
      </w:r>
      <w:r w:rsidR="00171F9F">
        <w:rPr>
          <w:color w:val="000000" w:themeColor="text1"/>
          <w:sz w:val="20"/>
          <w:szCs w:val="20"/>
        </w:rPr>
        <w:t xml:space="preserve">Universidade Estadual de Feira de Santana (UEFS), Feira de Santana – Bahia, </w:t>
      </w:r>
      <w:r w:rsidR="00171F9F" w:rsidRPr="00171F9F">
        <w:rPr>
          <w:color w:val="000000" w:themeColor="text1"/>
          <w:sz w:val="20"/>
          <w:szCs w:val="20"/>
        </w:rPr>
        <w:t>marih_santos_oliveira@hotmail.com</w:t>
      </w:r>
      <w:r w:rsidR="00171F9F">
        <w:rPr>
          <w:color w:val="000000" w:themeColor="text1"/>
          <w:sz w:val="20"/>
          <w:szCs w:val="20"/>
        </w:rPr>
        <w:t xml:space="preserve"> </w:t>
      </w:r>
    </w:p>
    <w:p w14:paraId="682356FA" w14:textId="33006C44" w:rsidR="00CB091F" w:rsidRPr="00CB091F" w:rsidRDefault="00CB091F" w:rsidP="0096465C">
      <w:pPr>
        <w:pStyle w:val="ABNT"/>
        <w:spacing w:after="0" w:line="240" w:lineRule="auto"/>
        <w:ind w:firstLine="0"/>
        <w:rPr>
          <w:color w:val="000000" w:themeColor="text1"/>
          <w:sz w:val="20"/>
          <w:szCs w:val="20"/>
        </w:rPr>
      </w:pPr>
      <w:proofErr w:type="gramStart"/>
      <w:r w:rsidRPr="00CB091F">
        <w:rPr>
          <w:color w:val="000000" w:themeColor="text1"/>
          <w:sz w:val="20"/>
          <w:szCs w:val="20"/>
        </w:rPr>
        <w:t>14</w:t>
      </w:r>
      <w:r w:rsidR="005071A0">
        <w:rPr>
          <w:color w:val="000000" w:themeColor="text1"/>
          <w:sz w:val="20"/>
          <w:szCs w:val="20"/>
        </w:rPr>
        <w:t xml:space="preserve"> Enfermagem</w:t>
      </w:r>
      <w:proofErr w:type="gramEnd"/>
      <w:r w:rsidR="005071A0">
        <w:rPr>
          <w:color w:val="000000" w:themeColor="text1"/>
          <w:sz w:val="20"/>
          <w:szCs w:val="20"/>
        </w:rPr>
        <w:t xml:space="preserve">, </w:t>
      </w:r>
      <w:r w:rsidR="00171F9F">
        <w:rPr>
          <w:color w:val="000000" w:themeColor="text1"/>
          <w:sz w:val="20"/>
          <w:szCs w:val="20"/>
        </w:rPr>
        <w:t xml:space="preserve">Faculdade </w:t>
      </w:r>
      <w:proofErr w:type="spellStart"/>
      <w:r w:rsidR="00171F9F">
        <w:rPr>
          <w:color w:val="000000" w:themeColor="text1"/>
          <w:sz w:val="20"/>
          <w:szCs w:val="20"/>
        </w:rPr>
        <w:t>Gianna</w:t>
      </w:r>
      <w:proofErr w:type="spellEnd"/>
      <w:r w:rsidR="00171F9F">
        <w:rPr>
          <w:color w:val="000000" w:themeColor="text1"/>
          <w:sz w:val="20"/>
          <w:szCs w:val="20"/>
        </w:rPr>
        <w:t xml:space="preserve"> </w:t>
      </w:r>
      <w:proofErr w:type="spellStart"/>
      <w:r w:rsidR="00CA76FA">
        <w:rPr>
          <w:color w:val="000000" w:themeColor="text1"/>
          <w:sz w:val="20"/>
          <w:szCs w:val="20"/>
        </w:rPr>
        <w:t>Berreta</w:t>
      </w:r>
      <w:proofErr w:type="spellEnd"/>
      <w:r w:rsidR="00CA76FA">
        <w:rPr>
          <w:color w:val="000000" w:themeColor="text1"/>
          <w:sz w:val="20"/>
          <w:szCs w:val="20"/>
        </w:rPr>
        <w:t>, irlane.veras@gmail.com</w:t>
      </w:r>
    </w:p>
    <w:p w14:paraId="7B60FA58" w14:textId="32463E4D" w:rsidR="00CB091F" w:rsidRPr="00CB091F" w:rsidRDefault="00CB091F" w:rsidP="00B80CF0">
      <w:pPr>
        <w:pStyle w:val="ABNT"/>
        <w:spacing w:line="240" w:lineRule="auto"/>
        <w:ind w:firstLine="0"/>
        <w:rPr>
          <w:color w:val="000000" w:themeColor="text1"/>
          <w:sz w:val="20"/>
          <w:szCs w:val="20"/>
        </w:rPr>
      </w:pPr>
      <w:proofErr w:type="gramStart"/>
      <w:r w:rsidRPr="00CB091F">
        <w:rPr>
          <w:color w:val="000000" w:themeColor="text1"/>
          <w:sz w:val="20"/>
          <w:szCs w:val="20"/>
        </w:rPr>
        <w:t>15</w:t>
      </w:r>
      <w:r w:rsidR="005071A0">
        <w:rPr>
          <w:color w:val="000000" w:themeColor="text1"/>
          <w:sz w:val="20"/>
          <w:szCs w:val="20"/>
        </w:rPr>
        <w:t xml:space="preserve"> Enfermagem</w:t>
      </w:r>
      <w:proofErr w:type="gramEnd"/>
      <w:r w:rsidR="005071A0">
        <w:rPr>
          <w:color w:val="000000" w:themeColor="text1"/>
          <w:sz w:val="20"/>
          <w:szCs w:val="20"/>
        </w:rPr>
        <w:t xml:space="preserve">, </w:t>
      </w:r>
      <w:r w:rsidR="00171F9F">
        <w:rPr>
          <w:color w:val="000000" w:themeColor="text1"/>
          <w:sz w:val="20"/>
          <w:szCs w:val="20"/>
        </w:rPr>
        <w:t xml:space="preserve">Faculdade Estácio do Recife, Pernambuco – Recife, </w:t>
      </w:r>
      <w:r w:rsidR="00171F9F" w:rsidRPr="00171F9F">
        <w:rPr>
          <w:color w:val="000000" w:themeColor="text1"/>
          <w:sz w:val="20"/>
          <w:szCs w:val="20"/>
        </w:rPr>
        <w:t>kaio.Souza.res@ufpe.br</w:t>
      </w:r>
      <w:bookmarkStart w:id="0" w:name="_GoBack"/>
      <w:bookmarkEnd w:id="0"/>
      <w:r w:rsidR="00171F9F">
        <w:rPr>
          <w:color w:val="000000" w:themeColor="text1"/>
          <w:sz w:val="20"/>
          <w:szCs w:val="20"/>
        </w:rPr>
        <w:t xml:space="preserve"> </w:t>
      </w:r>
    </w:p>
    <w:p w14:paraId="5356505A" w14:textId="77777777" w:rsidR="00CB091F" w:rsidRDefault="00CB091F" w:rsidP="0096465C">
      <w:pPr>
        <w:pStyle w:val="ABNT"/>
        <w:spacing w:after="0" w:line="240" w:lineRule="auto"/>
        <w:ind w:firstLine="0"/>
        <w:rPr>
          <w:color w:val="000000" w:themeColor="text1"/>
          <w:sz w:val="20"/>
          <w:szCs w:val="20"/>
          <w:u w:val="single"/>
        </w:rPr>
      </w:pPr>
    </w:p>
    <w:p w14:paraId="25F68972" w14:textId="77777777" w:rsidR="00481E55" w:rsidRPr="000623CC" w:rsidRDefault="0096465C" w:rsidP="00481E55">
      <w:pPr>
        <w:pStyle w:val="ABNT"/>
        <w:rPr>
          <w:rFonts w:cs="Times New Roman"/>
          <w:b/>
          <w:color w:val="000000" w:themeColor="text1"/>
          <w:szCs w:val="24"/>
        </w:rPr>
      </w:pPr>
      <w:r w:rsidRPr="000623CC">
        <w:rPr>
          <w:rFonts w:cs="Times New Roman"/>
          <w:b/>
          <w:color w:val="000000" w:themeColor="text1"/>
          <w:szCs w:val="24"/>
        </w:rPr>
        <w:t xml:space="preserve">1. INTRODUÇÃO </w:t>
      </w:r>
    </w:p>
    <w:p w14:paraId="4C0B4231" w14:textId="4D63C48D" w:rsidR="003C1942" w:rsidRDefault="008121C5" w:rsidP="003C1942">
      <w:pPr>
        <w:pStyle w:val="Default"/>
        <w:spacing w:line="360" w:lineRule="auto"/>
        <w:ind w:firstLine="709"/>
        <w:jc w:val="both"/>
        <w:rPr>
          <w:bCs/>
          <w:color w:val="000000" w:themeColor="text1"/>
        </w:rPr>
      </w:pPr>
      <w:r>
        <w:rPr>
          <w:bCs/>
          <w:color w:val="000000" w:themeColor="text1"/>
        </w:rPr>
        <w:t xml:space="preserve">Estando em consonância com Silva; Garrido; Assunção (2001) o choque é caracterizado por uma redução absoluta ou relativa da oferta de oxigênio aos tecidos, sendo secundário a graves distúrbios de perfusão, que acabam desencadeando um metabolismo de forma anaeróbica, desse modo o evento final desse processo é a disfunção orgânica, que </w:t>
      </w:r>
      <w:proofErr w:type="gramStart"/>
      <w:r>
        <w:rPr>
          <w:bCs/>
          <w:color w:val="000000" w:themeColor="text1"/>
        </w:rPr>
        <w:t>torna-se</w:t>
      </w:r>
      <w:proofErr w:type="gramEnd"/>
      <w:r>
        <w:rPr>
          <w:bCs/>
          <w:color w:val="000000" w:themeColor="text1"/>
        </w:rPr>
        <w:t xml:space="preserve"> a principal causa de óbito </w:t>
      </w:r>
      <w:r w:rsidR="003C1942">
        <w:rPr>
          <w:bCs/>
          <w:color w:val="000000" w:themeColor="text1"/>
        </w:rPr>
        <w:t>na população.</w:t>
      </w:r>
    </w:p>
    <w:p w14:paraId="194F5F05" w14:textId="223BBFC9" w:rsidR="00660D95" w:rsidRDefault="0095591D" w:rsidP="008121C5">
      <w:pPr>
        <w:pStyle w:val="Default"/>
        <w:spacing w:line="360" w:lineRule="auto"/>
        <w:ind w:firstLine="709"/>
        <w:jc w:val="both"/>
        <w:rPr>
          <w:bCs/>
          <w:color w:val="000000" w:themeColor="text1"/>
        </w:rPr>
      </w:pPr>
      <w:r>
        <w:rPr>
          <w:bCs/>
          <w:color w:val="000000" w:themeColor="text1"/>
        </w:rPr>
        <w:t>Alguns e</w:t>
      </w:r>
      <w:r w:rsidR="003C1942">
        <w:rPr>
          <w:bCs/>
          <w:color w:val="000000" w:themeColor="text1"/>
        </w:rPr>
        <w:t xml:space="preserve">studiosos como Lima </w:t>
      </w:r>
      <w:proofErr w:type="gramStart"/>
      <w:r w:rsidR="003C1942">
        <w:rPr>
          <w:bCs/>
          <w:color w:val="000000" w:themeColor="text1"/>
        </w:rPr>
        <w:t>et</w:t>
      </w:r>
      <w:proofErr w:type="gramEnd"/>
      <w:r w:rsidR="003C1942">
        <w:rPr>
          <w:bCs/>
          <w:color w:val="000000" w:themeColor="text1"/>
        </w:rPr>
        <w:t xml:space="preserve"> al., (2023) afirmam que quando ocorre à perda sanguínea de forma traumática existe um grande risco para o desenvolvimento do choque</w:t>
      </w:r>
      <w:r>
        <w:rPr>
          <w:bCs/>
          <w:color w:val="000000" w:themeColor="text1"/>
        </w:rPr>
        <w:t xml:space="preserve"> </w:t>
      </w:r>
      <w:r>
        <w:rPr>
          <w:bCs/>
          <w:color w:val="000000" w:themeColor="text1"/>
        </w:rPr>
        <w:lastRenderedPageBreak/>
        <w:t>hipovolêmico</w:t>
      </w:r>
      <w:r w:rsidR="003C1942">
        <w:rPr>
          <w:bCs/>
          <w:color w:val="000000" w:themeColor="text1"/>
        </w:rPr>
        <w:t xml:space="preserve">, que pode encontrar-se presente e ser agravado pela hemorragia visível </w:t>
      </w:r>
      <w:r>
        <w:rPr>
          <w:bCs/>
          <w:color w:val="000000" w:themeColor="text1"/>
        </w:rPr>
        <w:t xml:space="preserve">ou </w:t>
      </w:r>
      <w:r w:rsidR="003C1942">
        <w:rPr>
          <w:bCs/>
          <w:color w:val="000000" w:themeColor="text1"/>
        </w:rPr>
        <w:t xml:space="preserve">presumida. </w:t>
      </w:r>
    </w:p>
    <w:p w14:paraId="4321AD7F" w14:textId="14122A0A" w:rsidR="007649CF" w:rsidRDefault="00453326" w:rsidP="00850B0E">
      <w:pPr>
        <w:pStyle w:val="Default"/>
        <w:spacing w:line="360" w:lineRule="auto"/>
        <w:ind w:firstLine="709"/>
        <w:jc w:val="both"/>
        <w:rPr>
          <w:bCs/>
          <w:color w:val="000000" w:themeColor="text1"/>
        </w:rPr>
      </w:pPr>
      <w:r>
        <w:rPr>
          <w:bCs/>
          <w:color w:val="000000" w:themeColor="text1"/>
        </w:rPr>
        <w:t>Diante disso, as lesões traumáticas graves continuam sendo um grande desafio aos sistemas de saúde em todo o mundo, e o sangramento pós-traumático segue sendo a principal causa de mortalidade potencialmente evitável e</w:t>
      </w:r>
      <w:r w:rsidR="00660D95">
        <w:rPr>
          <w:bCs/>
          <w:color w:val="000000" w:themeColor="text1"/>
        </w:rPr>
        <w:t>ntre os pacientes, sendo assim torna-se</w:t>
      </w:r>
      <w:r>
        <w:rPr>
          <w:bCs/>
          <w:color w:val="000000" w:themeColor="text1"/>
        </w:rPr>
        <w:t xml:space="preserve"> imprescindível </w:t>
      </w:r>
      <w:r w:rsidR="00660D95">
        <w:rPr>
          <w:bCs/>
          <w:color w:val="000000" w:themeColor="text1"/>
        </w:rPr>
        <w:t>que os profissionais</w:t>
      </w:r>
      <w:r>
        <w:rPr>
          <w:bCs/>
          <w:color w:val="000000" w:themeColor="text1"/>
        </w:rPr>
        <w:t xml:space="preserve"> </w:t>
      </w:r>
      <w:r w:rsidR="00660D95">
        <w:rPr>
          <w:bCs/>
          <w:color w:val="000000" w:themeColor="text1"/>
        </w:rPr>
        <w:t xml:space="preserve">de saúde </w:t>
      </w:r>
      <w:r>
        <w:rPr>
          <w:bCs/>
          <w:color w:val="000000" w:themeColor="text1"/>
        </w:rPr>
        <w:t xml:space="preserve">estejam </w:t>
      </w:r>
      <w:r w:rsidR="00660D95">
        <w:rPr>
          <w:bCs/>
          <w:color w:val="000000" w:themeColor="text1"/>
        </w:rPr>
        <w:t xml:space="preserve">devidamente </w:t>
      </w:r>
      <w:r>
        <w:rPr>
          <w:bCs/>
          <w:color w:val="000000" w:themeColor="text1"/>
        </w:rPr>
        <w:t xml:space="preserve">preparados para realizar o manejo de sangramentos e </w:t>
      </w:r>
      <w:proofErr w:type="spellStart"/>
      <w:r>
        <w:rPr>
          <w:bCs/>
          <w:color w:val="000000" w:themeColor="text1"/>
        </w:rPr>
        <w:t>coagulopatias</w:t>
      </w:r>
      <w:proofErr w:type="spellEnd"/>
      <w:r>
        <w:rPr>
          <w:bCs/>
          <w:color w:val="000000" w:themeColor="text1"/>
        </w:rPr>
        <w:t xml:space="preserve"> graves após as lesões traumáticas (SPAHN </w:t>
      </w:r>
      <w:proofErr w:type="gramStart"/>
      <w:r>
        <w:rPr>
          <w:bCs/>
          <w:color w:val="000000" w:themeColor="text1"/>
        </w:rPr>
        <w:t>et</w:t>
      </w:r>
      <w:proofErr w:type="gramEnd"/>
      <w:r>
        <w:rPr>
          <w:bCs/>
          <w:color w:val="000000" w:themeColor="text1"/>
        </w:rPr>
        <w:t xml:space="preserve"> al., 2019).  </w:t>
      </w:r>
      <w:r w:rsidR="003C1942">
        <w:rPr>
          <w:bCs/>
          <w:color w:val="000000" w:themeColor="text1"/>
        </w:rPr>
        <w:t xml:space="preserve">  </w:t>
      </w:r>
      <w:r w:rsidR="00D853F3">
        <w:rPr>
          <w:bCs/>
          <w:color w:val="000000" w:themeColor="text1"/>
        </w:rPr>
        <w:t xml:space="preserve"> </w:t>
      </w:r>
    </w:p>
    <w:p w14:paraId="1690BEEC" w14:textId="0D487B14" w:rsidR="004B6946" w:rsidRDefault="004B6946" w:rsidP="00850B0E">
      <w:pPr>
        <w:pStyle w:val="Default"/>
        <w:spacing w:line="360" w:lineRule="auto"/>
        <w:ind w:firstLine="709"/>
        <w:jc w:val="both"/>
        <w:rPr>
          <w:bCs/>
          <w:color w:val="000000" w:themeColor="text1"/>
        </w:rPr>
      </w:pPr>
      <w:r>
        <w:rPr>
          <w:bCs/>
          <w:color w:val="000000" w:themeColor="text1"/>
        </w:rPr>
        <w:t xml:space="preserve">Da mesma maneira, a sepse é caracterizada em um processo de resposta infamatória sistêmica, que envolve alterações nas funções de múltiplos órgãos do corpo, incluindo o desequilíbrio nas respostas inflamatória e imunológica, podendo causar complicações e óbito do paciente (HUANG; CAI; SU, 2019). </w:t>
      </w:r>
    </w:p>
    <w:p w14:paraId="06017912" w14:textId="0FB3DAF2" w:rsidR="008121C5" w:rsidRDefault="00660D95" w:rsidP="008121C5">
      <w:pPr>
        <w:pStyle w:val="Default"/>
        <w:spacing w:line="360" w:lineRule="auto"/>
        <w:ind w:firstLine="709"/>
        <w:jc w:val="both"/>
        <w:rPr>
          <w:bCs/>
          <w:color w:val="000000" w:themeColor="text1"/>
        </w:rPr>
      </w:pPr>
      <w:r>
        <w:rPr>
          <w:bCs/>
          <w:color w:val="000000" w:themeColor="text1"/>
        </w:rPr>
        <w:t>Dentro desse cenário</w:t>
      </w:r>
      <w:r w:rsidR="008121C5">
        <w:rPr>
          <w:bCs/>
          <w:color w:val="000000" w:themeColor="text1"/>
        </w:rPr>
        <w:t xml:space="preserve"> a assistência dos profissionais de en</w:t>
      </w:r>
      <w:r>
        <w:rPr>
          <w:bCs/>
          <w:color w:val="000000" w:themeColor="text1"/>
        </w:rPr>
        <w:t>fermagem torna-se fundamental</w:t>
      </w:r>
      <w:r w:rsidR="008121C5">
        <w:rPr>
          <w:bCs/>
          <w:color w:val="000000" w:themeColor="text1"/>
        </w:rPr>
        <w:t xml:space="preserve"> para a recuperação do paciente acometido por choque hipovolêmico</w:t>
      </w:r>
      <w:r w:rsidR="00850B0E">
        <w:rPr>
          <w:bCs/>
          <w:color w:val="000000" w:themeColor="text1"/>
        </w:rPr>
        <w:t xml:space="preserve"> e séptico</w:t>
      </w:r>
      <w:r w:rsidR="008121C5">
        <w:rPr>
          <w:bCs/>
          <w:color w:val="000000" w:themeColor="text1"/>
        </w:rPr>
        <w:t>, visto que o tratamento quando realizado de maneira eficaz, poderá trazer contribuiçõe</w:t>
      </w:r>
      <w:r>
        <w:rPr>
          <w:bCs/>
          <w:color w:val="000000" w:themeColor="text1"/>
        </w:rPr>
        <w:t>s para o melhor</w:t>
      </w:r>
      <w:r w:rsidR="008121C5">
        <w:rPr>
          <w:bCs/>
          <w:color w:val="000000" w:themeColor="text1"/>
        </w:rPr>
        <w:t xml:space="preserve"> prognóstico dos pacientes (COSTA; ROCHA, 2014).</w:t>
      </w:r>
    </w:p>
    <w:p w14:paraId="792DA6A3" w14:textId="71326E71" w:rsidR="00453326" w:rsidRDefault="00453326" w:rsidP="008121C5">
      <w:pPr>
        <w:pStyle w:val="Default"/>
        <w:spacing w:line="360" w:lineRule="auto"/>
        <w:ind w:firstLine="709"/>
        <w:jc w:val="both"/>
        <w:rPr>
          <w:bCs/>
          <w:color w:val="000000" w:themeColor="text1"/>
        </w:rPr>
      </w:pPr>
      <w:r>
        <w:rPr>
          <w:bCs/>
          <w:color w:val="000000" w:themeColor="text1"/>
        </w:rPr>
        <w:t>Diante disto, a eq</w:t>
      </w:r>
      <w:r w:rsidR="00660D95">
        <w:rPr>
          <w:bCs/>
          <w:color w:val="000000" w:themeColor="text1"/>
        </w:rPr>
        <w:t>uipe de enfermeiros é</w:t>
      </w:r>
      <w:r>
        <w:rPr>
          <w:bCs/>
          <w:color w:val="000000" w:themeColor="text1"/>
        </w:rPr>
        <w:t xml:space="preserve"> responsável pelo gerenciamento e manutenção dos pacientes que estão inseridos no Protocolo de Transfusão Maciça (PTM), tal como na ampliação da técnica de Recuperação </w:t>
      </w:r>
      <w:proofErr w:type="spellStart"/>
      <w:r>
        <w:rPr>
          <w:bCs/>
          <w:color w:val="000000" w:themeColor="text1"/>
        </w:rPr>
        <w:t>Intraoperatória</w:t>
      </w:r>
      <w:proofErr w:type="spellEnd"/>
      <w:r>
        <w:rPr>
          <w:bCs/>
          <w:color w:val="000000" w:themeColor="text1"/>
        </w:rPr>
        <w:t xml:space="preserve"> de Sangue (RIOS), e no atendimento emergencial de pacientes que estão em risco de choque. Além disso, estes</w:t>
      </w:r>
      <w:r w:rsidR="00660D95">
        <w:rPr>
          <w:bCs/>
          <w:color w:val="000000" w:themeColor="text1"/>
        </w:rPr>
        <w:t xml:space="preserve"> fic</w:t>
      </w:r>
      <w:r>
        <w:rPr>
          <w:bCs/>
          <w:color w:val="000000" w:themeColor="text1"/>
        </w:rPr>
        <w:t xml:space="preserve">am destinados exclusivamente ao atendimento de pacientes com quadros de hemorragias visíveis ou presumidas no trauma, assim como na operação do equipamento de </w:t>
      </w:r>
      <w:proofErr w:type="spellStart"/>
      <w:r>
        <w:rPr>
          <w:bCs/>
          <w:color w:val="000000" w:themeColor="text1"/>
        </w:rPr>
        <w:t>Tromboelastometria</w:t>
      </w:r>
      <w:proofErr w:type="spellEnd"/>
      <w:r>
        <w:rPr>
          <w:bCs/>
          <w:color w:val="000000" w:themeColor="text1"/>
        </w:rPr>
        <w:t xml:space="preserve"> Rotacional (ROTEM) em pacientes que estão apresentando hemorragia grave, devendo atuar em conjunto com a equipe médica (NASCIMENTO, 2019).  </w:t>
      </w:r>
    </w:p>
    <w:p w14:paraId="693946F4" w14:textId="2A504987" w:rsidR="0095591D" w:rsidRDefault="0095591D" w:rsidP="008121C5">
      <w:pPr>
        <w:pStyle w:val="Default"/>
        <w:spacing w:line="360" w:lineRule="auto"/>
        <w:ind w:firstLine="709"/>
        <w:jc w:val="both"/>
        <w:rPr>
          <w:bCs/>
          <w:color w:val="000000" w:themeColor="text1"/>
        </w:rPr>
      </w:pPr>
      <w:r>
        <w:rPr>
          <w:bCs/>
          <w:color w:val="000000" w:themeColor="text1"/>
        </w:rPr>
        <w:t xml:space="preserve">Esse estudo será de extrema importância para os graduandos e profissionais de enfermagem, pois é uma temática imprescindível para a prática desses profissionais, visto que o choque hipovolêmico ocorre corriqueiramente em sua rotina de trabalho, sendo necessário estar capacitado e preparado para a realização do manejo e assistência desses pacientes. </w:t>
      </w:r>
    </w:p>
    <w:p w14:paraId="5C1038C0" w14:textId="77777777" w:rsidR="004B6946" w:rsidRDefault="0095591D" w:rsidP="008121C5">
      <w:pPr>
        <w:pStyle w:val="Default"/>
        <w:spacing w:line="360" w:lineRule="auto"/>
        <w:ind w:firstLine="709"/>
        <w:jc w:val="both"/>
        <w:rPr>
          <w:bCs/>
          <w:color w:val="000000" w:themeColor="text1"/>
        </w:rPr>
      </w:pPr>
      <w:r>
        <w:rPr>
          <w:bCs/>
          <w:color w:val="000000" w:themeColor="text1"/>
        </w:rPr>
        <w:t>Para a orientação desse estudo houve a formulação da seguinte questão de pesquisa:</w:t>
      </w:r>
      <w:r w:rsidR="004B6946">
        <w:rPr>
          <w:bCs/>
          <w:color w:val="000000" w:themeColor="text1"/>
        </w:rPr>
        <w:t xml:space="preserve"> Como está sendo realizada a assistência dos profissionais de enfermagem frente ao paciente com choque hipovolêmico e séptico? </w:t>
      </w:r>
    </w:p>
    <w:p w14:paraId="5A8C51F9" w14:textId="78657A30" w:rsidR="00E83D74" w:rsidRDefault="004B6946" w:rsidP="004B6946">
      <w:pPr>
        <w:pStyle w:val="Default"/>
        <w:spacing w:line="360" w:lineRule="auto"/>
        <w:ind w:firstLine="709"/>
        <w:jc w:val="both"/>
        <w:rPr>
          <w:bCs/>
          <w:color w:val="000000" w:themeColor="text1"/>
        </w:rPr>
      </w:pPr>
      <w:r>
        <w:rPr>
          <w:bCs/>
          <w:color w:val="000000" w:themeColor="text1"/>
        </w:rPr>
        <w:lastRenderedPageBreak/>
        <w:t xml:space="preserve">Para responder essa questão tem-se como objetivo geral: Descrever a assistência realizada pelos profissionais de enfermagem frente ao paciente com choque hipovolêmico e séptico. </w:t>
      </w:r>
    </w:p>
    <w:p w14:paraId="680D6AB0" w14:textId="77777777" w:rsidR="004B6946" w:rsidRPr="004B6946" w:rsidRDefault="004B6946" w:rsidP="004B6946">
      <w:pPr>
        <w:pStyle w:val="Default"/>
        <w:spacing w:line="360" w:lineRule="auto"/>
        <w:ind w:firstLine="709"/>
        <w:jc w:val="both"/>
        <w:rPr>
          <w:bCs/>
          <w:color w:val="000000" w:themeColor="text1"/>
        </w:rPr>
      </w:pPr>
    </w:p>
    <w:p w14:paraId="46944C5E" w14:textId="1D4C97DA" w:rsidR="0096465C" w:rsidRDefault="006B086F" w:rsidP="00481E55">
      <w:pPr>
        <w:pStyle w:val="ABNT"/>
        <w:rPr>
          <w:rFonts w:cs="Times New Roman"/>
          <w:b/>
          <w:color w:val="000000" w:themeColor="text1"/>
          <w:szCs w:val="24"/>
        </w:rPr>
      </w:pPr>
      <w:r w:rsidRPr="000623CC">
        <w:rPr>
          <w:rFonts w:cs="Times New Roman"/>
          <w:b/>
          <w:color w:val="000000" w:themeColor="text1"/>
          <w:szCs w:val="24"/>
        </w:rPr>
        <w:t xml:space="preserve">2. METODOLOGIA </w:t>
      </w:r>
    </w:p>
    <w:p w14:paraId="12C092E3" w14:textId="31AF8F4C" w:rsidR="00222C07" w:rsidRPr="0046486C" w:rsidRDefault="00222C07" w:rsidP="00016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presente estudo trata-se</w:t>
      </w:r>
      <w:r w:rsidRPr="0046486C">
        <w:rPr>
          <w:rFonts w:ascii="Times New Roman" w:hAnsi="Times New Roman" w:cs="Times New Roman"/>
          <w:sz w:val="24"/>
          <w:szCs w:val="24"/>
        </w:rPr>
        <w:t xml:space="preserve"> de </w:t>
      </w:r>
      <w:r>
        <w:rPr>
          <w:rFonts w:ascii="Times New Roman" w:hAnsi="Times New Roman" w:cs="Times New Roman"/>
          <w:sz w:val="24"/>
          <w:szCs w:val="24"/>
        </w:rPr>
        <w:t xml:space="preserve">uma </w:t>
      </w:r>
      <w:r w:rsidRPr="0046486C">
        <w:rPr>
          <w:rFonts w:ascii="Times New Roman" w:hAnsi="Times New Roman" w:cs="Times New Roman"/>
          <w:sz w:val="24"/>
          <w:szCs w:val="24"/>
        </w:rPr>
        <w:t xml:space="preserve">revisão de literatura do tipo integrativa. O levantamento bibliográfico foi </w:t>
      </w:r>
      <w:r w:rsidR="00016431">
        <w:rPr>
          <w:rFonts w:ascii="Times New Roman" w:hAnsi="Times New Roman" w:cs="Times New Roman"/>
          <w:sz w:val="24"/>
          <w:szCs w:val="24"/>
        </w:rPr>
        <w:t>realizado</w:t>
      </w:r>
      <w:r>
        <w:rPr>
          <w:rFonts w:ascii="Times New Roman" w:hAnsi="Times New Roman" w:cs="Times New Roman"/>
          <w:sz w:val="24"/>
          <w:szCs w:val="24"/>
        </w:rPr>
        <w:t xml:space="preserve"> ent</w:t>
      </w:r>
      <w:r w:rsidR="00016431">
        <w:rPr>
          <w:rFonts w:ascii="Times New Roman" w:hAnsi="Times New Roman" w:cs="Times New Roman"/>
          <w:sz w:val="24"/>
          <w:szCs w:val="24"/>
        </w:rPr>
        <w:t>re o período de 01 a 30 de setembro de 2023,</w:t>
      </w:r>
      <w:r w:rsidRPr="0046486C">
        <w:rPr>
          <w:rFonts w:ascii="Times New Roman" w:hAnsi="Times New Roman" w:cs="Times New Roman"/>
          <w:sz w:val="24"/>
          <w:szCs w:val="24"/>
        </w:rPr>
        <w:t xml:space="preserve"> nas bases de dados indexadas: Literatura Latino-Americana e do Caribe em Ciências da Saúde (LILACS)</w:t>
      </w:r>
      <w:r w:rsidR="00756DF1">
        <w:rPr>
          <w:rFonts w:ascii="Times New Roman" w:hAnsi="Times New Roman" w:cs="Times New Roman"/>
          <w:sz w:val="24"/>
          <w:szCs w:val="24"/>
        </w:rPr>
        <w:t xml:space="preserve"> e</w:t>
      </w:r>
      <w:r w:rsidRPr="0046486C">
        <w:rPr>
          <w:rFonts w:ascii="Times New Roman" w:hAnsi="Times New Roman" w:cs="Times New Roman"/>
          <w:sz w:val="24"/>
          <w:szCs w:val="24"/>
        </w:rPr>
        <w:t xml:space="preserve"> </w:t>
      </w:r>
      <w:proofErr w:type="spellStart"/>
      <w:r w:rsidRPr="0046486C">
        <w:rPr>
          <w:rFonts w:ascii="Times New Roman" w:hAnsi="Times New Roman" w:cs="Times New Roman"/>
          <w:sz w:val="24"/>
          <w:szCs w:val="24"/>
        </w:rPr>
        <w:t>Scientific</w:t>
      </w:r>
      <w:proofErr w:type="spellEnd"/>
      <w:r w:rsidRPr="0046486C">
        <w:rPr>
          <w:rFonts w:ascii="Times New Roman" w:hAnsi="Times New Roman" w:cs="Times New Roman"/>
          <w:sz w:val="24"/>
          <w:szCs w:val="24"/>
        </w:rPr>
        <w:t xml:space="preserve"> Eletronic L</w:t>
      </w:r>
      <w:r>
        <w:rPr>
          <w:rFonts w:ascii="Times New Roman" w:hAnsi="Times New Roman" w:cs="Times New Roman"/>
          <w:sz w:val="24"/>
          <w:szCs w:val="24"/>
        </w:rPr>
        <w:t>ibrary Online (SCI</w:t>
      </w:r>
      <w:r w:rsidR="00756DF1">
        <w:rPr>
          <w:rFonts w:ascii="Times New Roman" w:hAnsi="Times New Roman" w:cs="Times New Roman"/>
          <w:sz w:val="24"/>
          <w:szCs w:val="24"/>
        </w:rPr>
        <w:t>ELO)</w:t>
      </w:r>
      <w:r w:rsidR="00016431">
        <w:rPr>
          <w:rFonts w:ascii="Times New Roman" w:hAnsi="Times New Roman" w:cs="Times New Roman"/>
          <w:sz w:val="24"/>
          <w:szCs w:val="24"/>
        </w:rPr>
        <w:t>.</w:t>
      </w:r>
    </w:p>
    <w:p w14:paraId="00CFC70A" w14:textId="0A04A34A" w:rsidR="00222C07" w:rsidRDefault="00222C07" w:rsidP="00222C0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a busca dos estudos foram utilizados os</w:t>
      </w:r>
      <w:r w:rsidRPr="0046486C">
        <w:rPr>
          <w:rFonts w:ascii="Times New Roman" w:hAnsi="Times New Roman" w:cs="Times New Roman"/>
          <w:sz w:val="24"/>
          <w:szCs w:val="24"/>
        </w:rPr>
        <w:t xml:space="preserve"> </w:t>
      </w:r>
      <w:r w:rsidR="004E0A95">
        <w:rPr>
          <w:rFonts w:ascii="Times New Roman" w:hAnsi="Times New Roman" w:cs="Times New Roman"/>
          <w:sz w:val="24"/>
          <w:szCs w:val="24"/>
        </w:rPr>
        <w:t xml:space="preserve">seguintes </w:t>
      </w:r>
      <w:r w:rsidRPr="0046486C">
        <w:rPr>
          <w:rFonts w:ascii="Times New Roman" w:hAnsi="Times New Roman" w:cs="Times New Roman"/>
          <w:sz w:val="24"/>
          <w:szCs w:val="24"/>
        </w:rPr>
        <w:t>desc</w:t>
      </w:r>
      <w:r>
        <w:rPr>
          <w:rFonts w:ascii="Times New Roman" w:hAnsi="Times New Roman" w:cs="Times New Roman"/>
          <w:sz w:val="24"/>
          <w:szCs w:val="24"/>
        </w:rPr>
        <w:t>ritores</w:t>
      </w:r>
      <w:r w:rsidR="00016431">
        <w:rPr>
          <w:rFonts w:ascii="Times New Roman" w:hAnsi="Times New Roman" w:cs="Times New Roman"/>
          <w:sz w:val="24"/>
          <w:szCs w:val="24"/>
        </w:rPr>
        <w:t xml:space="preserve">: </w:t>
      </w:r>
      <w:r w:rsidR="007649CF">
        <w:rPr>
          <w:rFonts w:ascii="Times New Roman" w:hAnsi="Times New Roman" w:cs="Times New Roman"/>
          <w:sz w:val="24"/>
          <w:szCs w:val="24"/>
        </w:rPr>
        <w:t xml:space="preserve">choque hemorrágico, </w:t>
      </w:r>
      <w:r w:rsidR="00B23F9A">
        <w:rPr>
          <w:rFonts w:ascii="Times New Roman" w:hAnsi="Times New Roman" w:cs="Times New Roman"/>
          <w:sz w:val="24"/>
          <w:szCs w:val="24"/>
        </w:rPr>
        <w:t>choque AND enfermagem</w:t>
      </w:r>
      <w:r w:rsidR="007649CF">
        <w:rPr>
          <w:rFonts w:ascii="Times New Roman" w:hAnsi="Times New Roman" w:cs="Times New Roman"/>
          <w:sz w:val="24"/>
          <w:szCs w:val="24"/>
        </w:rPr>
        <w:t>.</w:t>
      </w:r>
      <w:r>
        <w:rPr>
          <w:rFonts w:ascii="Times New Roman" w:hAnsi="Times New Roman" w:cs="Times New Roman"/>
          <w:sz w:val="24"/>
          <w:szCs w:val="24"/>
        </w:rPr>
        <w:t xml:space="preserve"> que estão registrados</w:t>
      </w:r>
      <w:r w:rsidRPr="0046486C">
        <w:rPr>
          <w:rFonts w:ascii="Times New Roman" w:hAnsi="Times New Roman" w:cs="Times New Roman"/>
          <w:sz w:val="24"/>
          <w:szCs w:val="24"/>
        </w:rPr>
        <w:t xml:space="preserve"> nos Descritores em Ciências da Saúde (</w:t>
      </w:r>
      <w:proofErr w:type="spellStart"/>
      <w:r w:rsidRPr="0046486C">
        <w:rPr>
          <w:rFonts w:ascii="Times New Roman" w:hAnsi="Times New Roman" w:cs="Times New Roman"/>
          <w:sz w:val="24"/>
          <w:szCs w:val="24"/>
        </w:rPr>
        <w:t>DeCS</w:t>
      </w:r>
      <w:proofErr w:type="spellEnd"/>
      <w:r w:rsidRPr="0046486C">
        <w:rPr>
          <w:rFonts w:ascii="Times New Roman" w:hAnsi="Times New Roman" w:cs="Times New Roman"/>
          <w:sz w:val="24"/>
          <w:szCs w:val="24"/>
        </w:rPr>
        <w:t xml:space="preserve">) e </w:t>
      </w:r>
      <w:r>
        <w:rPr>
          <w:rFonts w:ascii="Times New Roman" w:hAnsi="Times New Roman" w:cs="Times New Roman"/>
          <w:sz w:val="24"/>
          <w:szCs w:val="24"/>
        </w:rPr>
        <w:t>que foram definidos de acordo com a temática proposta</w:t>
      </w:r>
      <w:r w:rsidRPr="0046486C">
        <w:rPr>
          <w:rFonts w:ascii="Times New Roman" w:hAnsi="Times New Roman" w:cs="Times New Roman"/>
          <w:sz w:val="24"/>
          <w:szCs w:val="24"/>
        </w:rPr>
        <w:t>.</w:t>
      </w:r>
      <w:r w:rsidR="004E0A95">
        <w:rPr>
          <w:rFonts w:ascii="Times New Roman" w:hAnsi="Times New Roman" w:cs="Times New Roman"/>
          <w:sz w:val="24"/>
          <w:szCs w:val="24"/>
        </w:rPr>
        <w:t xml:space="preserve"> </w:t>
      </w:r>
    </w:p>
    <w:p w14:paraId="3E13836E" w14:textId="3E241005" w:rsidR="00222C07" w:rsidRDefault="00222C07" w:rsidP="00222C07">
      <w:pPr>
        <w:spacing w:after="0" w:line="360" w:lineRule="auto"/>
        <w:ind w:firstLine="708"/>
        <w:jc w:val="both"/>
        <w:rPr>
          <w:rFonts w:ascii="Times New Roman" w:hAnsi="Times New Roman" w:cs="Times New Roman"/>
          <w:sz w:val="24"/>
          <w:szCs w:val="24"/>
        </w:rPr>
      </w:pPr>
      <w:r w:rsidRPr="0046486C">
        <w:rPr>
          <w:rFonts w:ascii="Times New Roman" w:hAnsi="Times New Roman" w:cs="Times New Roman"/>
          <w:sz w:val="24"/>
          <w:szCs w:val="24"/>
        </w:rPr>
        <w:t xml:space="preserve">Os critérios de inclusão </w:t>
      </w:r>
      <w:r w:rsidR="004B6946">
        <w:rPr>
          <w:rFonts w:ascii="Times New Roman" w:hAnsi="Times New Roman" w:cs="Times New Roman"/>
          <w:sz w:val="24"/>
          <w:szCs w:val="24"/>
        </w:rPr>
        <w:t>dess</w:t>
      </w:r>
      <w:r>
        <w:rPr>
          <w:rFonts w:ascii="Times New Roman" w:hAnsi="Times New Roman" w:cs="Times New Roman"/>
          <w:sz w:val="24"/>
          <w:szCs w:val="24"/>
        </w:rPr>
        <w:t xml:space="preserve">e estudo </w:t>
      </w:r>
      <w:r w:rsidRPr="0046486C">
        <w:rPr>
          <w:rFonts w:ascii="Times New Roman" w:hAnsi="Times New Roman" w:cs="Times New Roman"/>
          <w:sz w:val="24"/>
          <w:szCs w:val="24"/>
        </w:rPr>
        <w:t xml:space="preserve">foram os artigos </w:t>
      </w:r>
      <w:r>
        <w:rPr>
          <w:rFonts w:ascii="Times New Roman" w:hAnsi="Times New Roman" w:cs="Times New Roman"/>
          <w:sz w:val="24"/>
          <w:szCs w:val="24"/>
        </w:rPr>
        <w:t xml:space="preserve">originais </w:t>
      </w:r>
      <w:r w:rsidRPr="0046486C">
        <w:rPr>
          <w:rFonts w:ascii="Times New Roman" w:hAnsi="Times New Roman" w:cs="Times New Roman"/>
          <w:sz w:val="24"/>
          <w:szCs w:val="24"/>
        </w:rPr>
        <w:t>na íntegra</w:t>
      </w:r>
      <w:r>
        <w:rPr>
          <w:rFonts w:ascii="Times New Roman" w:hAnsi="Times New Roman" w:cs="Times New Roman"/>
          <w:sz w:val="24"/>
          <w:szCs w:val="24"/>
        </w:rPr>
        <w:t xml:space="preserve"> disponíveis nas </w:t>
      </w:r>
      <w:r w:rsidRPr="0046486C">
        <w:rPr>
          <w:rFonts w:ascii="Times New Roman" w:hAnsi="Times New Roman" w:cs="Times New Roman"/>
          <w:sz w:val="24"/>
          <w:szCs w:val="24"/>
        </w:rPr>
        <w:t>bases de dados</w:t>
      </w:r>
      <w:r>
        <w:rPr>
          <w:rFonts w:ascii="Times New Roman" w:hAnsi="Times New Roman" w:cs="Times New Roman"/>
          <w:sz w:val="24"/>
          <w:szCs w:val="24"/>
        </w:rPr>
        <w:t xml:space="preserve">, escritos em </w:t>
      </w:r>
      <w:r w:rsidR="004B6946">
        <w:rPr>
          <w:rFonts w:ascii="Times New Roman" w:hAnsi="Times New Roman" w:cs="Times New Roman"/>
          <w:sz w:val="24"/>
          <w:szCs w:val="24"/>
        </w:rPr>
        <w:t>língua portuguesa</w:t>
      </w:r>
      <w:r w:rsidRPr="0046486C">
        <w:rPr>
          <w:rFonts w:ascii="Times New Roman" w:hAnsi="Times New Roman" w:cs="Times New Roman"/>
          <w:sz w:val="24"/>
          <w:szCs w:val="24"/>
        </w:rPr>
        <w:t xml:space="preserve"> </w:t>
      </w:r>
      <w:r>
        <w:rPr>
          <w:rFonts w:ascii="Times New Roman" w:hAnsi="Times New Roman" w:cs="Times New Roman"/>
          <w:sz w:val="24"/>
          <w:szCs w:val="24"/>
        </w:rPr>
        <w:t xml:space="preserve">e que foram </w:t>
      </w:r>
      <w:r w:rsidR="00831350">
        <w:rPr>
          <w:rFonts w:ascii="Times New Roman" w:hAnsi="Times New Roman" w:cs="Times New Roman"/>
          <w:sz w:val="24"/>
          <w:szCs w:val="24"/>
        </w:rPr>
        <w:t>publicados nos últimos dez</w:t>
      </w:r>
      <w:r w:rsidR="00016431">
        <w:rPr>
          <w:rFonts w:ascii="Times New Roman" w:hAnsi="Times New Roman" w:cs="Times New Roman"/>
          <w:sz w:val="24"/>
          <w:szCs w:val="24"/>
        </w:rPr>
        <w:t xml:space="preserve"> anos</w:t>
      </w:r>
      <w:r w:rsidR="00831350">
        <w:rPr>
          <w:rFonts w:ascii="Times New Roman" w:hAnsi="Times New Roman" w:cs="Times New Roman"/>
          <w:sz w:val="24"/>
          <w:szCs w:val="24"/>
        </w:rPr>
        <w:t>, entre o período de 2013</w:t>
      </w:r>
      <w:r w:rsidR="00016431">
        <w:rPr>
          <w:rFonts w:ascii="Times New Roman" w:hAnsi="Times New Roman" w:cs="Times New Roman"/>
          <w:sz w:val="24"/>
          <w:szCs w:val="24"/>
        </w:rPr>
        <w:t xml:space="preserve"> a 2023.</w:t>
      </w:r>
    </w:p>
    <w:p w14:paraId="0DA5E0AB" w14:textId="7366B6F0" w:rsidR="00222C07" w:rsidRDefault="00222C07" w:rsidP="00222C0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critérios de exclusão do estudo foram</w:t>
      </w:r>
      <w:r w:rsidRPr="0046486C">
        <w:rPr>
          <w:rFonts w:ascii="Times New Roman" w:hAnsi="Times New Roman" w:cs="Times New Roman"/>
          <w:sz w:val="24"/>
          <w:szCs w:val="24"/>
        </w:rPr>
        <w:t xml:space="preserve"> os </w:t>
      </w:r>
      <w:r>
        <w:rPr>
          <w:rFonts w:ascii="Times New Roman" w:hAnsi="Times New Roman" w:cs="Times New Roman"/>
          <w:sz w:val="24"/>
          <w:szCs w:val="24"/>
        </w:rPr>
        <w:t>resumos, livros, resenhas,</w:t>
      </w:r>
      <w:r w:rsidRPr="0046486C">
        <w:rPr>
          <w:rFonts w:ascii="Times New Roman" w:hAnsi="Times New Roman" w:cs="Times New Roman"/>
          <w:sz w:val="24"/>
          <w:szCs w:val="24"/>
        </w:rPr>
        <w:t xml:space="preserve"> </w:t>
      </w:r>
      <w:r>
        <w:rPr>
          <w:rFonts w:ascii="Times New Roman" w:hAnsi="Times New Roman" w:cs="Times New Roman"/>
          <w:sz w:val="24"/>
          <w:szCs w:val="24"/>
        </w:rPr>
        <w:t xml:space="preserve">relatos técnicos, </w:t>
      </w:r>
      <w:r w:rsidRPr="0046486C">
        <w:rPr>
          <w:rFonts w:ascii="Times New Roman" w:hAnsi="Times New Roman" w:cs="Times New Roman"/>
          <w:sz w:val="24"/>
          <w:szCs w:val="24"/>
        </w:rPr>
        <w:t>e</w:t>
      </w:r>
      <w:r>
        <w:rPr>
          <w:rFonts w:ascii="Times New Roman" w:hAnsi="Times New Roman" w:cs="Times New Roman"/>
          <w:sz w:val="24"/>
          <w:szCs w:val="24"/>
        </w:rPr>
        <w:t>studos de revisão de literatura e os artigos em que a temática central não estava relac</w:t>
      </w:r>
      <w:r w:rsidR="004B6946">
        <w:rPr>
          <w:rFonts w:ascii="Times New Roman" w:hAnsi="Times New Roman" w:cs="Times New Roman"/>
          <w:sz w:val="24"/>
          <w:szCs w:val="24"/>
        </w:rPr>
        <w:t>ionada à</w:t>
      </w:r>
      <w:r w:rsidR="00016431">
        <w:rPr>
          <w:rFonts w:ascii="Times New Roman" w:hAnsi="Times New Roman" w:cs="Times New Roman"/>
          <w:sz w:val="24"/>
          <w:szCs w:val="24"/>
        </w:rPr>
        <w:t xml:space="preserve"> assistência ao paciente em choque hipovolêmico</w:t>
      </w:r>
      <w:r w:rsidR="004B6946">
        <w:rPr>
          <w:rFonts w:ascii="Times New Roman" w:hAnsi="Times New Roman" w:cs="Times New Roman"/>
          <w:sz w:val="24"/>
          <w:szCs w:val="24"/>
        </w:rPr>
        <w:t xml:space="preserve"> e choque séptico</w:t>
      </w:r>
      <w:r>
        <w:rPr>
          <w:rFonts w:ascii="Times New Roman" w:hAnsi="Times New Roman" w:cs="Times New Roman"/>
          <w:sz w:val="24"/>
          <w:szCs w:val="24"/>
        </w:rPr>
        <w:t>.</w:t>
      </w:r>
    </w:p>
    <w:p w14:paraId="4F3957B7" w14:textId="059F201D" w:rsidR="004E0A95" w:rsidRPr="004E0A95" w:rsidRDefault="00772E92" w:rsidP="00772E9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Após a busca foram encontrados 124</w:t>
      </w:r>
      <w:r w:rsidR="00B80CF0">
        <w:rPr>
          <w:rFonts w:ascii="Times New Roman" w:hAnsi="Times New Roman" w:cs="Times New Roman"/>
          <w:sz w:val="24"/>
          <w:szCs w:val="24"/>
        </w:rPr>
        <w:t xml:space="preserve"> estudos</w:t>
      </w:r>
      <w:r>
        <w:rPr>
          <w:rFonts w:ascii="Times New Roman" w:hAnsi="Times New Roman" w:cs="Times New Roman"/>
          <w:sz w:val="24"/>
          <w:szCs w:val="24"/>
        </w:rPr>
        <w:t xml:space="preserve"> na base LILACS e 46 artigos no SCIELO. </w:t>
      </w:r>
      <w:r w:rsidR="003634A9">
        <w:rPr>
          <w:rFonts w:ascii="Times New Roman" w:hAnsi="Times New Roman" w:cs="Times New Roman"/>
          <w:sz w:val="24"/>
          <w:szCs w:val="24"/>
        </w:rPr>
        <w:t>A</w:t>
      </w:r>
      <w:r w:rsidR="00222C07">
        <w:rPr>
          <w:rFonts w:ascii="Times New Roman" w:hAnsi="Times New Roman" w:cs="Times New Roman"/>
          <w:sz w:val="24"/>
          <w:szCs w:val="24"/>
        </w:rPr>
        <w:t>pós a análise, leitura dos estudos</w:t>
      </w:r>
      <w:r w:rsidR="00222C07" w:rsidRPr="0046486C">
        <w:rPr>
          <w:rFonts w:ascii="Times New Roman" w:hAnsi="Times New Roman" w:cs="Times New Roman"/>
          <w:sz w:val="24"/>
          <w:szCs w:val="24"/>
        </w:rPr>
        <w:t xml:space="preserve"> </w:t>
      </w:r>
      <w:r w:rsidR="00222C07">
        <w:rPr>
          <w:rFonts w:ascii="Times New Roman" w:hAnsi="Times New Roman" w:cs="Times New Roman"/>
          <w:sz w:val="24"/>
          <w:szCs w:val="24"/>
        </w:rPr>
        <w:t xml:space="preserve">e aplicação dos critérios de inclusão e exclusão, </w:t>
      </w:r>
      <w:r w:rsidR="00016431">
        <w:rPr>
          <w:rFonts w:ascii="Times New Roman" w:hAnsi="Times New Roman" w:cs="Times New Roman"/>
          <w:sz w:val="24"/>
          <w:szCs w:val="24"/>
        </w:rPr>
        <w:t>foram</w:t>
      </w:r>
      <w:r w:rsidR="00222C07">
        <w:rPr>
          <w:rFonts w:ascii="Times New Roman" w:hAnsi="Times New Roman" w:cs="Times New Roman"/>
          <w:sz w:val="24"/>
          <w:szCs w:val="24"/>
        </w:rPr>
        <w:t xml:space="preserve"> selecionados</w:t>
      </w:r>
      <w:r w:rsidR="00016431">
        <w:rPr>
          <w:rFonts w:ascii="Times New Roman" w:hAnsi="Times New Roman" w:cs="Times New Roman"/>
          <w:sz w:val="24"/>
          <w:szCs w:val="24"/>
        </w:rPr>
        <w:t xml:space="preserve"> um quantitativo</w:t>
      </w:r>
      <w:r w:rsidR="00190CAD">
        <w:rPr>
          <w:rFonts w:ascii="Times New Roman" w:hAnsi="Times New Roman" w:cs="Times New Roman"/>
          <w:sz w:val="24"/>
          <w:szCs w:val="24"/>
        </w:rPr>
        <w:t xml:space="preserve"> de </w:t>
      </w:r>
      <w:proofErr w:type="gramStart"/>
      <w:r w:rsidR="00190CAD">
        <w:rPr>
          <w:rFonts w:ascii="Times New Roman" w:hAnsi="Times New Roman" w:cs="Times New Roman"/>
          <w:sz w:val="24"/>
          <w:szCs w:val="24"/>
        </w:rPr>
        <w:t>7</w:t>
      </w:r>
      <w:proofErr w:type="gramEnd"/>
      <w:r w:rsidR="00AE2051">
        <w:rPr>
          <w:rFonts w:ascii="Times New Roman" w:hAnsi="Times New Roman" w:cs="Times New Roman"/>
          <w:sz w:val="24"/>
          <w:szCs w:val="24"/>
        </w:rPr>
        <w:t xml:space="preserve"> estudos</w:t>
      </w:r>
      <w:r w:rsidR="004B6946">
        <w:rPr>
          <w:rFonts w:ascii="Times New Roman" w:hAnsi="Times New Roman" w:cs="Times New Roman"/>
          <w:sz w:val="24"/>
          <w:szCs w:val="24"/>
        </w:rPr>
        <w:t xml:space="preserve"> para compor a revisão</w:t>
      </w:r>
      <w:r w:rsidR="00222C07">
        <w:rPr>
          <w:rFonts w:ascii="Times New Roman" w:hAnsi="Times New Roman" w:cs="Times New Roman"/>
          <w:sz w:val="24"/>
          <w:szCs w:val="24"/>
        </w:rPr>
        <w:t xml:space="preserve">, </w:t>
      </w:r>
      <w:r w:rsidR="00016431">
        <w:rPr>
          <w:rFonts w:ascii="Times New Roman" w:hAnsi="Times New Roman" w:cs="Times New Roman"/>
          <w:sz w:val="24"/>
          <w:szCs w:val="24"/>
        </w:rPr>
        <w:t xml:space="preserve">visto que esses abrangeram a temática proposta, responderam </w:t>
      </w:r>
      <w:r w:rsidR="004B6946">
        <w:rPr>
          <w:rFonts w:ascii="Times New Roman" w:hAnsi="Times New Roman" w:cs="Times New Roman"/>
          <w:sz w:val="24"/>
          <w:szCs w:val="24"/>
        </w:rPr>
        <w:t>a questão norteadora e atingiu o objetivo</w:t>
      </w:r>
      <w:r w:rsidR="00016431">
        <w:rPr>
          <w:rFonts w:ascii="Times New Roman" w:hAnsi="Times New Roman" w:cs="Times New Roman"/>
          <w:sz w:val="24"/>
          <w:szCs w:val="24"/>
        </w:rPr>
        <w:t xml:space="preserve"> do estudo. </w:t>
      </w:r>
    </w:p>
    <w:p w14:paraId="3E66BD26" w14:textId="108F01A8" w:rsidR="0096465C" w:rsidRDefault="0096465C" w:rsidP="00AE2051">
      <w:pPr>
        <w:pStyle w:val="Default"/>
        <w:spacing w:after="240"/>
        <w:ind w:firstLine="709"/>
        <w:rPr>
          <w:b/>
          <w:bCs/>
          <w:color w:val="000000" w:themeColor="text1"/>
        </w:rPr>
      </w:pPr>
      <w:r w:rsidRPr="000623CC">
        <w:rPr>
          <w:b/>
          <w:bCs/>
          <w:color w:val="000000" w:themeColor="text1"/>
        </w:rPr>
        <w:t xml:space="preserve">3. RESULTADOS </w:t>
      </w:r>
      <w:r w:rsidR="003634A9">
        <w:rPr>
          <w:b/>
          <w:bCs/>
          <w:color w:val="000000" w:themeColor="text1"/>
        </w:rPr>
        <w:t>E DISCUSSÃO</w:t>
      </w:r>
    </w:p>
    <w:p w14:paraId="1B20412E" w14:textId="0E808D29" w:rsidR="00851A85" w:rsidRPr="00AE2051" w:rsidRDefault="00AE2051" w:rsidP="00AE2051">
      <w:pPr>
        <w:spacing w:after="240" w:line="360" w:lineRule="auto"/>
        <w:ind w:firstLine="708"/>
        <w:jc w:val="both"/>
        <w:rPr>
          <w:rFonts w:ascii="Times New Roman" w:hAnsi="Times New Roman" w:cs="Times New Roman"/>
          <w:sz w:val="24"/>
          <w:szCs w:val="24"/>
        </w:rPr>
      </w:pPr>
      <w:r w:rsidRPr="0046486C">
        <w:rPr>
          <w:rFonts w:ascii="Times New Roman" w:hAnsi="Times New Roman" w:cs="Times New Roman"/>
          <w:sz w:val="24"/>
          <w:szCs w:val="24"/>
        </w:rPr>
        <w:t>Após a seleção dos estudos nas bases de dados, foram distribuídos em um quadro de dados contendo as seguintes informações: título, autor, ano e</w:t>
      </w:r>
      <w:r>
        <w:rPr>
          <w:rFonts w:ascii="Times New Roman" w:hAnsi="Times New Roman" w:cs="Times New Roman"/>
          <w:sz w:val="24"/>
          <w:szCs w:val="24"/>
        </w:rPr>
        <w:t xml:space="preserve"> objetivo do estudo (quadro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p>
    <w:tbl>
      <w:tblPr>
        <w:tblStyle w:val="Tabelacomgrade"/>
        <w:tblW w:w="0" w:type="auto"/>
        <w:tblLook w:val="04A0" w:firstRow="1" w:lastRow="0" w:firstColumn="1" w:lastColumn="0" w:noHBand="0" w:noVBand="1"/>
      </w:tblPr>
      <w:tblGrid>
        <w:gridCol w:w="2906"/>
        <w:gridCol w:w="2305"/>
        <w:gridCol w:w="1418"/>
        <w:gridCol w:w="2658"/>
      </w:tblGrid>
      <w:tr w:rsidR="007649CF" w:rsidRPr="000623CC" w14:paraId="3FCB9371" w14:textId="0B4B2949" w:rsidTr="007649CF">
        <w:tc>
          <w:tcPr>
            <w:tcW w:w="2906" w:type="dxa"/>
          </w:tcPr>
          <w:p w14:paraId="338877E6" w14:textId="6D1C8344" w:rsidR="007649CF" w:rsidRPr="000623CC" w:rsidRDefault="007649CF" w:rsidP="003C6E63">
            <w:pPr>
              <w:pStyle w:val="Default"/>
              <w:jc w:val="center"/>
              <w:rPr>
                <w:b/>
                <w:bCs/>
                <w:color w:val="000000" w:themeColor="text1"/>
              </w:rPr>
            </w:pPr>
            <w:r>
              <w:rPr>
                <w:b/>
                <w:bCs/>
                <w:color w:val="000000" w:themeColor="text1"/>
              </w:rPr>
              <w:t>TÍTULO</w:t>
            </w:r>
          </w:p>
        </w:tc>
        <w:tc>
          <w:tcPr>
            <w:tcW w:w="2305" w:type="dxa"/>
          </w:tcPr>
          <w:p w14:paraId="156C722C" w14:textId="79E4C0DC" w:rsidR="007649CF" w:rsidRPr="000623CC" w:rsidRDefault="007649CF" w:rsidP="003C6E63">
            <w:pPr>
              <w:pStyle w:val="Default"/>
              <w:jc w:val="center"/>
              <w:rPr>
                <w:b/>
                <w:bCs/>
                <w:color w:val="000000" w:themeColor="text1"/>
              </w:rPr>
            </w:pPr>
            <w:r>
              <w:rPr>
                <w:b/>
                <w:bCs/>
                <w:color w:val="000000" w:themeColor="text1"/>
              </w:rPr>
              <w:t>AUTOR</w:t>
            </w:r>
          </w:p>
        </w:tc>
        <w:tc>
          <w:tcPr>
            <w:tcW w:w="1418" w:type="dxa"/>
          </w:tcPr>
          <w:p w14:paraId="7C64BDA0" w14:textId="57C7AD2F" w:rsidR="007649CF" w:rsidRPr="000623CC" w:rsidRDefault="007649CF" w:rsidP="003C6E63">
            <w:pPr>
              <w:pStyle w:val="Default"/>
              <w:jc w:val="center"/>
              <w:rPr>
                <w:b/>
                <w:bCs/>
                <w:color w:val="000000" w:themeColor="text1"/>
              </w:rPr>
            </w:pPr>
            <w:r>
              <w:rPr>
                <w:b/>
                <w:bCs/>
                <w:color w:val="000000" w:themeColor="text1"/>
              </w:rPr>
              <w:t>ANO</w:t>
            </w:r>
          </w:p>
        </w:tc>
        <w:tc>
          <w:tcPr>
            <w:tcW w:w="2658" w:type="dxa"/>
          </w:tcPr>
          <w:p w14:paraId="5D7B98E1" w14:textId="09B1AC85" w:rsidR="007649CF" w:rsidRPr="000623CC" w:rsidRDefault="007649CF" w:rsidP="007649CF">
            <w:pPr>
              <w:pStyle w:val="Default"/>
              <w:jc w:val="center"/>
              <w:rPr>
                <w:b/>
                <w:bCs/>
                <w:color w:val="000000" w:themeColor="text1"/>
              </w:rPr>
            </w:pPr>
            <w:r>
              <w:rPr>
                <w:b/>
                <w:bCs/>
                <w:color w:val="000000" w:themeColor="text1"/>
              </w:rPr>
              <w:t>OBJETIVO DO ESTUDO</w:t>
            </w:r>
          </w:p>
        </w:tc>
      </w:tr>
      <w:tr w:rsidR="007649CF" w:rsidRPr="000623CC" w14:paraId="1EEB2812" w14:textId="7256753E" w:rsidTr="007649CF">
        <w:tc>
          <w:tcPr>
            <w:tcW w:w="2906" w:type="dxa"/>
          </w:tcPr>
          <w:p w14:paraId="7FE43AAD" w14:textId="4FCC1AC2" w:rsidR="007649CF" w:rsidRPr="000623CC" w:rsidRDefault="007649CF" w:rsidP="003C6E63">
            <w:pPr>
              <w:pStyle w:val="Default"/>
              <w:jc w:val="both"/>
              <w:rPr>
                <w:bCs/>
                <w:color w:val="000000" w:themeColor="text1"/>
              </w:rPr>
            </w:pPr>
            <w:r>
              <w:rPr>
                <w:bCs/>
                <w:color w:val="000000" w:themeColor="text1"/>
              </w:rPr>
              <w:t xml:space="preserve">Risco de choque em pacientes com hemorragia grave: caracterização e atuação do enfermeiro do trauma. </w:t>
            </w:r>
          </w:p>
        </w:tc>
        <w:tc>
          <w:tcPr>
            <w:tcW w:w="2305" w:type="dxa"/>
          </w:tcPr>
          <w:p w14:paraId="71ABFCE0" w14:textId="642B637C" w:rsidR="007649CF" w:rsidRPr="000623CC" w:rsidRDefault="007649CF" w:rsidP="003C6E63">
            <w:pPr>
              <w:pStyle w:val="Default"/>
              <w:jc w:val="both"/>
              <w:rPr>
                <w:bCs/>
                <w:color w:val="000000" w:themeColor="text1"/>
              </w:rPr>
            </w:pPr>
            <w:r>
              <w:rPr>
                <w:bCs/>
                <w:color w:val="000000" w:themeColor="text1"/>
              </w:rPr>
              <w:t xml:space="preserve">Fernanda Aparecida de Queiroz Lima. </w:t>
            </w:r>
            <w:proofErr w:type="gramStart"/>
            <w:r>
              <w:rPr>
                <w:bCs/>
                <w:color w:val="000000" w:themeColor="text1"/>
              </w:rPr>
              <w:t>et</w:t>
            </w:r>
            <w:proofErr w:type="gramEnd"/>
            <w:r>
              <w:rPr>
                <w:bCs/>
                <w:color w:val="000000" w:themeColor="text1"/>
              </w:rPr>
              <w:t xml:space="preserve"> al. </w:t>
            </w:r>
          </w:p>
        </w:tc>
        <w:tc>
          <w:tcPr>
            <w:tcW w:w="1418" w:type="dxa"/>
          </w:tcPr>
          <w:p w14:paraId="6E110B4B" w14:textId="6F94722C" w:rsidR="007649CF" w:rsidRPr="000623CC" w:rsidRDefault="007649CF" w:rsidP="007649CF">
            <w:pPr>
              <w:pStyle w:val="Default"/>
              <w:jc w:val="center"/>
              <w:rPr>
                <w:bCs/>
                <w:color w:val="000000" w:themeColor="text1"/>
              </w:rPr>
            </w:pPr>
            <w:r>
              <w:rPr>
                <w:bCs/>
                <w:color w:val="000000" w:themeColor="text1"/>
              </w:rPr>
              <w:t>2023</w:t>
            </w:r>
          </w:p>
        </w:tc>
        <w:tc>
          <w:tcPr>
            <w:tcW w:w="2658" w:type="dxa"/>
          </w:tcPr>
          <w:p w14:paraId="79DCB9E4" w14:textId="6E71C549" w:rsidR="007649CF" w:rsidRPr="000623CC" w:rsidRDefault="007649CF" w:rsidP="003C6E63">
            <w:pPr>
              <w:pStyle w:val="Default"/>
              <w:jc w:val="both"/>
              <w:rPr>
                <w:bCs/>
                <w:color w:val="000000" w:themeColor="text1"/>
              </w:rPr>
            </w:pPr>
            <w:r>
              <w:rPr>
                <w:bCs/>
                <w:color w:val="000000" w:themeColor="text1"/>
              </w:rPr>
              <w:t xml:space="preserve">Apresentar as características clínicas dos pacientes vítimas de trauma que necessitaram de transfusão </w:t>
            </w:r>
            <w:r>
              <w:rPr>
                <w:bCs/>
                <w:color w:val="000000" w:themeColor="text1"/>
              </w:rPr>
              <w:lastRenderedPageBreak/>
              <w:t xml:space="preserve">emergencial para uma abordagem do Diagnóstico de Enfermagem “Risco de Choque”. </w:t>
            </w:r>
          </w:p>
        </w:tc>
      </w:tr>
      <w:tr w:rsidR="007649CF" w:rsidRPr="000623CC" w14:paraId="0BFA6980" w14:textId="41A81C0A" w:rsidTr="007649CF">
        <w:tc>
          <w:tcPr>
            <w:tcW w:w="2906" w:type="dxa"/>
          </w:tcPr>
          <w:p w14:paraId="3E6CFCB3" w14:textId="70A35FBF" w:rsidR="007649CF" w:rsidRPr="000623CC" w:rsidRDefault="00B23F9A" w:rsidP="00ED22A8">
            <w:pPr>
              <w:pStyle w:val="Default"/>
              <w:jc w:val="both"/>
              <w:rPr>
                <w:bCs/>
                <w:color w:val="000000" w:themeColor="text1"/>
              </w:rPr>
            </w:pPr>
            <w:r>
              <w:rPr>
                <w:bCs/>
                <w:color w:val="000000" w:themeColor="text1"/>
              </w:rPr>
              <w:lastRenderedPageBreak/>
              <w:t xml:space="preserve">Registros de enfermagem e médicos sobre pacientes com choque séptico em emergência hospitalar. </w:t>
            </w:r>
          </w:p>
        </w:tc>
        <w:tc>
          <w:tcPr>
            <w:tcW w:w="2305" w:type="dxa"/>
          </w:tcPr>
          <w:p w14:paraId="762747C6" w14:textId="469D1673" w:rsidR="007649CF" w:rsidRPr="000623CC" w:rsidRDefault="00B23F9A" w:rsidP="00ED22A8">
            <w:pPr>
              <w:pStyle w:val="Default"/>
              <w:jc w:val="both"/>
              <w:rPr>
                <w:bCs/>
                <w:color w:val="000000" w:themeColor="text1"/>
              </w:rPr>
            </w:pPr>
            <w:proofErr w:type="spellStart"/>
            <w:r>
              <w:rPr>
                <w:bCs/>
                <w:color w:val="000000" w:themeColor="text1"/>
              </w:rPr>
              <w:t>Arilene</w:t>
            </w:r>
            <w:proofErr w:type="spellEnd"/>
            <w:r>
              <w:rPr>
                <w:bCs/>
                <w:color w:val="000000" w:themeColor="text1"/>
              </w:rPr>
              <w:t xml:space="preserve"> </w:t>
            </w:r>
            <w:proofErr w:type="spellStart"/>
            <w:r>
              <w:rPr>
                <w:bCs/>
                <w:color w:val="000000" w:themeColor="text1"/>
              </w:rPr>
              <w:t>Lohn</w:t>
            </w:r>
            <w:proofErr w:type="spellEnd"/>
            <w:r>
              <w:rPr>
                <w:bCs/>
                <w:color w:val="000000" w:themeColor="text1"/>
              </w:rPr>
              <w:t xml:space="preserve">. </w:t>
            </w:r>
            <w:proofErr w:type="gramStart"/>
            <w:r>
              <w:rPr>
                <w:bCs/>
                <w:color w:val="000000" w:themeColor="text1"/>
              </w:rPr>
              <w:t>et</w:t>
            </w:r>
            <w:proofErr w:type="gramEnd"/>
            <w:r>
              <w:rPr>
                <w:bCs/>
                <w:color w:val="000000" w:themeColor="text1"/>
              </w:rPr>
              <w:t xml:space="preserve"> al. </w:t>
            </w:r>
          </w:p>
        </w:tc>
        <w:tc>
          <w:tcPr>
            <w:tcW w:w="1418" w:type="dxa"/>
          </w:tcPr>
          <w:p w14:paraId="5BF97495" w14:textId="1373218E" w:rsidR="007649CF" w:rsidRPr="000623CC" w:rsidRDefault="00B23F9A" w:rsidP="007649CF">
            <w:pPr>
              <w:pStyle w:val="Default"/>
              <w:jc w:val="center"/>
              <w:rPr>
                <w:bCs/>
                <w:color w:val="000000" w:themeColor="text1"/>
              </w:rPr>
            </w:pPr>
            <w:r>
              <w:rPr>
                <w:bCs/>
                <w:color w:val="000000" w:themeColor="text1"/>
              </w:rPr>
              <w:t>2022</w:t>
            </w:r>
          </w:p>
        </w:tc>
        <w:tc>
          <w:tcPr>
            <w:tcW w:w="2658" w:type="dxa"/>
          </w:tcPr>
          <w:p w14:paraId="69488312" w14:textId="6EFDC2E0" w:rsidR="007649CF" w:rsidRPr="000623CC" w:rsidRDefault="00B23F9A" w:rsidP="00ED22A8">
            <w:pPr>
              <w:pStyle w:val="Default"/>
              <w:jc w:val="both"/>
              <w:rPr>
                <w:bCs/>
                <w:color w:val="000000" w:themeColor="text1"/>
              </w:rPr>
            </w:pPr>
            <w:r>
              <w:rPr>
                <w:bCs/>
                <w:color w:val="000000" w:themeColor="text1"/>
              </w:rPr>
              <w:t xml:space="preserve">Analisar os registros de enfermagem e médicos em prontuários de pacientes com diagnóstico suspeito ou confirmado de sepse ou choque séptico. </w:t>
            </w:r>
          </w:p>
        </w:tc>
      </w:tr>
      <w:tr w:rsidR="007649CF" w:rsidRPr="000623CC" w14:paraId="3AF42C08" w14:textId="7BFA0504" w:rsidTr="007649CF">
        <w:tc>
          <w:tcPr>
            <w:tcW w:w="2906" w:type="dxa"/>
          </w:tcPr>
          <w:p w14:paraId="20AE0029" w14:textId="561EAA72" w:rsidR="007649CF" w:rsidRPr="000623CC" w:rsidRDefault="00E64471" w:rsidP="00ED22A8">
            <w:pPr>
              <w:pStyle w:val="Default"/>
              <w:jc w:val="both"/>
              <w:rPr>
                <w:bCs/>
                <w:color w:val="000000" w:themeColor="text1"/>
              </w:rPr>
            </w:pPr>
            <w:r>
              <w:rPr>
                <w:bCs/>
                <w:color w:val="000000" w:themeColor="text1"/>
              </w:rPr>
              <w:t xml:space="preserve">Conhecimento do enfermeiro sobre o choque séptico. </w:t>
            </w:r>
          </w:p>
        </w:tc>
        <w:tc>
          <w:tcPr>
            <w:tcW w:w="2305" w:type="dxa"/>
          </w:tcPr>
          <w:p w14:paraId="4E48E243" w14:textId="006FE07C" w:rsidR="007649CF" w:rsidRPr="000623CC" w:rsidRDefault="00E64471" w:rsidP="00ED22A8">
            <w:pPr>
              <w:pStyle w:val="Default"/>
              <w:jc w:val="both"/>
              <w:rPr>
                <w:bCs/>
                <w:color w:val="000000" w:themeColor="text1"/>
              </w:rPr>
            </w:pPr>
            <w:r>
              <w:rPr>
                <w:bCs/>
                <w:color w:val="000000" w:themeColor="text1"/>
              </w:rPr>
              <w:t xml:space="preserve">André Luiz Thomaz de Souza. </w:t>
            </w:r>
            <w:proofErr w:type="gramStart"/>
            <w:r>
              <w:rPr>
                <w:bCs/>
                <w:color w:val="000000" w:themeColor="text1"/>
              </w:rPr>
              <w:t>et</w:t>
            </w:r>
            <w:proofErr w:type="gramEnd"/>
            <w:r>
              <w:rPr>
                <w:bCs/>
                <w:color w:val="000000" w:themeColor="text1"/>
              </w:rPr>
              <w:t xml:space="preserve"> al. </w:t>
            </w:r>
          </w:p>
        </w:tc>
        <w:tc>
          <w:tcPr>
            <w:tcW w:w="1418" w:type="dxa"/>
          </w:tcPr>
          <w:p w14:paraId="5D1CF51C" w14:textId="5F03A47A" w:rsidR="007649CF" w:rsidRPr="000623CC" w:rsidRDefault="00E64471" w:rsidP="007649CF">
            <w:pPr>
              <w:pStyle w:val="Default"/>
              <w:jc w:val="center"/>
              <w:rPr>
                <w:bCs/>
                <w:color w:val="000000" w:themeColor="text1"/>
              </w:rPr>
            </w:pPr>
            <w:r>
              <w:rPr>
                <w:bCs/>
                <w:color w:val="000000" w:themeColor="text1"/>
              </w:rPr>
              <w:t>2018</w:t>
            </w:r>
          </w:p>
        </w:tc>
        <w:tc>
          <w:tcPr>
            <w:tcW w:w="2658" w:type="dxa"/>
          </w:tcPr>
          <w:p w14:paraId="419F5C1F" w14:textId="0AF9177C" w:rsidR="007649CF" w:rsidRPr="000623CC" w:rsidRDefault="00E64471" w:rsidP="00ED22A8">
            <w:pPr>
              <w:pStyle w:val="Default"/>
              <w:jc w:val="both"/>
              <w:rPr>
                <w:bCs/>
                <w:color w:val="000000" w:themeColor="text1"/>
              </w:rPr>
            </w:pPr>
            <w:r>
              <w:rPr>
                <w:bCs/>
                <w:color w:val="000000" w:themeColor="text1"/>
              </w:rPr>
              <w:t xml:space="preserve">Identificar o conhecimento sobre o choque séptico dos enfermeiros que atuam em um hospital público de grande porte. </w:t>
            </w:r>
          </w:p>
        </w:tc>
      </w:tr>
      <w:tr w:rsidR="007649CF" w:rsidRPr="000623CC" w14:paraId="14CB6DEA" w14:textId="7F97360D" w:rsidTr="007649CF">
        <w:tc>
          <w:tcPr>
            <w:tcW w:w="2906" w:type="dxa"/>
          </w:tcPr>
          <w:p w14:paraId="444A0839" w14:textId="0298C587" w:rsidR="007649CF" w:rsidRPr="000623CC" w:rsidRDefault="00190CAD" w:rsidP="00B12A70">
            <w:pPr>
              <w:pStyle w:val="Default"/>
              <w:jc w:val="both"/>
              <w:rPr>
                <w:bCs/>
                <w:color w:val="000000" w:themeColor="text1"/>
              </w:rPr>
            </w:pPr>
            <w:r>
              <w:rPr>
                <w:bCs/>
                <w:color w:val="000000" w:themeColor="text1"/>
              </w:rPr>
              <w:t xml:space="preserve">Dificuldades enfrentadas por enfermeiros no reconhecimento e manejo da sepse. </w:t>
            </w:r>
          </w:p>
        </w:tc>
        <w:tc>
          <w:tcPr>
            <w:tcW w:w="2305" w:type="dxa"/>
          </w:tcPr>
          <w:p w14:paraId="672A39F6" w14:textId="39DE88F6" w:rsidR="007649CF" w:rsidRPr="000623CC" w:rsidRDefault="00190CAD" w:rsidP="00B12A70">
            <w:pPr>
              <w:pStyle w:val="Default"/>
              <w:jc w:val="both"/>
              <w:rPr>
                <w:bCs/>
                <w:color w:val="000000" w:themeColor="text1"/>
              </w:rPr>
            </w:pPr>
            <w:r>
              <w:rPr>
                <w:bCs/>
                <w:color w:val="000000" w:themeColor="text1"/>
              </w:rPr>
              <w:t xml:space="preserve">Thais Vilela Sousa. </w:t>
            </w:r>
            <w:proofErr w:type="gramStart"/>
            <w:r>
              <w:rPr>
                <w:bCs/>
                <w:color w:val="000000" w:themeColor="text1"/>
              </w:rPr>
              <w:t>et</w:t>
            </w:r>
            <w:proofErr w:type="gramEnd"/>
            <w:r>
              <w:rPr>
                <w:bCs/>
                <w:color w:val="000000" w:themeColor="text1"/>
              </w:rPr>
              <w:t xml:space="preserve"> al. </w:t>
            </w:r>
          </w:p>
        </w:tc>
        <w:tc>
          <w:tcPr>
            <w:tcW w:w="1418" w:type="dxa"/>
          </w:tcPr>
          <w:p w14:paraId="59FE889A" w14:textId="293912B2" w:rsidR="007649CF" w:rsidRPr="000623CC" w:rsidRDefault="00190CAD" w:rsidP="007649CF">
            <w:pPr>
              <w:pStyle w:val="Default"/>
              <w:jc w:val="center"/>
              <w:rPr>
                <w:bCs/>
                <w:color w:val="000000" w:themeColor="text1"/>
              </w:rPr>
            </w:pPr>
            <w:r>
              <w:rPr>
                <w:bCs/>
                <w:color w:val="000000" w:themeColor="text1"/>
              </w:rPr>
              <w:t>2021</w:t>
            </w:r>
          </w:p>
        </w:tc>
        <w:tc>
          <w:tcPr>
            <w:tcW w:w="2658" w:type="dxa"/>
          </w:tcPr>
          <w:p w14:paraId="67019797" w14:textId="44C6930B" w:rsidR="007649CF" w:rsidRPr="000623CC" w:rsidRDefault="00190CAD" w:rsidP="00B12A70">
            <w:pPr>
              <w:pStyle w:val="Default"/>
              <w:jc w:val="both"/>
              <w:rPr>
                <w:bCs/>
                <w:color w:val="000000" w:themeColor="text1"/>
              </w:rPr>
            </w:pPr>
            <w:r>
              <w:rPr>
                <w:bCs/>
                <w:color w:val="000000" w:themeColor="text1"/>
              </w:rPr>
              <w:t xml:space="preserve">Identificar dificuldades de enfermeiros para o reconhecimento e manejo da sepse e choque séptico. </w:t>
            </w:r>
          </w:p>
        </w:tc>
      </w:tr>
      <w:tr w:rsidR="007649CF" w:rsidRPr="000623CC" w14:paraId="35C81B9D" w14:textId="39E34EF6" w:rsidTr="007649CF">
        <w:tc>
          <w:tcPr>
            <w:tcW w:w="2906" w:type="dxa"/>
          </w:tcPr>
          <w:p w14:paraId="5B44680C" w14:textId="1D99F116" w:rsidR="007649CF" w:rsidRPr="000623CC" w:rsidRDefault="00190CAD" w:rsidP="0026126E">
            <w:pPr>
              <w:pStyle w:val="Default"/>
              <w:jc w:val="both"/>
              <w:rPr>
                <w:bCs/>
                <w:color w:val="000000" w:themeColor="text1"/>
              </w:rPr>
            </w:pPr>
            <w:r>
              <w:rPr>
                <w:bCs/>
                <w:color w:val="000000" w:themeColor="text1"/>
              </w:rPr>
              <w:t xml:space="preserve">Conhecimento de enfermeiros sobre sepse e choque séptico em um hospital escola. </w:t>
            </w:r>
          </w:p>
        </w:tc>
        <w:tc>
          <w:tcPr>
            <w:tcW w:w="2305" w:type="dxa"/>
          </w:tcPr>
          <w:p w14:paraId="6A587D7B" w14:textId="5961FBFE" w:rsidR="007649CF" w:rsidRPr="000623CC" w:rsidRDefault="00190CAD" w:rsidP="0026126E">
            <w:pPr>
              <w:pStyle w:val="Default"/>
              <w:jc w:val="both"/>
              <w:rPr>
                <w:bCs/>
                <w:color w:val="000000" w:themeColor="text1"/>
              </w:rPr>
            </w:pPr>
            <w:r>
              <w:rPr>
                <w:bCs/>
                <w:color w:val="000000" w:themeColor="text1"/>
              </w:rPr>
              <w:t xml:space="preserve">Thais Vilela de Sousa. </w:t>
            </w:r>
            <w:proofErr w:type="gramStart"/>
            <w:r w:rsidR="002969E6">
              <w:rPr>
                <w:bCs/>
                <w:color w:val="000000" w:themeColor="text1"/>
              </w:rPr>
              <w:t>et</w:t>
            </w:r>
            <w:proofErr w:type="gramEnd"/>
            <w:r w:rsidR="002969E6">
              <w:rPr>
                <w:bCs/>
                <w:color w:val="000000" w:themeColor="text1"/>
              </w:rPr>
              <w:t xml:space="preserve"> al.</w:t>
            </w:r>
          </w:p>
        </w:tc>
        <w:tc>
          <w:tcPr>
            <w:tcW w:w="1418" w:type="dxa"/>
          </w:tcPr>
          <w:p w14:paraId="5FD2D1D1" w14:textId="067F07A5" w:rsidR="007649CF" w:rsidRPr="000623CC" w:rsidRDefault="00190CAD" w:rsidP="007649CF">
            <w:pPr>
              <w:pStyle w:val="Default"/>
              <w:jc w:val="center"/>
              <w:rPr>
                <w:bCs/>
                <w:color w:val="000000" w:themeColor="text1"/>
              </w:rPr>
            </w:pPr>
            <w:r>
              <w:rPr>
                <w:bCs/>
                <w:color w:val="000000" w:themeColor="text1"/>
              </w:rPr>
              <w:t>2020</w:t>
            </w:r>
          </w:p>
        </w:tc>
        <w:tc>
          <w:tcPr>
            <w:tcW w:w="2658" w:type="dxa"/>
          </w:tcPr>
          <w:p w14:paraId="6058F707" w14:textId="21212EAA" w:rsidR="007649CF" w:rsidRPr="000623CC" w:rsidRDefault="00190CAD" w:rsidP="0026126E">
            <w:pPr>
              <w:pStyle w:val="Default"/>
              <w:jc w:val="both"/>
              <w:rPr>
                <w:bCs/>
                <w:color w:val="000000" w:themeColor="text1"/>
              </w:rPr>
            </w:pPr>
            <w:r>
              <w:rPr>
                <w:bCs/>
                <w:color w:val="000000" w:themeColor="text1"/>
              </w:rPr>
              <w:t>Identificar</w:t>
            </w:r>
            <w:proofErr w:type="gramStart"/>
            <w:r>
              <w:rPr>
                <w:bCs/>
                <w:color w:val="000000" w:themeColor="text1"/>
              </w:rPr>
              <w:t xml:space="preserve">  </w:t>
            </w:r>
            <w:proofErr w:type="gramEnd"/>
            <w:r>
              <w:rPr>
                <w:bCs/>
                <w:color w:val="000000" w:themeColor="text1"/>
              </w:rPr>
              <w:t xml:space="preserve">o conhecimento de enfermeiros sobre sepse e choque séptico em um hospital escola. </w:t>
            </w:r>
          </w:p>
        </w:tc>
      </w:tr>
      <w:tr w:rsidR="007649CF" w:rsidRPr="000623CC" w14:paraId="61075AE2" w14:textId="2E48BEC4" w:rsidTr="00190CAD">
        <w:trPr>
          <w:trHeight w:val="465"/>
        </w:trPr>
        <w:tc>
          <w:tcPr>
            <w:tcW w:w="2906" w:type="dxa"/>
          </w:tcPr>
          <w:p w14:paraId="58D823F6" w14:textId="2B5F27F1" w:rsidR="007649CF" w:rsidRPr="002267B0" w:rsidRDefault="00D24B7A" w:rsidP="002267B0">
            <w:pPr>
              <w:pStyle w:val="Default"/>
              <w:jc w:val="both"/>
              <w:rPr>
                <w:bCs/>
                <w:color w:val="000000" w:themeColor="text1"/>
              </w:rPr>
            </w:pPr>
            <w:r>
              <w:rPr>
                <w:bCs/>
                <w:color w:val="000000" w:themeColor="text1"/>
              </w:rPr>
              <w:t xml:space="preserve">Elaboração e validação de protocolo de gerenciamento e manuseio da hemorragia grave no trauma. </w:t>
            </w:r>
          </w:p>
        </w:tc>
        <w:tc>
          <w:tcPr>
            <w:tcW w:w="2305" w:type="dxa"/>
          </w:tcPr>
          <w:p w14:paraId="76E86A9B" w14:textId="004EA634" w:rsidR="007649CF" w:rsidRPr="002267B0" w:rsidRDefault="00D24B7A" w:rsidP="002267B0">
            <w:pPr>
              <w:pStyle w:val="Default"/>
              <w:jc w:val="both"/>
              <w:rPr>
                <w:bCs/>
                <w:color w:val="000000" w:themeColor="text1"/>
              </w:rPr>
            </w:pPr>
            <w:r>
              <w:rPr>
                <w:bCs/>
                <w:color w:val="000000" w:themeColor="text1"/>
              </w:rPr>
              <w:t>Velma Dias do Nascimento.</w:t>
            </w:r>
          </w:p>
        </w:tc>
        <w:tc>
          <w:tcPr>
            <w:tcW w:w="1418" w:type="dxa"/>
          </w:tcPr>
          <w:p w14:paraId="4D4EBF22" w14:textId="7C8C0EFB" w:rsidR="007649CF" w:rsidRPr="002267B0" w:rsidRDefault="00D24B7A" w:rsidP="007649CF">
            <w:pPr>
              <w:pStyle w:val="Default"/>
              <w:jc w:val="center"/>
              <w:rPr>
                <w:bCs/>
                <w:color w:val="000000" w:themeColor="text1"/>
              </w:rPr>
            </w:pPr>
            <w:r>
              <w:rPr>
                <w:bCs/>
                <w:color w:val="000000" w:themeColor="text1"/>
              </w:rPr>
              <w:t>2019</w:t>
            </w:r>
          </w:p>
        </w:tc>
        <w:tc>
          <w:tcPr>
            <w:tcW w:w="2658" w:type="dxa"/>
          </w:tcPr>
          <w:p w14:paraId="1103EA36" w14:textId="2427A97F" w:rsidR="007649CF" w:rsidRDefault="00D24B7A" w:rsidP="002267B0">
            <w:pPr>
              <w:pStyle w:val="Default"/>
              <w:jc w:val="both"/>
              <w:rPr>
                <w:bCs/>
                <w:color w:val="000000" w:themeColor="text1"/>
              </w:rPr>
            </w:pPr>
            <w:r>
              <w:rPr>
                <w:bCs/>
                <w:color w:val="000000" w:themeColor="text1"/>
              </w:rPr>
              <w:t xml:space="preserve">Construir e validar protocolo de gerenciamento e manuseio da hemorragia grave no trauma. </w:t>
            </w:r>
          </w:p>
          <w:p w14:paraId="37CB34B4" w14:textId="77777777" w:rsidR="00190CAD" w:rsidRPr="002267B0" w:rsidRDefault="00190CAD" w:rsidP="002267B0">
            <w:pPr>
              <w:pStyle w:val="Default"/>
              <w:jc w:val="both"/>
              <w:rPr>
                <w:bCs/>
                <w:color w:val="000000" w:themeColor="text1"/>
              </w:rPr>
            </w:pPr>
          </w:p>
        </w:tc>
      </w:tr>
      <w:tr w:rsidR="00190CAD" w:rsidRPr="000623CC" w14:paraId="7F09604A" w14:textId="77777777" w:rsidTr="007649CF">
        <w:trPr>
          <w:trHeight w:val="375"/>
        </w:trPr>
        <w:tc>
          <w:tcPr>
            <w:tcW w:w="2906" w:type="dxa"/>
          </w:tcPr>
          <w:p w14:paraId="18963A19" w14:textId="34D78E5D" w:rsidR="00190CAD" w:rsidRPr="002267B0" w:rsidRDefault="00CE4F52" w:rsidP="002267B0">
            <w:pPr>
              <w:pStyle w:val="Default"/>
              <w:jc w:val="both"/>
              <w:rPr>
                <w:bCs/>
                <w:color w:val="000000" w:themeColor="text1"/>
              </w:rPr>
            </w:pPr>
            <w:r>
              <w:rPr>
                <w:bCs/>
                <w:color w:val="000000" w:themeColor="text1"/>
              </w:rPr>
              <w:t xml:space="preserve">Uso do ácido </w:t>
            </w:r>
            <w:proofErr w:type="spellStart"/>
            <w:r>
              <w:rPr>
                <w:bCs/>
                <w:color w:val="000000" w:themeColor="text1"/>
              </w:rPr>
              <w:t>tranexâmico</w:t>
            </w:r>
            <w:proofErr w:type="spellEnd"/>
            <w:r>
              <w:rPr>
                <w:bCs/>
                <w:color w:val="000000" w:themeColor="text1"/>
              </w:rPr>
              <w:t xml:space="preserve"> em usuários atendidos no serviço pré-hospitalar aéreo público do Distrito Federal. </w:t>
            </w:r>
          </w:p>
        </w:tc>
        <w:tc>
          <w:tcPr>
            <w:tcW w:w="2305" w:type="dxa"/>
          </w:tcPr>
          <w:p w14:paraId="563F8CA6" w14:textId="4C7D4A0B" w:rsidR="00190CAD" w:rsidRPr="002267B0" w:rsidRDefault="00CE4F52" w:rsidP="002267B0">
            <w:pPr>
              <w:pStyle w:val="Default"/>
              <w:jc w:val="both"/>
              <w:rPr>
                <w:bCs/>
                <w:color w:val="000000" w:themeColor="text1"/>
              </w:rPr>
            </w:pPr>
            <w:r>
              <w:rPr>
                <w:bCs/>
                <w:color w:val="000000" w:themeColor="text1"/>
              </w:rPr>
              <w:t xml:space="preserve">Kate Winslet Siqueira dos Santos. </w:t>
            </w:r>
            <w:proofErr w:type="gramStart"/>
            <w:r>
              <w:rPr>
                <w:bCs/>
                <w:color w:val="000000" w:themeColor="text1"/>
              </w:rPr>
              <w:t>et</w:t>
            </w:r>
            <w:proofErr w:type="gramEnd"/>
            <w:r>
              <w:rPr>
                <w:bCs/>
                <w:color w:val="000000" w:themeColor="text1"/>
              </w:rPr>
              <w:t xml:space="preserve"> al. </w:t>
            </w:r>
          </w:p>
        </w:tc>
        <w:tc>
          <w:tcPr>
            <w:tcW w:w="1418" w:type="dxa"/>
          </w:tcPr>
          <w:p w14:paraId="5F03A5A7" w14:textId="7D8E740A" w:rsidR="00190CAD" w:rsidRPr="002267B0" w:rsidRDefault="00CE4F52" w:rsidP="007649CF">
            <w:pPr>
              <w:pStyle w:val="Default"/>
              <w:jc w:val="center"/>
              <w:rPr>
                <w:bCs/>
                <w:color w:val="000000" w:themeColor="text1"/>
              </w:rPr>
            </w:pPr>
            <w:r>
              <w:rPr>
                <w:bCs/>
                <w:color w:val="000000" w:themeColor="text1"/>
              </w:rPr>
              <w:t>2023</w:t>
            </w:r>
          </w:p>
        </w:tc>
        <w:tc>
          <w:tcPr>
            <w:tcW w:w="2658" w:type="dxa"/>
          </w:tcPr>
          <w:p w14:paraId="29F6E058" w14:textId="55B9B30C" w:rsidR="00190CAD" w:rsidRDefault="00CE4F52" w:rsidP="002267B0">
            <w:pPr>
              <w:pStyle w:val="Default"/>
              <w:jc w:val="both"/>
              <w:rPr>
                <w:bCs/>
                <w:color w:val="000000" w:themeColor="text1"/>
              </w:rPr>
            </w:pPr>
            <w:r>
              <w:rPr>
                <w:bCs/>
                <w:color w:val="000000" w:themeColor="text1"/>
              </w:rPr>
              <w:t xml:space="preserve">Analisar o uso do ácido </w:t>
            </w:r>
            <w:proofErr w:type="spellStart"/>
            <w:r>
              <w:rPr>
                <w:bCs/>
                <w:color w:val="000000" w:themeColor="text1"/>
              </w:rPr>
              <w:t>tranexâmico</w:t>
            </w:r>
            <w:proofErr w:type="spellEnd"/>
            <w:r>
              <w:rPr>
                <w:bCs/>
                <w:color w:val="000000" w:themeColor="text1"/>
              </w:rPr>
              <w:t xml:space="preserve"> no serviço pré-hospitalar aéreo público do Distrito Federal. </w:t>
            </w:r>
          </w:p>
        </w:tc>
      </w:tr>
    </w:tbl>
    <w:p w14:paraId="0673419C" w14:textId="0F2A0C24" w:rsidR="00481E55" w:rsidRPr="000623CC" w:rsidRDefault="000623CC" w:rsidP="005012B1">
      <w:pPr>
        <w:pStyle w:val="Default"/>
        <w:spacing w:after="240"/>
        <w:rPr>
          <w:b/>
          <w:bCs/>
          <w:color w:val="000000" w:themeColor="text1"/>
        </w:rPr>
      </w:pPr>
      <w:r>
        <w:rPr>
          <w:b/>
          <w:bCs/>
          <w:color w:val="000000" w:themeColor="text1"/>
        </w:rPr>
        <w:t xml:space="preserve">Fonte: </w:t>
      </w:r>
      <w:r w:rsidRPr="000623CC">
        <w:rPr>
          <w:bCs/>
          <w:color w:val="000000" w:themeColor="text1"/>
        </w:rPr>
        <w:t>autores, 2023.</w:t>
      </w:r>
      <w:r>
        <w:rPr>
          <w:b/>
          <w:bCs/>
          <w:color w:val="000000" w:themeColor="text1"/>
        </w:rPr>
        <w:t xml:space="preserve"> </w:t>
      </w:r>
    </w:p>
    <w:p w14:paraId="4EE8467F" w14:textId="6D821A2E" w:rsidR="00B2002B" w:rsidRDefault="00B4081B" w:rsidP="00B4081B">
      <w:pPr>
        <w:pStyle w:val="Default"/>
        <w:spacing w:line="360" w:lineRule="auto"/>
        <w:jc w:val="both"/>
        <w:rPr>
          <w:color w:val="000000" w:themeColor="text1"/>
        </w:rPr>
      </w:pPr>
      <w:r>
        <w:rPr>
          <w:color w:val="000000" w:themeColor="text1"/>
        </w:rPr>
        <w:tab/>
        <w:t>Estando em conformidade com um</w:t>
      </w:r>
      <w:r w:rsidR="004F7E68">
        <w:rPr>
          <w:color w:val="000000" w:themeColor="text1"/>
        </w:rPr>
        <w:t xml:space="preserve"> estudo desenvolvido por Lima</w:t>
      </w:r>
      <w:r>
        <w:rPr>
          <w:color w:val="000000" w:themeColor="text1"/>
        </w:rPr>
        <w:t xml:space="preserve"> </w:t>
      </w:r>
      <w:proofErr w:type="gramStart"/>
      <w:r>
        <w:rPr>
          <w:color w:val="000000" w:themeColor="text1"/>
        </w:rPr>
        <w:t>et</w:t>
      </w:r>
      <w:proofErr w:type="gramEnd"/>
      <w:r>
        <w:rPr>
          <w:color w:val="000000" w:themeColor="text1"/>
        </w:rPr>
        <w:t xml:space="preserve"> al.,</w:t>
      </w:r>
      <w:r w:rsidR="00756DF1">
        <w:rPr>
          <w:color w:val="000000" w:themeColor="text1"/>
        </w:rPr>
        <w:t xml:space="preserve"> (2023) em um hospital de referê</w:t>
      </w:r>
      <w:r>
        <w:rPr>
          <w:color w:val="000000" w:themeColor="text1"/>
        </w:rPr>
        <w:t>ncia no trauma do Ceará, foi possível observar que a participação da equipe de</w:t>
      </w:r>
      <w:r w:rsidR="00B2002B">
        <w:rPr>
          <w:color w:val="000000" w:themeColor="text1"/>
        </w:rPr>
        <w:t xml:space="preserve"> enfermeiros tem proporcionado um</w:t>
      </w:r>
      <w:r>
        <w:rPr>
          <w:color w:val="000000" w:themeColor="text1"/>
        </w:rPr>
        <w:t xml:space="preserve"> melhor acompanhamento do paciente </w:t>
      </w:r>
      <w:r w:rsidR="00B2002B">
        <w:rPr>
          <w:color w:val="000000" w:themeColor="text1"/>
        </w:rPr>
        <w:t xml:space="preserve">crítico em choque hemorrágico </w:t>
      </w:r>
      <w:r>
        <w:rPr>
          <w:color w:val="000000" w:themeColor="text1"/>
        </w:rPr>
        <w:t>submetido ao Protocolo de Transfusão Maciça,</w:t>
      </w:r>
      <w:r w:rsidR="00B2002B">
        <w:rPr>
          <w:color w:val="000000" w:themeColor="text1"/>
        </w:rPr>
        <w:t xml:space="preserve"> corroborando para a redução do</w:t>
      </w:r>
      <w:r>
        <w:rPr>
          <w:color w:val="000000" w:themeColor="text1"/>
        </w:rPr>
        <w:t xml:space="preserve"> uso inadequado e desperdícios de </w:t>
      </w:r>
      <w:proofErr w:type="spellStart"/>
      <w:r>
        <w:rPr>
          <w:color w:val="000000" w:themeColor="text1"/>
        </w:rPr>
        <w:t>hemocomponentes</w:t>
      </w:r>
      <w:proofErr w:type="spellEnd"/>
      <w:r>
        <w:rPr>
          <w:color w:val="000000" w:themeColor="text1"/>
        </w:rPr>
        <w:t xml:space="preserve"> e hemoderivados, </w:t>
      </w:r>
      <w:r>
        <w:rPr>
          <w:color w:val="000000" w:themeColor="text1"/>
        </w:rPr>
        <w:lastRenderedPageBreak/>
        <w:t xml:space="preserve">oportunizando assim uma assistência integrada com a equipe da emergência </w:t>
      </w:r>
      <w:r w:rsidR="00B2002B">
        <w:rPr>
          <w:color w:val="000000" w:themeColor="text1"/>
        </w:rPr>
        <w:t xml:space="preserve">que está </w:t>
      </w:r>
      <w:r>
        <w:rPr>
          <w:color w:val="000000" w:themeColor="text1"/>
        </w:rPr>
        <w:t>em assistência ao paciente grave.</w:t>
      </w:r>
    </w:p>
    <w:p w14:paraId="387F7439" w14:textId="5332495A" w:rsidR="00B2002B" w:rsidRDefault="00B2002B" w:rsidP="00B4081B">
      <w:pPr>
        <w:pStyle w:val="Default"/>
        <w:spacing w:line="360" w:lineRule="auto"/>
        <w:jc w:val="both"/>
        <w:rPr>
          <w:color w:val="000000" w:themeColor="text1"/>
        </w:rPr>
      </w:pPr>
      <w:r>
        <w:rPr>
          <w:color w:val="000000" w:themeColor="text1"/>
        </w:rPr>
        <w:tab/>
        <w:t xml:space="preserve">Ainda, essa equipe de profissionais está disponível em tempo integral para realizar o atendimento inicial na emergência e gerenciamento do paciente com hemorragia grave, objetivando a identificação de maneira precoce dos casos com perda sanguínea significativa, bem como a garantia de uma assistência qualificada, contribuindo assim para </w:t>
      </w:r>
      <w:r w:rsidR="00756DF1">
        <w:rPr>
          <w:color w:val="000000" w:themeColor="text1"/>
        </w:rPr>
        <w:t>a redução das chances de evolução</w:t>
      </w:r>
      <w:r>
        <w:rPr>
          <w:color w:val="000000" w:themeColor="text1"/>
        </w:rPr>
        <w:t xml:space="preserve"> para um choque hipovolêmico </w:t>
      </w:r>
      <w:r w:rsidR="004F7E68">
        <w:rPr>
          <w:color w:val="000000" w:themeColor="text1"/>
        </w:rPr>
        <w:t>(LIMA</w:t>
      </w:r>
      <w:r>
        <w:rPr>
          <w:color w:val="000000" w:themeColor="text1"/>
        </w:rPr>
        <w:t xml:space="preserve"> </w:t>
      </w:r>
      <w:proofErr w:type="gramStart"/>
      <w:r>
        <w:rPr>
          <w:color w:val="000000" w:themeColor="text1"/>
        </w:rPr>
        <w:t>et</w:t>
      </w:r>
      <w:proofErr w:type="gramEnd"/>
      <w:r>
        <w:rPr>
          <w:color w:val="000000" w:themeColor="text1"/>
        </w:rPr>
        <w:t xml:space="preserve"> al., 2023). </w:t>
      </w:r>
    </w:p>
    <w:p w14:paraId="5C1FA712" w14:textId="77659101" w:rsidR="0096465C" w:rsidRDefault="00B2002B" w:rsidP="00B4081B">
      <w:pPr>
        <w:pStyle w:val="Default"/>
        <w:spacing w:line="360" w:lineRule="auto"/>
        <w:jc w:val="both"/>
        <w:rPr>
          <w:color w:val="000000" w:themeColor="text1"/>
        </w:rPr>
      </w:pPr>
      <w:r>
        <w:rPr>
          <w:color w:val="000000" w:themeColor="text1"/>
        </w:rPr>
        <w:tab/>
        <w:t>Além desses aspectos, tornou-se perceptível em um estudo desenvolvido no Dis</w:t>
      </w:r>
      <w:r w:rsidR="004F7E68">
        <w:rPr>
          <w:color w:val="000000" w:themeColor="text1"/>
        </w:rPr>
        <w:t>trito Federal, que houve</w:t>
      </w:r>
      <w:r>
        <w:rPr>
          <w:color w:val="000000" w:themeColor="text1"/>
        </w:rPr>
        <w:t xml:space="preserve"> uma redução significativa do grau de choque </w:t>
      </w:r>
      <w:r w:rsidR="004F7E68">
        <w:rPr>
          <w:color w:val="000000" w:themeColor="text1"/>
        </w:rPr>
        <w:t xml:space="preserve">hipovolêmico </w:t>
      </w:r>
      <w:r>
        <w:rPr>
          <w:color w:val="000000" w:themeColor="text1"/>
        </w:rPr>
        <w:t>e melhora dos parâmetros hemodinâmicos no momento do atendimento pré-hospitalar pa</w:t>
      </w:r>
      <w:r w:rsidR="004F7E68">
        <w:rPr>
          <w:color w:val="000000" w:themeColor="text1"/>
        </w:rPr>
        <w:t xml:space="preserve">ra o </w:t>
      </w:r>
      <w:proofErr w:type="spellStart"/>
      <w:r w:rsidR="004F7E68">
        <w:rPr>
          <w:color w:val="000000" w:themeColor="text1"/>
        </w:rPr>
        <w:t>intra-hospitalar</w:t>
      </w:r>
      <w:proofErr w:type="spellEnd"/>
      <w:r w:rsidR="004F7E68">
        <w:rPr>
          <w:color w:val="000000" w:themeColor="text1"/>
        </w:rPr>
        <w:t xml:space="preserve"> após a administração</w:t>
      </w:r>
      <w:r w:rsidR="00DD67BB">
        <w:rPr>
          <w:color w:val="000000" w:themeColor="text1"/>
        </w:rPr>
        <w:t xml:space="preserve"> do Ácido </w:t>
      </w:r>
      <w:proofErr w:type="spellStart"/>
      <w:r w:rsidR="00DD67BB">
        <w:rPr>
          <w:color w:val="000000" w:themeColor="text1"/>
        </w:rPr>
        <w:t>Tranexâmico</w:t>
      </w:r>
      <w:proofErr w:type="spellEnd"/>
      <w:r w:rsidR="00DD67BB">
        <w:rPr>
          <w:color w:val="000000" w:themeColor="text1"/>
        </w:rPr>
        <w:t xml:space="preserve"> (ATX</w:t>
      </w:r>
      <w:r>
        <w:rPr>
          <w:color w:val="000000" w:themeColor="text1"/>
        </w:rPr>
        <w:t>) e demais medidas p</w:t>
      </w:r>
      <w:r w:rsidR="004F7E68">
        <w:rPr>
          <w:color w:val="000000" w:themeColor="text1"/>
        </w:rPr>
        <w:t xml:space="preserve">ara a contenção da hemorragia. </w:t>
      </w:r>
      <w:r>
        <w:rPr>
          <w:color w:val="000000" w:themeColor="text1"/>
        </w:rPr>
        <w:t xml:space="preserve">Também, notou-se que </w:t>
      </w:r>
      <w:r w:rsidR="004F7E68">
        <w:rPr>
          <w:color w:val="000000" w:themeColor="text1"/>
        </w:rPr>
        <w:t xml:space="preserve">houve a reposição volêmica com hemoderivados na primeira hora após a chegada a unidade hospitalar, com 74,51% dos pacientes e 3,92% após 24 horas de atendimento (SANTOS </w:t>
      </w:r>
      <w:proofErr w:type="gramStart"/>
      <w:r w:rsidR="004F7E68">
        <w:rPr>
          <w:color w:val="000000" w:themeColor="text1"/>
        </w:rPr>
        <w:t>et</w:t>
      </w:r>
      <w:proofErr w:type="gramEnd"/>
      <w:r w:rsidR="004F7E68">
        <w:rPr>
          <w:color w:val="000000" w:themeColor="text1"/>
        </w:rPr>
        <w:t xml:space="preserve"> al., 2023). </w:t>
      </w:r>
      <w:r w:rsidR="00B4081B">
        <w:rPr>
          <w:color w:val="000000" w:themeColor="text1"/>
        </w:rPr>
        <w:t xml:space="preserve">   </w:t>
      </w:r>
    </w:p>
    <w:p w14:paraId="47BCA454" w14:textId="0F11A658" w:rsidR="004F7E68" w:rsidRDefault="004F7E68" w:rsidP="00B4081B">
      <w:pPr>
        <w:pStyle w:val="Default"/>
        <w:spacing w:line="360" w:lineRule="auto"/>
        <w:jc w:val="both"/>
        <w:rPr>
          <w:color w:val="000000" w:themeColor="text1"/>
        </w:rPr>
      </w:pPr>
      <w:r>
        <w:rPr>
          <w:color w:val="000000" w:themeColor="text1"/>
        </w:rPr>
        <w:tab/>
        <w:t>A equipe de enfermeiros do trauma também gerou impactos positivos, permitindo a identificação do paciente com risco para o desenvolvimento de choque hemorrágico, com cober</w:t>
      </w:r>
      <w:r w:rsidR="00DD67BB">
        <w:rPr>
          <w:color w:val="000000" w:themeColor="text1"/>
        </w:rPr>
        <w:t>tura total da utilização do ATX</w:t>
      </w:r>
      <w:r>
        <w:rPr>
          <w:color w:val="000000" w:themeColor="text1"/>
        </w:rPr>
        <w:t xml:space="preserve"> e acompanhamento laboratorial. </w:t>
      </w:r>
      <w:r w:rsidR="00DD67BB">
        <w:rPr>
          <w:color w:val="000000" w:themeColor="text1"/>
        </w:rPr>
        <w:t xml:space="preserve">Ademais, os enfermeiros foram os profissionais escolhidos para a realização do manuseio da </w:t>
      </w:r>
      <w:proofErr w:type="spellStart"/>
      <w:r w:rsidR="00DD67BB">
        <w:rPr>
          <w:color w:val="000000" w:themeColor="text1"/>
        </w:rPr>
        <w:t>tromboelastometria</w:t>
      </w:r>
      <w:proofErr w:type="spellEnd"/>
      <w:r w:rsidR="00DD67BB">
        <w:rPr>
          <w:color w:val="000000" w:themeColor="text1"/>
        </w:rPr>
        <w:t xml:space="preserve">, disponível no hospital para a utilização em pacientes com hemorragia grave, sendo uma metodologia de avaliação da coagulação, assim possibilitando a </w:t>
      </w:r>
      <w:proofErr w:type="gramStart"/>
      <w:r w:rsidR="00DD67BB">
        <w:rPr>
          <w:color w:val="000000" w:themeColor="text1"/>
        </w:rPr>
        <w:t>otimização</w:t>
      </w:r>
      <w:proofErr w:type="gramEnd"/>
      <w:r w:rsidR="00DD67BB">
        <w:rPr>
          <w:color w:val="000000" w:themeColor="text1"/>
        </w:rPr>
        <w:t xml:space="preserve"> e redução de desperdícios em sua utilização (NASCIMENTO, 2019). </w:t>
      </w:r>
    </w:p>
    <w:p w14:paraId="4B34DE88" w14:textId="1D3583C5" w:rsidR="00756DF1" w:rsidRDefault="00756DF1" w:rsidP="00B4081B">
      <w:pPr>
        <w:pStyle w:val="Default"/>
        <w:spacing w:line="360" w:lineRule="auto"/>
        <w:jc w:val="both"/>
        <w:rPr>
          <w:color w:val="000000" w:themeColor="text1"/>
        </w:rPr>
      </w:pPr>
      <w:r>
        <w:rPr>
          <w:color w:val="000000" w:themeColor="text1"/>
        </w:rPr>
        <w:tab/>
        <w:t>Para além desses aspectos, um estudo desenvolvido em uma unidade de Acolhimento com Classificação de risco, demostrou através da analise dos registros que existem falhas na assistência dos profissionais de enfermagem e medicina, visto que as práticas clínicas não foram executadas conforme orientado pelas diretrizes internacionais de tratamento ao choque séptico. Assim como, predominaram a ausência de evoluções clínicas do paciente, data e hora nas prescrições, ausência da anotação dos sinais vitais dos paci</w:t>
      </w:r>
      <w:r w:rsidR="00850B0E">
        <w:rPr>
          <w:color w:val="000000" w:themeColor="text1"/>
        </w:rPr>
        <w:t xml:space="preserve">entes com queixas associadas, tal como </w:t>
      </w:r>
      <w:r>
        <w:rPr>
          <w:color w:val="000000" w:themeColor="text1"/>
        </w:rPr>
        <w:t>o tempo de administração do antibiótico foi superior ao rec</w:t>
      </w:r>
      <w:r w:rsidR="00850B0E">
        <w:rPr>
          <w:color w:val="000000" w:themeColor="text1"/>
        </w:rPr>
        <w:t>omendado, e o aprazamento</w:t>
      </w:r>
      <w:r>
        <w:rPr>
          <w:color w:val="000000" w:themeColor="text1"/>
        </w:rPr>
        <w:t xml:space="preserve"> </w:t>
      </w:r>
      <w:r w:rsidR="00850B0E">
        <w:rPr>
          <w:color w:val="000000" w:themeColor="text1"/>
        </w:rPr>
        <w:t xml:space="preserve">das medicações </w:t>
      </w:r>
      <w:r>
        <w:rPr>
          <w:color w:val="000000" w:themeColor="text1"/>
        </w:rPr>
        <w:t>indicaram fragilidades no processo de trab</w:t>
      </w:r>
      <w:r w:rsidR="00850B0E">
        <w:rPr>
          <w:color w:val="000000" w:themeColor="text1"/>
        </w:rPr>
        <w:t>alho, podendo acarretar impactos</w:t>
      </w:r>
      <w:r>
        <w:rPr>
          <w:color w:val="000000" w:themeColor="text1"/>
        </w:rPr>
        <w:t xml:space="preserve"> no prognóstico dos pacientes com septicemia (LOHN </w:t>
      </w:r>
      <w:proofErr w:type="gramStart"/>
      <w:r>
        <w:rPr>
          <w:color w:val="000000" w:themeColor="text1"/>
        </w:rPr>
        <w:t>et</w:t>
      </w:r>
      <w:proofErr w:type="gramEnd"/>
      <w:r>
        <w:rPr>
          <w:color w:val="000000" w:themeColor="text1"/>
        </w:rPr>
        <w:t xml:space="preserve"> al., 2022). </w:t>
      </w:r>
    </w:p>
    <w:p w14:paraId="7A326413" w14:textId="14EB82C9" w:rsidR="00EC0F97" w:rsidRDefault="00EC0F97" w:rsidP="00B4081B">
      <w:pPr>
        <w:pStyle w:val="Default"/>
        <w:spacing w:line="360" w:lineRule="auto"/>
        <w:jc w:val="both"/>
        <w:rPr>
          <w:color w:val="000000" w:themeColor="text1"/>
        </w:rPr>
      </w:pPr>
      <w:r>
        <w:rPr>
          <w:color w:val="000000" w:themeColor="text1"/>
        </w:rPr>
        <w:tab/>
        <w:t xml:space="preserve">Um estudo realizado com 41 enfermeiros de um hospital público de grande porte localizado no litoral sul do estado de São Paulo identificou que estes possuíam fragilidades no </w:t>
      </w:r>
      <w:r>
        <w:rPr>
          <w:color w:val="000000" w:themeColor="text1"/>
        </w:rPr>
        <w:lastRenderedPageBreak/>
        <w:t xml:space="preserve">conhecimento dos sinais e sintomas de alerta para o choque </w:t>
      </w:r>
      <w:proofErr w:type="gramStart"/>
      <w:r>
        <w:rPr>
          <w:color w:val="000000" w:themeColor="text1"/>
        </w:rPr>
        <w:t>séptico, principalmente relacionados</w:t>
      </w:r>
      <w:proofErr w:type="gramEnd"/>
      <w:r>
        <w:rPr>
          <w:color w:val="000000" w:themeColor="text1"/>
        </w:rPr>
        <w:t xml:space="preserve"> aos estágios iniciais do choque, como a suspeita da infecção, que não foi reconhecida por 31,7% dos enfermeiros, e era desconhecida por 17,1% dos participantes (SOUZA et al., 2018).  </w:t>
      </w:r>
    </w:p>
    <w:p w14:paraId="2A050647" w14:textId="601EB8C5" w:rsidR="00EC0F97" w:rsidRDefault="00EC0F97" w:rsidP="00B4081B">
      <w:pPr>
        <w:pStyle w:val="Default"/>
        <w:spacing w:line="360" w:lineRule="auto"/>
        <w:jc w:val="both"/>
        <w:rPr>
          <w:color w:val="000000" w:themeColor="text1"/>
        </w:rPr>
      </w:pPr>
      <w:r>
        <w:rPr>
          <w:color w:val="000000" w:themeColor="text1"/>
        </w:rPr>
        <w:tab/>
        <w:t>Outro estudo evidenciou que existiram dificuldades encontradas pelos profissionais para a identificação dessa infecção, devido à falta de atualização e capacitação, assim corroborando para confusão em relação aos sinais e sintomas da infecção, principalmente por serem inespecíficos e serem comuns em outras patologias. Além disso, alguns enfermeiros referiram que deixam para o profissional médico diagnosticar e tomar as condutas nec</w:t>
      </w:r>
      <w:r w:rsidR="00850B0E">
        <w:rPr>
          <w:color w:val="000000" w:themeColor="text1"/>
        </w:rPr>
        <w:t xml:space="preserve">essárias frente ao caso, também relataram que existem outros desafios relacionados </w:t>
      </w:r>
      <w:proofErr w:type="gramStart"/>
      <w:r w:rsidR="00850B0E">
        <w:rPr>
          <w:color w:val="000000" w:themeColor="text1"/>
        </w:rPr>
        <w:t>a</w:t>
      </w:r>
      <w:proofErr w:type="gramEnd"/>
      <w:r w:rsidR="00850B0E">
        <w:rPr>
          <w:color w:val="000000" w:themeColor="text1"/>
        </w:rPr>
        <w:t xml:space="preserve"> instituição de trabalho, pois existe uma sobrecarga de trabalho, e a falta de recursos humanos e materiais para a prestação de uma assistência mais eficiente (SOUSA et al., 2021). </w:t>
      </w:r>
    </w:p>
    <w:p w14:paraId="290CD956" w14:textId="0AE3FBD1" w:rsidR="00850B0E" w:rsidRDefault="0008061F" w:rsidP="00B4081B">
      <w:pPr>
        <w:pStyle w:val="Default"/>
        <w:spacing w:line="360" w:lineRule="auto"/>
        <w:jc w:val="both"/>
        <w:rPr>
          <w:color w:val="000000" w:themeColor="text1"/>
        </w:rPr>
      </w:pPr>
      <w:r>
        <w:rPr>
          <w:color w:val="000000" w:themeColor="text1"/>
        </w:rPr>
        <w:tab/>
        <w:t xml:space="preserve">Ademais, percebeu-se que os profissionais de enfermagem apresentaram conhecimentos insatisfatórios acerca da definição da septicemia e sua classificação, do mesmo modo sobre os sinais e sintomas associados a essa infecção. Esse mesmo estudo apresentou que as falhas na identificação precoce das alterações sistêmicas causadas por essa infecção, não estão atreladas somente aos profissionais, mas também as instituições de saúde, devido à falta de protocolos e treinamentos para a atualização da equipe (SOUSA </w:t>
      </w:r>
      <w:proofErr w:type="gramStart"/>
      <w:r>
        <w:rPr>
          <w:color w:val="000000" w:themeColor="text1"/>
        </w:rPr>
        <w:t>et</w:t>
      </w:r>
      <w:proofErr w:type="gramEnd"/>
      <w:r>
        <w:rPr>
          <w:color w:val="000000" w:themeColor="text1"/>
        </w:rPr>
        <w:t xml:space="preserve"> al., 2020). </w:t>
      </w:r>
    </w:p>
    <w:p w14:paraId="2B5C8633" w14:textId="674036DF" w:rsidR="00B4081B" w:rsidRPr="000623CC" w:rsidRDefault="00EC0F97" w:rsidP="0008061F">
      <w:pPr>
        <w:pStyle w:val="Default"/>
        <w:spacing w:line="360" w:lineRule="auto"/>
        <w:jc w:val="both"/>
        <w:rPr>
          <w:color w:val="000000" w:themeColor="text1"/>
        </w:rPr>
      </w:pPr>
      <w:r>
        <w:rPr>
          <w:color w:val="000000" w:themeColor="text1"/>
        </w:rPr>
        <w:t xml:space="preserve"> </w:t>
      </w:r>
    </w:p>
    <w:p w14:paraId="45594BE9" w14:textId="1CDE3BFD" w:rsidR="0096465C" w:rsidRDefault="000623CC" w:rsidP="00221181">
      <w:pPr>
        <w:pStyle w:val="Default"/>
        <w:spacing w:after="240"/>
        <w:ind w:firstLine="709"/>
        <w:rPr>
          <w:b/>
          <w:bCs/>
          <w:color w:val="000000" w:themeColor="text1"/>
        </w:rPr>
      </w:pPr>
      <w:r>
        <w:rPr>
          <w:b/>
          <w:bCs/>
          <w:color w:val="000000" w:themeColor="text1"/>
        </w:rPr>
        <w:t>4.</w:t>
      </w:r>
      <w:r w:rsidR="0096465C" w:rsidRPr="000623CC">
        <w:rPr>
          <w:b/>
          <w:bCs/>
          <w:color w:val="000000" w:themeColor="text1"/>
        </w:rPr>
        <w:t xml:space="preserve"> CONSIDERAÇÕES FINAIS </w:t>
      </w:r>
    </w:p>
    <w:p w14:paraId="3C26E12F" w14:textId="3AE4F222" w:rsidR="00BA6A89" w:rsidRDefault="00BA6A89" w:rsidP="00B80CF0">
      <w:pPr>
        <w:pStyle w:val="Default"/>
        <w:spacing w:line="360" w:lineRule="auto"/>
        <w:ind w:firstLine="709"/>
        <w:jc w:val="both"/>
        <w:rPr>
          <w:bCs/>
          <w:color w:val="000000" w:themeColor="text1"/>
        </w:rPr>
      </w:pPr>
      <w:r>
        <w:rPr>
          <w:bCs/>
          <w:color w:val="000000" w:themeColor="text1"/>
        </w:rPr>
        <w:t>Diante dos aspectos mencionados</w:t>
      </w:r>
      <w:r w:rsidRPr="00BA6A89">
        <w:rPr>
          <w:bCs/>
          <w:color w:val="000000" w:themeColor="text1"/>
        </w:rPr>
        <w:t xml:space="preserve">, o manejo dos profissionais de enfermagem </w:t>
      </w:r>
      <w:r>
        <w:rPr>
          <w:bCs/>
          <w:color w:val="000000" w:themeColor="text1"/>
        </w:rPr>
        <w:t>está direcionado</w:t>
      </w:r>
      <w:r w:rsidRPr="00BA6A89">
        <w:rPr>
          <w:bCs/>
          <w:color w:val="000000" w:themeColor="text1"/>
        </w:rPr>
        <w:t xml:space="preserve"> ao atendimento integral e em tempo hábil</w:t>
      </w:r>
      <w:r>
        <w:rPr>
          <w:bCs/>
          <w:color w:val="000000" w:themeColor="text1"/>
        </w:rPr>
        <w:t>, levando em consideração as medidas para a contenção da hemorragia grave, assim evitando</w:t>
      </w:r>
      <w:r w:rsidRPr="00BA6A89">
        <w:rPr>
          <w:bCs/>
          <w:color w:val="000000" w:themeColor="text1"/>
        </w:rPr>
        <w:t xml:space="preserve"> </w:t>
      </w:r>
      <w:r>
        <w:rPr>
          <w:bCs/>
          <w:color w:val="000000" w:themeColor="text1"/>
        </w:rPr>
        <w:t>complicações, como a evolução para um</w:t>
      </w:r>
      <w:r w:rsidRPr="00BA6A89">
        <w:rPr>
          <w:bCs/>
          <w:color w:val="000000" w:themeColor="text1"/>
        </w:rPr>
        <w:t xml:space="preserve"> choque hipovolêmico. </w:t>
      </w:r>
      <w:r>
        <w:rPr>
          <w:bCs/>
          <w:color w:val="000000" w:themeColor="text1"/>
        </w:rPr>
        <w:t>Além do mais, os pacientes que foram vítimas de trauma, houve a reposição volêmica com hemoderivados na primeira hora após a chegada em ambiente hospitalar.</w:t>
      </w:r>
    </w:p>
    <w:p w14:paraId="38AEAE3E" w14:textId="092E949E" w:rsidR="00BA6A89" w:rsidRDefault="00BA6A89" w:rsidP="00B80CF0">
      <w:pPr>
        <w:pStyle w:val="Default"/>
        <w:spacing w:line="360" w:lineRule="auto"/>
        <w:ind w:firstLine="709"/>
        <w:jc w:val="both"/>
        <w:rPr>
          <w:bCs/>
          <w:color w:val="000000" w:themeColor="text1"/>
        </w:rPr>
      </w:pPr>
      <w:r>
        <w:rPr>
          <w:bCs/>
          <w:color w:val="000000" w:themeColor="text1"/>
        </w:rPr>
        <w:t xml:space="preserve">No que se refere ao choque séptico, observou-se que existiram falhas na assistência de enfermagem, principalmente referente aos registros acerca dos horários de administração dos antibióticos, ausência dos sinais vitais dos pacientes, e administração das medicações em período superior ao recomendado, tal como ausência das evoluções clínicas. Portanto, essas </w:t>
      </w:r>
      <w:r>
        <w:rPr>
          <w:bCs/>
          <w:color w:val="000000" w:themeColor="text1"/>
        </w:rPr>
        <w:lastRenderedPageBreak/>
        <w:t xml:space="preserve">falhas assistenciais expõem os pacientes a uma série de riscos, visto que a septicemia é uma infecção sistêmica grave, que pode até mesmo levar o paciente a óbito. </w:t>
      </w:r>
    </w:p>
    <w:p w14:paraId="5B081E0E" w14:textId="71CE0CF1" w:rsidR="00BA6A89" w:rsidRPr="00BA6A89" w:rsidRDefault="00CB091F" w:rsidP="00CB091F">
      <w:pPr>
        <w:pStyle w:val="Default"/>
        <w:spacing w:line="360" w:lineRule="auto"/>
        <w:ind w:firstLine="709"/>
        <w:jc w:val="both"/>
        <w:rPr>
          <w:bCs/>
          <w:color w:val="000000" w:themeColor="text1"/>
        </w:rPr>
      </w:pPr>
      <w:r>
        <w:rPr>
          <w:bCs/>
          <w:color w:val="000000" w:themeColor="text1"/>
        </w:rPr>
        <w:t xml:space="preserve">Diante disso, é imprescindível que os setores de educação permanente e continuada criem estratégias para atualizar os profissionais de enfermagem acerca do manejo ao paciente com suspeita ou confirmação de choque hipovolêmico e séptico, para assim estarem preparados para prestar uma assistência com mais eficácia e qualidade. </w:t>
      </w:r>
    </w:p>
    <w:p w14:paraId="72AC4E1C" w14:textId="77777777" w:rsidR="00E83D74" w:rsidRPr="000623CC" w:rsidRDefault="00E83D74" w:rsidP="0096465C">
      <w:pPr>
        <w:pStyle w:val="Default"/>
        <w:rPr>
          <w:color w:val="000000" w:themeColor="text1"/>
        </w:rPr>
      </w:pPr>
    </w:p>
    <w:p w14:paraId="229FBC4C" w14:textId="02534A69" w:rsidR="00481E55" w:rsidRPr="003352EA" w:rsidRDefault="0096465C" w:rsidP="003352EA">
      <w:pPr>
        <w:pStyle w:val="ABNT"/>
        <w:jc w:val="center"/>
        <w:rPr>
          <w:rFonts w:cs="Times New Roman"/>
          <w:b/>
          <w:bCs/>
          <w:color w:val="000000" w:themeColor="text1"/>
          <w:szCs w:val="24"/>
        </w:rPr>
      </w:pPr>
      <w:r w:rsidRPr="000623CC">
        <w:rPr>
          <w:rFonts w:cs="Times New Roman"/>
          <w:b/>
          <w:bCs/>
          <w:color w:val="000000" w:themeColor="text1"/>
          <w:szCs w:val="24"/>
        </w:rPr>
        <w:t xml:space="preserve">REFERÊNCIAS </w:t>
      </w:r>
    </w:p>
    <w:p w14:paraId="0C6CDFD7" w14:textId="77777777" w:rsidR="00716A28" w:rsidRDefault="00716A28" w:rsidP="00716A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COSTA, Isabel Cristina Nunes; ROCHA, Anna Karina </w:t>
      </w:r>
      <w:proofErr w:type="spellStart"/>
      <w:r>
        <w:rPr>
          <w:rFonts w:ascii="Times New Roman" w:hAnsi="Times New Roman" w:cs="Times New Roman"/>
          <w:sz w:val="24"/>
          <w:szCs w:val="24"/>
        </w:rPr>
        <w:t>Lomanto</w:t>
      </w:r>
      <w:proofErr w:type="spellEnd"/>
      <w:r>
        <w:rPr>
          <w:rFonts w:ascii="Times New Roman" w:hAnsi="Times New Roman" w:cs="Times New Roman"/>
          <w:sz w:val="24"/>
          <w:szCs w:val="24"/>
        </w:rPr>
        <w:t xml:space="preserve">. Assistência de enfermagem a pacientes com diagnóstico de choque hipovolêmico. </w:t>
      </w:r>
      <w:r w:rsidRPr="00333191">
        <w:rPr>
          <w:rFonts w:ascii="Times New Roman" w:hAnsi="Times New Roman" w:cs="Times New Roman"/>
          <w:b/>
          <w:sz w:val="24"/>
          <w:szCs w:val="24"/>
        </w:rPr>
        <w:t xml:space="preserve">Rev. </w:t>
      </w:r>
      <w:proofErr w:type="spellStart"/>
      <w:proofErr w:type="gramStart"/>
      <w:r w:rsidRPr="00333191">
        <w:rPr>
          <w:rFonts w:ascii="Times New Roman" w:hAnsi="Times New Roman" w:cs="Times New Roman"/>
          <w:b/>
          <w:sz w:val="24"/>
          <w:szCs w:val="24"/>
        </w:rPr>
        <w:t>InterScientia</w:t>
      </w:r>
      <w:proofErr w:type="spellEnd"/>
      <w:proofErr w:type="gramEnd"/>
      <w:r>
        <w:rPr>
          <w:rFonts w:ascii="Times New Roman" w:hAnsi="Times New Roman" w:cs="Times New Roman"/>
          <w:sz w:val="24"/>
          <w:szCs w:val="24"/>
        </w:rPr>
        <w:t xml:space="preserve">, João Pessoa, v. 2, n. 1, p. 77-88, 2014. </w:t>
      </w:r>
    </w:p>
    <w:p w14:paraId="47D3FE51" w14:textId="77777777" w:rsidR="00716A28" w:rsidRDefault="00716A28" w:rsidP="00716A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HUANG, Min; CAI, </w:t>
      </w:r>
      <w:proofErr w:type="spellStart"/>
      <w:r>
        <w:rPr>
          <w:rFonts w:ascii="Times New Roman" w:hAnsi="Times New Roman" w:cs="Times New Roman"/>
          <w:sz w:val="24"/>
          <w:szCs w:val="24"/>
        </w:rPr>
        <w:t>Shaoli</w:t>
      </w:r>
      <w:proofErr w:type="spellEnd"/>
      <w:r>
        <w:rPr>
          <w:rFonts w:ascii="Times New Roman" w:hAnsi="Times New Roman" w:cs="Times New Roman"/>
          <w:sz w:val="24"/>
          <w:szCs w:val="24"/>
        </w:rPr>
        <w:t xml:space="preserve">; SU,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Jingqian</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pathogenesis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potential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therapeutic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targets</w:t>
      </w:r>
      <w:proofErr w:type="spellEnd"/>
      <w:r>
        <w:rPr>
          <w:rFonts w:ascii="Times New Roman" w:hAnsi="Times New Roman" w:cs="Times New Roman"/>
          <w:sz w:val="24"/>
          <w:szCs w:val="24"/>
        </w:rPr>
        <w:t xml:space="preserve">. </w:t>
      </w:r>
      <w:r w:rsidRPr="004B6946">
        <w:rPr>
          <w:rFonts w:ascii="Times New Roman" w:hAnsi="Times New Roman" w:cs="Times New Roman"/>
          <w:b/>
          <w:sz w:val="24"/>
          <w:szCs w:val="24"/>
        </w:rPr>
        <w:t xml:space="preserve">Rev. </w:t>
      </w:r>
      <w:proofErr w:type="spellStart"/>
      <w:r w:rsidRPr="004B6946">
        <w:rPr>
          <w:rFonts w:ascii="Times New Roman" w:hAnsi="Times New Roman" w:cs="Times New Roman"/>
          <w:b/>
          <w:sz w:val="24"/>
          <w:szCs w:val="24"/>
        </w:rPr>
        <w:t>International</w:t>
      </w:r>
      <w:proofErr w:type="spellEnd"/>
      <w:r w:rsidRPr="004B6946">
        <w:rPr>
          <w:rFonts w:ascii="Times New Roman" w:hAnsi="Times New Roman" w:cs="Times New Roman"/>
          <w:b/>
          <w:sz w:val="24"/>
          <w:szCs w:val="24"/>
        </w:rPr>
        <w:t xml:space="preserve"> </w:t>
      </w:r>
      <w:proofErr w:type="spellStart"/>
      <w:r w:rsidRPr="004B6946">
        <w:rPr>
          <w:rFonts w:ascii="Times New Roman" w:hAnsi="Times New Roman" w:cs="Times New Roman"/>
          <w:b/>
          <w:sz w:val="24"/>
          <w:szCs w:val="24"/>
        </w:rPr>
        <w:t>Journal</w:t>
      </w:r>
      <w:proofErr w:type="spellEnd"/>
      <w:r w:rsidRPr="004B6946">
        <w:rPr>
          <w:rFonts w:ascii="Times New Roman" w:hAnsi="Times New Roman" w:cs="Times New Roman"/>
          <w:b/>
          <w:sz w:val="24"/>
          <w:szCs w:val="24"/>
        </w:rPr>
        <w:t xml:space="preserve"> </w:t>
      </w:r>
      <w:proofErr w:type="spellStart"/>
      <w:r w:rsidRPr="004B6946">
        <w:rPr>
          <w:rFonts w:ascii="Times New Roman" w:hAnsi="Times New Roman" w:cs="Times New Roman"/>
          <w:b/>
          <w:sz w:val="24"/>
          <w:szCs w:val="24"/>
        </w:rPr>
        <w:t>of</w:t>
      </w:r>
      <w:proofErr w:type="spellEnd"/>
      <w:r w:rsidRPr="004B6946">
        <w:rPr>
          <w:rFonts w:ascii="Times New Roman" w:hAnsi="Times New Roman" w:cs="Times New Roman"/>
          <w:b/>
          <w:sz w:val="24"/>
          <w:szCs w:val="24"/>
        </w:rPr>
        <w:t xml:space="preserve"> Molecular </w:t>
      </w:r>
      <w:proofErr w:type="spellStart"/>
      <w:r w:rsidRPr="004B6946">
        <w:rPr>
          <w:rFonts w:ascii="Times New Roman" w:hAnsi="Times New Roman" w:cs="Times New Roman"/>
          <w:b/>
          <w:sz w:val="24"/>
          <w:szCs w:val="24"/>
        </w:rPr>
        <w:t>Sciences</w:t>
      </w:r>
      <w:proofErr w:type="spellEnd"/>
      <w:r>
        <w:rPr>
          <w:rFonts w:ascii="Times New Roman" w:hAnsi="Times New Roman" w:cs="Times New Roman"/>
          <w:sz w:val="24"/>
          <w:szCs w:val="24"/>
        </w:rPr>
        <w:t xml:space="preserve">, v. 20, n. 21, p. 1-31, 2019.   </w:t>
      </w:r>
    </w:p>
    <w:p w14:paraId="2AD040A5" w14:textId="77777777" w:rsidR="00716A28" w:rsidRDefault="00716A28" w:rsidP="00716A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LIMA, Fernanda Aparecida de Queiroz. </w:t>
      </w:r>
      <w:proofErr w:type="gramStart"/>
      <w:r w:rsidRPr="003C1942">
        <w:rPr>
          <w:rFonts w:ascii="Times New Roman" w:hAnsi="Times New Roman" w:cs="Times New Roman"/>
          <w:i/>
          <w:sz w:val="24"/>
          <w:szCs w:val="24"/>
        </w:rPr>
        <w:t>et</w:t>
      </w:r>
      <w:proofErr w:type="gramEnd"/>
      <w:r w:rsidRPr="003C1942">
        <w:rPr>
          <w:rFonts w:ascii="Times New Roman" w:hAnsi="Times New Roman" w:cs="Times New Roman"/>
          <w:i/>
          <w:sz w:val="24"/>
          <w:szCs w:val="24"/>
        </w:rPr>
        <w:t xml:space="preserve"> al</w:t>
      </w:r>
      <w:r>
        <w:rPr>
          <w:rFonts w:ascii="Times New Roman" w:hAnsi="Times New Roman" w:cs="Times New Roman"/>
          <w:sz w:val="24"/>
          <w:szCs w:val="24"/>
        </w:rPr>
        <w:t xml:space="preserve">. Risco de choque em pacientes com hemorragia grave: caracterização e atuação do enfermeiro do trauma. </w:t>
      </w:r>
      <w:r w:rsidRPr="003C1942">
        <w:rPr>
          <w:rFonts w:ascii="Times New Roman" w:hAnsi="Times New Roman" w:cs="Times New Roman"/>
          <w:b/>
          <w:sz w:val="24"/>
          <w:szCs w:val="24"/>
        </w:rPr>
        <w:t>Rev. Enfermagem Foco</w:t>
      </w:r>
      <w:r>
        <w:rPr>
          <w:rFonts w:ascii="Times New Roman" w:hAnsi="Times New Roman" w:cs="Times New Roman"/>
          <w:sz w:val="24"/>
          <w:szCs w:val="24"/>
        </w:rPr>
        <w:t xml:space="preserve">, v. 14, p. 1-6, 2023. </w:t>
      </w:r>
    </w:p>
    <w:p w14:paraId="124CBDE8" w14:textId="77777777" w:rsidR="00716A28" w:rsidRDefault="00716A28" w:rsidP="00716A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LOHN, </w:t>
      </w:r>
      <w:proofErr w:type="spellStart"/>
      <w:r>
        <w:rPr>
          <w:rFonts w:ascii="Times New Roman" w:hAnsi="Times New Roman" w:cs="Times New Roman"/>
          <w:sz w:val="24"/>
          <w:szCs w:val="24"/>
        </w:rPr>
        <w:t>Arilene</w:t>
      </w:r>
      <w:proofErr w:type="spellEnd"/>
      <w:r>
        <w:rPr>
          <w:rFonts w:ascii="Times New Roman" w:hAnsi="Times New Roman" w:cs="Times New Roman"/>
          <w:sz w:val="24"/>
          <w:szCs w:val="24"/>
        </w:rPr>
        <w:t xml:space="preserve">. </w:t>
      </w:r>
      <w:proofErr w:type="gramStart"/>
      <w:r w:rsidRPr="005274A9">
        <w:rPr>
          <w:rFonts w:ascii="Times New Roman" w:hAnsi="Times New Roman" w:cs="Times New Roman"/>
          <w:i/>
          <w:sz w:val="24"/>
          <w:szCs w:val="24"/>
        </w:rPr>
        <w:t>et</w:t>
      </w:r>
      <w:proofErr w:type="gramEnd"/>
      <w:r w:rsidRPr="005274A9">
        <w:rPr>
          <w:rFonts w:ascii="Times New Roman" w:hAnsi="Times New Roman" w:cs="Times New Roman"/>
          <w:i/>
          <w:sz w:val="24"/>
          <w:szCs w:val="24"/>
        </w:rPr>
        <w:t xml:space="preserve"> al</w:t>
      </w:r>
      <w:r>
        <w:rPr>
          <w:rFonts w:ascii="Times New Roman" w:hAnsi="Times New Roman" w:cs="Times New Roman"/>
          <w:sz w:val="24"/>
          <w:szCs w:val="24"/>
        </w:rPr>
        <w:t xml:space="preserve">. Registros de enfermagem e médicos sobre pacientes com sepse ou choque séptico em emergência hospitalar. </w:t>
      </w:r>
      <w:r w:rsidRPr="00716A28">
        <w:rPr>
          <w:rFonts w:ascii="Times New Roman" w:hAnsi="Times New Roman" w:cs="Times New Roman"/>
          <w:b/>
          <w:sz w:val="24"/>
          <w:szCs w:val="24"/>
        </w:rPr>
        <w:t>Rev. Enfermagem da UFSM</w:t>
      </w:r>
      <w:r>
        <w:rPr>
          <w:rFonts w:ascii="Times New Roman" w:hAnsi="Times New Roman" w:cs="Times New Roman"/>
          <w:sz w:val="24"/>
          <w:szCs w:val="24"/>
        </w:rPr>
        <w:t xml:space="preserve">, v. 12, p. 1-14, 2022. </w:t>
      </w:r>
    </w:p>
    <w:p w14:paraId="251E1718" w14:textId="77777777" w:rsidR="00716A28" w:rsidRDefault="00716A28" w:rsidP="00716A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NASCIMENTO, Velma Dias. </w:t>
      </w:r>
      <w:r w:rsidRPr="00453326">
        <w:rPr>
          <w:rFonts w:ascii="Times New Roman" w:hAnsi="Times New Roman" w:cs="Times New Roman"/>
          <w:b/>
          <w:sz w:val="24"/>
          <w:szCs w:val="24"/>
        </w:rPr>
        <w:t>Elaboração e validação de protocolo de gerenciamento e manuseio da hemorragia grave no trauma.</w:t>
      </w:r>
      <w:r>
        <w:rPr>
          <w:rFonts w:ascii="Times New Roman" w:hAnsi="Times New Roman" w:cs="Times New Roman"/>
          <w:sz w:val="24"/>
          <w:szCs w:val="24"/>
        </w:rPr>
        <w:t xml:space="preserve"> Dissertação (Mestrado Profissional em Tecnologia e Inovação em Enfermagem) – Universidade de Fortaleza – UNIFOR. Fortaleza, 2019. </w:t>
      </w:r>
    </w:p>
    <w:p w14:paraId="0E68B4D6" w14:textId="7889CBDD" w:rsidR="00716A28" w:rsidRPr="000623CC" w:rsidRDefault="00716A28" w:rsidP="00716A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SANTOS, </w:t>
      </w:r>
      <w:r w:rsidR="00772E92">
        <w:rPr>
          <w:rFonts w:ascii="Times New Roman" w:hAnsi="Times New Roman" w:cs="Times New Roman"/>
          <w:sz w:val="24"/>
          <w:szCs w:val="24"/>
        </w:rPr>
        <w:t xml:space="preserve">Kate Winslet Siqueira. </w:t>
      </w:r>
      <w:proofErr w:type="gramStart"/>
      <w:r w:rsidR="00772E92" w:rsidRPr="00772E92">
        <w:rPr>
          <w:rFonts w:ascii="Times New Roman" w:hAnsi="Times New Roman" w:cs="Times New Roman"/>
          <w:i/>
          <w:sz w:val="24"/>
          <w:szCs w:val="24"/>
        </w:rPr>
        <w:t>et</w:t>
      </w:r>
      <w:proofErr w:type="gramEnd"/>
      <w:r w:rsidR="00772E92" w:rsidRPr="00772E92">
        <w:rPr>
          <w:rFonts w:ascii="Times New Roman" w:hAnsi="Times New Roman" w:cs="Times New Roman"/>
          <w:i/>
          <w:sz w:val="24"/>
          <w:szCs w:val="24"/>
        </w:rPr>
        <w:t xml:space="preserve"> al</w:t>
      </w:r>
      <w:r w:rsidR="00772E92">
        <w:rPr>
          <w:rFonts w:ascii="Times New Roman" w:hAnsi="Times New Roman" w:cs="Times New Roman"/>
          <w:sz w:val="24"/>
          <w:szCs w:val="24"/>
        </w:rPr>
        <w:t xml:space="preserve">. Uso do ácido </w:t>
      </w:r>
      <w:proofErr w:type="spellStart"/>
      <w:r w:rsidR="00772E92">
        <w:rPr>
          <w:rFonts w:ascii="Times New Roman" w:hAnsi="Times New Roman" w:cs="Times New Roman"/>
          <w:sz w:val="24"/>
          <w:szCs w:val="24"/>
        </w:rPr>
        <w:t>tranexâmico</w:t>
      </w:r>
      <w:proofErr w:type="spellEnd"/>
      <w:r w:rsidR="00772E92">
        <w:rPr>
          <w:rFonts w:ascii="Times New Roman" w:hAnsi="Times New Roman" w:cs="Times New Roman"/>
          <w:sz w:val="24"/>
          <w:szCs w:val="24"/>
        </w:rPr>
        <w:t xml:space="preserve"> em usuários atendidos no serviço pré-hospitalar aéreo público do distrito federa</w:t>
      </w:r>
      <w:r w:rsidR="00772E92" w:rsidRPr="00772E92">
        <w:rPr>
          <w:rFonts w:ascii="Times New Roman" w:hAnsi="Times New Roman" w:cs="Times New Roman"/>
          <w:sz w:val="24"/>
          <w:szCs w:val="24"/>
        </w:rPr>
        <w:t>l.</w:t>
      </w:r>
      <w:r w:rsidR="00772E92" w:rsidRPr="00772E92">
        <w:rPr>
          <w:rFonts w:ascii="Times New Roman" w:hAnsi="Times New Roman" w:cs="Times New Roman"/>
          <w:b/>
          <w:sz w:val="24"/>
          <w:szCs w:val="24"/>
        </w:rPr>
        <w:t xml:space="preserve"> Rev. </w:t>
      </w:r>
      <w:proofErr w:type="spellStart"/>
      <w:r w:rsidR="00772E92" w:rsidRPr="00772E92">
        <w:rPr>
          <w:rFonts w:ascii="Times New Roman" w:hAnsi="Times New Roman" w:cs="Times New Roman"/>
          <w:b/>
          <w:sz w:val="24"/>
          <w:szCs w:val="24"/>
        </w:rPr>
        <w:t>Nursing</w:t>
      </w:r>
      <w:proofErr w:type="spellEnd"/>
      <w:r w:rsidR="00772E92">
        <w:rPr>
          <w:rFonts w:ascii="Times New Roman" w:hAnsi="Times New Roman" w:cs="Times New Roman"/>
          <w:sz w:val="24"/>
          <w:szCs w:val="24"/>
        </w:rPr>
        <w:t xml:space="preserve">, v. 26, n. 296, p. 9246-9250, 2023. </w:t>
      </w:r>
    </w:p>
    <w:p w14:paraId="61EE234C" w14:textId="77777777" w:rsidR="00716A28" w:rsidRDefault="00716A28" w:rsidP="00716A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SILVA, </w:t>
      </w:r>
      <w:proofErr w:type="spellStart"/>
      <w:r>
        <w:rPr>
          <w:rFonts w:ascii="Times New Roman" w:hAnsi="Times New Roman" w:cs="Times New Roman"/>
          <w:sz w:val="24"/>
          <w:szCs w:val="24"/>
        </w:rPr>
        <w:t>Eliézer</w:t>
      </w:r>
      <w:proofErr w:type="spellEnd"/>
      <w:r>
        <w:rPr>
          <w:rFonts w:ascii="Times New Roman" w:hAnsi="Times New Roman" w:cs="Times New Roman"/>
          <w:sz w:val="24"/>
          <w:szCs w:val="24"/>
        </w:rPr>
        <w:t xml:space="preserve">; GARRIDO, </w:t>
      </w:r>
      <w:proofErr w:type="spellStart"/>
      <w:r>
        <w:rPr>
          <w:rFonts w:ascii="Times New Roman" w:hAnsi="Times New Roman" w:cs="Times New Roman"/>
          <w:sz w:val="24"/>
          <w:szCs w:val="24"/>
        </w:rPr>
        <w:t>Alejandra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Gallardo</w:t>
      </w:r>
      <w:proofErr w:type="spellEnd"/>
      <w:r>
        <w:rPr>
          <w:rFonts w:ascii="Times New Roman" w:hAnsi="Times New Roman" w:cs="Times New Roman"/>
          <w:sz w:val="24"/>
          <w:szCs w:val="24"/>
        </w:rPr>
        <w:t xml:space="preserve">; ASSUNÇÃO, </w:t>
      </w:r>
      <w:proofErr w:type="spellStart"/>
      <w:r>
        <w:rPr>
          <w:rFonts w:ascii="Times New Roman" w:hAnsi="Times New Roman" w:cs="Times New Roman"/>
          <w:sz w:val="24"/>
          <w:szCs w:val="24"/>
        </w:rPr>
        <w:t>Murillo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Santucci</w:t>
      </w:r>
      <w:proofErr w:type="spellEnd"/>
      <w:r>
        <w:rPr>
          <w:rFonts w:ascii="Times New Roman" w:hAnsi="Times New Roman" w:cs="Times New Roman"/>
          <w:sz w:val="24"/>
          <w:szCs w:val="24"/>
        </w:rPr>
        <w:t xml:space="preserve"> Cesar Avaliação da perfusão tecidual no choque. </w:t>
      </w:r>
      <w:r w:rsidRPr="008121C5">
        <w:rPr>
          <w:rFonts w:ascii="Times New Roman" w:hAnsi="Times New Roman" w:cs="Times New Roman"/>
          <w:b/>
          <w:sz w:val="24"/>
          <w:szCs w:val="24"/>
        </w:rPr>
        <w:t>Rev. Medicina</w:t>
      </w:r>
      <w:r>
        <w:rPr>
          <w:rFonts w:ascii="Times New Roman" w:hAnsi="Times New Roman" w:cs="Times New Roman"/>
          <w:sz w:val="24"/>
          <w:szCs w:val="24"/>
        </w:rPr>
        <w:t xml:space="preserve">, Ribeirão Preto, v. 34, n. 1, p. 27-35, 2001.  </w:t>
      </w:r>
    </w:p>
    <w:p w14:paraId="07CD053C" w14:textId="77777777" w:rsidR="00716A28" w:rsidRDefault="00716A28" w:rsidP="00716A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SOUSA, Thais Vilela. </w:t>
      </w:r>
      <w:proofErr w:type="gramStart"/>
      <w:r w:rsidRPr="00716A28">
        <w:rPr>
          <w:rFonts w:ascii="Times New Roman" w:hAnsi="Times New Roman" w:cs="Times New Roman"/>
          <w:i/>
          <w:sz w:val="24"/>
          <w:szCs w:val="24"/>
        </w:rPr>
        <w:t>et</w:t>
      </w:r>
      <w:proofErr w:type="gramEnd"/>
      <w:r w:rsidRPr="00716A28">
        <w:rPr>
          <w:rFonts w:ascii="Times New Roman" w:hAnsi="Times New Roman" w:cs="Times New Roman"/>
          <w:i/>
          <w:sz w:val="24"/>
          <w:szCs w:val="24"/>
        </w:rPr>
        <w:t xml:space="preserve"> al</w:t>
      </w:r>
      <w:r>
        <w:rPr>
          <w:rFonts w:ascii="Times New Roman" w:hAnsi="Times New Roman" w:cs="Times New Roman"/>
          <w:sz w:val="24"/>
          <w:szCs w:val="24"/>
        </w:rPr>
        <w:t xml:space="preserve">. Conhecimento de enfermeiros sobre sepse e choque séptico em um hospital escola. </w:t>
      </w:r>
      <w:r w:rsidRPr="00716A28">
        <w:rPr>
          <w:rFonts w:ascii="Times New Roman" w:hAnsi="Times New Roman" w:cs="Times New Roman"/>
          <w:b/>
          <w:sz w:val="24"/>
          <w:szCs w:val="24"/>
        </w:rPr>
        <w:t xml:space="preserve">Rev. </w:t>
      </w:r>
      <w:proofErr w:type="spellStart"/>
      <w:r w:rsidRPr="00716A28">
        <w:rPr>
          <w:rFonts w:ascii="Times New Roman" w:hAnsi="Times New Roman" w:cs="Times New Roman"/>
          <w:b/>
          <w:sz w:val="24"/>
          <w:szCs w:val="24"/>
        </w:rPr>
        <w:t>Journal</w:t>
      </w:r>
      <w:proofErr w:type="spellEnd"/>
      <w:r w:rsidRPr="00716A28">
        <w:rPr>
          <w:rFonts w:ascii="Times New Roman" w:hAnsi="Times New Roman" w:cs="Times New Roman"/>
          <w:b/>
          <w:sz w:val="24"/>
          <w:szCs w:val="24"/>
        </w:rPr>
        <w:t xml:space="preserve"> Health NPEPS</w:t>
      </w:r>
      <w:r>
        <w:rPr>
          <w:rFonts w:ascii="Times New Roman" w:hAnsi="Times New Roman" w:cs="Times New Roman"/>
          <w:sz w:val="24"/>
          <w:szCs w:val="24"/>
        </w:rPr>
        <w:t xml:space="preserve">, v. 5, n. 1, p. 132-146, 2020. </w:t>
      </w:r>
    </w:p>
    <w:p w14:paraId="5F4E947B" w14:textId="77777777" w:rsidR="00716A28" w:rsidRDefault="00716A28" w:rsidP="00716A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SOUSA, Thais Vilela. </w:t>
      </w:r>
      <w:proofErr w:type="gramStart"/>
      <w:r w:rsidRPr="00716A28">
        <w:rPr>
          <w:rFonts w:ascii="Times New Roman" w:hAnsi="Times New Roman" w:cs="Times New Roman"/>
          <w:i/>
          <w:sz w:val="24"/>
          <w:szCs w:val="24"/>
        </w:rPr>
        <w:t>et</w:t>
      </w:r>
      <w:proofErr w:type="gramEnd"/>
      <w:r w:rsidRPr="00716A28">
        <w:rPr>
          <w:rFonts w:ascii="Times New Roman" w:hAnsi="Times New Roman" w:cs="Times New Roman"/>
          <w:i/>
          <w:sz w:val="24"/>
          <w:szCs w:val="24"/>
        </w:rPr>
        <w:t xml:space="preserve"> al</w:t>
      </w:r>
      <w:r>
        <w:rPr>
          <w:rFonts w:ascii="Times New Roman" w:hAnsi="Times New Roman" w:cs="Times New Roman"/>
          <w:sz w:val="24"/>
          <w:szCs w:val="24"/>
        </w:rPr>
        <w:t xml:space="preserve">. Dificuldades enfrentadas por enfermeiros no reconhecimento e manejo da sepse. </w:t>
      </w:r>
      <w:r w:rsidRPr="00716A28">
        <w:rPr>
          <w:rFonts w:ascii="Times New Roman" w:hAnsi="Times New Roman" w:cs="Times New Roman"/>
          <w:b/>
          <w:sz w:val="24"/>
          <w:szCs w:val="24"/>
        </w:rPr>
        <w:t xml:space="preserve">Rev. </w:t>
      </w:r>
      <w:proofErr w:type="spellStart"/>
      <w:r w:rsidRPr="00716A28">
        <w:rPr>
          <w:rFonts w:ascii="Times New Roman" w:hAnsi="Times New Roman" w:cs="Times New Roman"/>
          <w:b/>
          <w:sz w:val="24"/>
          <w:szCs w:val="24"/>
        </w:rPr>
        <w:t>Journal</w:t>
      </w:r>
      <w:proofErr w:type="spellEnd"/>
      <w:r w:rsidRPr="00716A28">
        <w:rPr>
          <w:rFonts w:ascii="Times New Roman" w:hAnsi="Times New Roman" w:cs="Times New Roman"/>
          <w:b/>
          <w:sz w:val="24"/>
          <w:szCs w:val="24"/>
        </w:rPr>
        <w:t xml:space="preserve"> </w:t>
      </w:r>
      <w:proofErr w:type="spellStart"/>
      <w:r w:rsidRPr="00716A28">
        <w:rPr>
          <w:rFonts w:ascii="Times New Roman" w:hAnsi="Times New Roman" w:cs="Times New Roman"/>
          <w:b/>
          <w:sz w:val="24"/>
          <w:szCs w:val="24"/>
        </w:rPr>
        <w:t>of</w:t>
      </w:r>
      <w:proofErr w:type="spellEnd"/>
      <w:r w:rsidRPr="00716A28">
        <w:rPr>
          <w:rFonts w:ascii="Times New Roman" w:hAnsi="Times New Roman" w:cs="Times New Roman"/>
          <w:b/>
          <w:sz w:val="24"/>
          <w:szCs w:val="24"/>
        </w:rPr>
        <w:t xml:space="preserve"> </w:t>
      </w:r>
      <w:proofErr w:type="spellStart"/>
      <w:r w:rsidRPr="00716A28">
        <w:rPr>
          <w:rFonts w:ascii="Times New Roman" w:hAnsi="Times New Roman" w:cs="Times New Roman"/>
          <w:b/>
          <w:sz w:val="24"/>
          <w:szCs w:val="24"/>
        </w:rPr>
        <w:t>Nursing</w:t>
      </w:r>
      <w:proofErr w:type="spellEnd"/>
      <w:r w:rsidRPr="00716A28">
        <w:rPr>
          <w:rFonts w:ascii="Times New Roman" w:hAnsi="Times New Roman" w:cs="Times New Roman"/>
          <w:b/>
          <w:sz w:val="24"/>
          <w:szCs w:val="24"/>
        </w:rPr>
        <w:t xml:space="preserve"> </w:t>
      </w:r>
      <w:proofErr w:type="spellStart"/>
      <w:r w:rsidRPr="00716A28">
        <w:rPr>
          <w:rFonts w:ascii="Times New Roman" w:hAnsi="Times New Roman" w:cs="Times New Roman"/>
          <w:b/>
          <w:sz w:val="24"/>
          <w:szCs w:val="24"/>
        </w:rPr>
        <w:t>and</w:t>
      </w:r>
      <w:proofErr w:type="spellEnd"/>
      <w:r w:rsidRPr="00716A28">
        <w:rPr>
          <w:rFonts w:ascii="Times New Roman" w:hAnsi="Times New Roman" w:cs="Times New Roman"/>
          <w:b/>
          <w:sz w:val="24"/>
          <w:szCs w:val="24"/>
        </w:rPr>
        <w:t xml:space="preserve"> Health</w:t>
      </w:r>
      <w:r>
        <w:rPr>
          <w:rFonts w:ascii="Times New Roman" w:hAnsi="Times New Roman" w:cs="Times New Roman"/>
          <w:sz w:val="24"/>
          <w:szCs w:val="24"/>
        </w:rPr>
        <w:t xml:space="preserve">, v. 11, n. 3, p. 1-14, 2021. </w:t>
      </w:r>
    </w:p>
    <w:p w14:paraId="64A309AC" w14:textId="77777777" w:rsidR="00716A28" w:rsidRDefault="00716A28" w:rsidP="00716A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SOUZA, André Luiz Thomaz. </w:t>
      </w:r>
      <w:proofErr w:type="gramStart"/>
      <w:r w:rsidRPr="00716A28">
        <w:rPr>
          <w:rFonts w:ascii="Times New Roman" w:hAnsi="Times New Roman" w:cs="Times New Roman"/>
          <w:i/>
          <w:sz w:val="24"/>
          <w:szCs w:val="24"/>
        </w:rPr>
        <w:t>et</w:t>
      </w:r>
      <w:proofErr w:type="gramEnd"/>
      <w:r w:rsidRPr="00716A28">
        <w:rPr>
          <w:rFonts w:ascii="Times New Roman" w:hAnsi="Times New Roman" w:cs="Times New Roman"/>
          <w:i/>
          <w:sz w:val="24"/>
          <w:szCs w:val="24"/>
        </w:rPr>
        <w:t xml:space="preserve"> al.</w:t>
      </w:r>
      <w:r>
        <w:rPr>
          <w:rFonts w:ascii="Times New Roman" w:hAnsi="Times New Roman" w:cs="Times New Roman"/>
          <w:sz w:val="24"/>
          <w:szCs w:val="24"/>
        </w:rPr>
        <w:t xml:space="preserve"> Conhecimento do enfermeiro sobre o choque séptico. </w:t>
      </w:r>
      <w:r w:rsidRPr="00716A28">
        <w:rPr>
          <w:rFonts w:ascii="Times New Roman" w:hAnsi="Times New Roman" w:cs="Times New Roman"/>
          <w:b/>
          <w:sz w:val="24"/>
          <w:szCs w:val="24"/>
        </w:rPr>
        <w:t xml:space="preserve">Rev. Ciênc. </w:t>
      </w:r>
      <w:proofErr w:type="spellStart"/>
      <w:r w:rsidRPr="00716A28">
        <w:rPr>
          <w:rFonts w:ascii="Times New Roman" w:hAnsi="Times New Roman" w:cs="Times New Roman"/>
          <w:b/>
          <w:sz w:val="24"/>
          <w:szCs w:val="24"/>
        </w:rPr>
        <w:t>Cuid</w:t>
      </w:r>
      <w:proofErr w:type="spellEnd"/>
      <w:r w:rsidRPr="00716A28">
        <w:rPr>
          <w:rFonts w:ascii="Times New Roman" w:hAnsi="Times New Roman" w:cs="Times New Roman"/>
          <w:b/>
          <w:sz w:val="24"/>
          <w:szCs w:val="24"/>
        </w:rPr>
        <w:t>. Saúde</w:t>
      </w:r>
      <w:r>
        <w:rPr>
          <w:rFonts w:ascii="Times New Roman" w:hAnsi="Times New Roman" w:cs="Times New Roman"/>
          <w:sz w:val="24"/>
          <w:szCs w:val="24"/>
        </w:rPr>
        <w:t xml:space="preserve">, v. 17, n. 1, p. 1-7, 2018.  </w:t>
      </w:r>
    </w:p>
    <w:p w14:paraId="5DB70744" w14:textId="77777777" w:rsidR="00716A28" w:rsidRDefault="00716A28" w:rsidP="00716A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SPAHN, </w:t>
      </w:r>
      <w:proofErr w:type="spellStart"/>
      <w:r>
        <w:rPr>
          <w:rFonts w:ascii="Times New Roman" w:hAnsi="Times New Roman" w:cs="Times New Roman"/>
          <w:sz w:val="24"/>
          <w:szCs w:val="24"/>
        </w:rPr>
        <w:t>Donat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 xml:space="preserve"> </w:t>
      </w:r>
      <w:r w:rsidRPr="00660D95">
        <w:rPr>
          <w:rFonts w:ascii="Times New Roman" w:hAnsi="Times New Roman" w:cs="Times New Roman"/>
          <w:i/>
          <w:sz w:val="24"/>
          <w:szCs w:val="24"/>
        </w:rPr>
        <w:t>et al</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European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guideline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management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major </w:t>
      </w:r>
      <w:proofErr w:type="spellStart"/>
      <w:r>
        <w:rPr>
          <w:rFonts w:ascii="Times New Roman" w:hAnsi="Times New Roman" w:cs="Times New Roman"/>
          <w:sz w:val="24"/>
          <w:szCs w:val="24"/>
        </w:rPr>
        <w:t>bleeding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coagulopathu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following</w:t>
      </w:r>
      <w:proofErr w:type="spellEnd"/>
      <w:r>
        <w:rPr>
          <w:rFonts w:ascii="Times New Roman" w:hAnsi="Times New Roman" w:cs="Times New Roman"/>
          <w:sz w:val="24"/>
          <w:szCs w:val="24"/>
        </w:rPr>
        <w:t xml:space="preserve"> trauma: </w:t>
      </w:r>
      <w:proofErr w:type="spellStart"/>
      <w:r>
        <w:rPr>
          <w:rFonts w:ascii="Times New Roman" w:hAnsi="Times New Roman" w:cs="Times New Roman"/>
          <w:sz w:val="24"/>
          <w:szCs w:val="24"/>
        </w:rPr>
        <w:t>fifth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edition</w:t>
      </w:r>
      <w:proofErr w:type="spellEnd"/>
      <w:r>
        <w:rPr>
          <w:rFonts w:ascii="Times New Roman" w:hAnsi="Times New Roman" w:cs="Times New Roman"/>
          <w:sz w:val="24"/>
          <w:szCs w:val="24"/>
        </w:rPr>
        <w:t xml:space="preserve">. </w:t>
      </w:r>
      <w:r w:rsidRPr="00660D95">
        <w:rPr>
          <w:rFonts w:ascii="Times New Roman" w:hAnsi="Times New Roman" w:cs="Times New Roman"/>
          <w:b/>
          <w:sz w:val="24"/>
          <w:szCs w:val="24"/>
        </w:rPr>
        <w:t xml:space="preserve">Rev. </w:t>
      </w:r>
      <w:proofErr w:type="spellStart"/>
      <w:r w:rsidRPr="00660D95">
        <w:rPr>
          <w:rFonts w:ascii="Times New Roman" w:hAnsi="Times New Roman" w:cs="Times New Roman"/>
          <w:b/>
          <w:sz w:val="24"/>
          <w:szCs w:val="24"/>
        </w:rPr>
        <w:t>Critical</w:t>
      </w:r>
      <w:proofErr w:type="spellEnd"/>
      <w:r w:rsidRPr="00660D95">
        <w:rPr>
          <w:rFonts w:ascii="Times New Roman" w:hAnsi="Times New Roman" w:cs="Times New Roman"/>
          <w:b/>
          <w:sz w:val="24"/>
          <w:szCs w:val="24"/>
        </w:rPr>
        <w:t xml:space="preserve"> </w:t>
      </w:r>
      <w:proofErr w:type="spellStart"/>
      <w:r w:rsidRPr="00660D95">
        <w:rPr>
          <w:rFonts w:ascii="Times New Roman" w:hAnsi="Times New Roman" w:cs="Times New Roman"/>
          <w:b/>
          <w:sz w:val="24"/>
          <w:szCs w:val="24"/>
        </w:rPr>
        <w:t>Care</w:t>
      </w:r>
      <w:proofErr w:type="spellEnd"/>
      <w:r>
        <w:rPr>
          <w:rFonts w:ascii="Times New Roman" w:hAnsi="Times New Roman" w:cs="Times New Roman"/>
          <w:sz w:val="24"/>
          <w:szCs w:val="24"/>
        </w:rPr>
        <w:t xml:space="preserve">, London, v. 23, n. 1, p. 1-74, 2019.  </w:t>
      </w:r>
    </w:p>
    <w:sectPr w:rsidR="00716A28" w:rsidSect="00152E03">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CF5B3" w14:textId="77777777" w:rsidR="00C2354F" w:rsidRDefault="00C2354F">
      <w:pPr>
        <w:spacing w:after="0" w:line="240" w:lineRule="auto"/>
      </w:pPr>
      <w:r>
        <w:separator/>
      </w:r>
    </w:p>
  </w:endnote>
  <w:endnote w:type="continuationSeparator" w:id="0">
    <w:p w14:paraId="0113CF15" w14:textId="77777777" w:rsidR="00C2354F" w:rsidRDefault="00C23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B7CF6" w14:textId="77777777" w:rsidR="004312BE" w:rsidRDefault="004312B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54E2C" w14:textId="77777777" w:rsidR="004312BE" w:rsidRDefault="004312B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BE1B7" w14:textId="77777777" w:rsidR="004312BE" w:rsidRDefault="004312B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2F828" w14:textId="77777777" w:rsidR="00C2354F" w:rsidRDefault="00C2354F">
      <w:pPr>
        <w:spacing w:after="0" w:line="240" w:lineRule="auto"/>
      </w:pPr>
      <w:r>
        <w:separator/>
      </w:r>
    </w:p>
  </w:footnote>
  <w:footnote w:type="continuationSeparator" w:id="0">
    <w:p w14:paraId="75B9499E" w14:textId="77777777" w:rsidR="00C2354F" w:rsidRDefault="00C23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E6D00" w14:textId="77777777" w:rsidR="00A05851" w:rsidRDefault="00C2354F">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2050" type="#_x0000_t75" style="position:absolute;left:0;text-align:left;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F813A" w14:textId="1F6D5BA9" w:rsidR="00FD5028" w:rsidRDefault="00033613">
    <w:pPr>
      <w:pStyle w:val="Cabealho"/>
    </w:pPr>
    <w:r>
      <w:rPr>
        <w:noProof/>
      </w:rPr>
      <w:drawing>
        <wp:anchor distT="0" distB="0" distL="114300" distR="114300" simplePos="0" relativeHeight="251656192" behindDoc="0" locked="0" layoutInCell="1" allowOverlap="1" wp14:anchorId="71EBFE1C" wp14:editId="1439785A">
          <wp:simplePos x="0" y="0"/>
          <wp:positionH relativeFrom="margin">
            <wp:posOffset>53340</wp:posOffset>
          </wp:positionH>
          <wp:positionV relativeFrom="paragraph">
            <wp:posOffset>-201652</wp:posOffset>
          </wp:positionV>
          <wp:extent cx="1162685" cy="1267818"/>
          <wp:effectExtent l="0" t="0" r="0" b="889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stretch>
                    <a:fillRect/>
                  </a:stretch>
                </pic:blipFill>
                <pic:spPr>
                  <a:xfrm>
                    <a:off x="0" y="0"/>
                    <a:ext cx="1162685" cy="1267818"/>
                  </a:xfrm>
                  <a:prstGeom prst="rect">
                    <a:avLst/>
                  </a:prstGeom>
                </pic:spPr>
              </pic:pic>
            </a:graphicData>
          </a:graphic>
          <wp14:sizeRelH relativeFrom="margin">
            <wp14:pctWidth>0</wp14:pctWidth>
          </wp14:sizeRelH>
          <wp14:sizeRelV relativeFrom="margin">
            <wp14:pctHeight>0</wp14:pctHeight>
          </wp14:sizeRelV>
        </wp:anchor>
      </w:drawing>
    </w:r>
    <w:r w:rsidR="00B37A61">
      <w:rPr>
        <w:noProof/>
      </w:rPr>
      <w:drawing>
        <wp:anchor distT="0" distB="0" distL="114300" distR="114300" simplePos="0" relativeHeight="251657216" behindDoc="0" locked="0" layoutInCell="1" allowOverlap="1" wp14:anchorId="1D7B3141" wp14:editId="41622A53">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3DCB7" w14:textId="77777777" w:rsidR="00FD5028" w:rsidRDefault="00C2354F">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2049" type="#_x0000_t75" style="position:absolute;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51"/>
    <w:rsid w:val="000074BA"/>
    <w:rsid w:val="00016431"/>
    <w:rsid w:val="00021372"/>
    <w:rsid w:val="0002447D"/>
    <w:rsid w:val="00033613"/>
    <w:rsid w:val="00057442"/>
    <w:rsid w:val="000623CC"/>
    <w:rsid w:val="000631D6"/>
    <w:rsid w:val="00076667"/>
    <w:rsid w:val="0008061F"/>
    <w:rsid w:val="000832AD"/>
    <w:rsid w:val="000D44B8"/>
    <w:rsid w:val="000E66CE"/>
    <w:rsid w:val="00101808"/>
    <w:rsid w:val="00102296"/>
    <w:rsid w:val="001223CD"/>
    <w:rsid w:val="001475F1"/>
    <w:rsid w:val="00152E03"/>
    <w:rsid w:val="00155048"/>
    <w:rsid w:val="00171F9F"/>
    <w:rsid w:val="001738A6"/>
    <w:rsid w:val="00190CAD"/>
    <w:rsid w:val="00193E75"/>
    <w:rsid w:val="001B3DAE"/>
    <w:rsid w:val="001D45E3"/>
    <w:rsid w:val="001F37DB"/>
    <w:rsid w:val="00221181"/>
    <w:rsid w:val="00222C07"/>
    <w:rsid w:val="002267B0"/>
    <w:rsid w:val="0025325C"/>
    <w:rsid w:val="00253879"/>
    <w:rsid w:val="00256972"/>
    <w:rsid w:val="0026126E"/>
    <w:rsid w:val="00265280"/>
    <w:rsid w:val="00271E7B"/>
    <w:rsid w:val="002969E6"/>
    <w:rsid w:val="002C1277"/>
    <w:rsid w:val="002E6040"/>
    <w:rsid w:val="003265EE"/>
    <w:rsid w:val="00333191"/>
    <w:rsid w:val="003352EA"/>
    <w:rsid w:val="003370D4"/>
    <w:rsid w:val="00352D67"/>
    <w:rsid w:val="003634A9"/>
    <w:rsid w:val="003C1942"/>
    <w:rsid w:val="003C6E63"/>
    <w:rsid w:val="003C78C0"/>
    <w:rsid w:val="003E3950"/>
    <w:rsid w:val="003E5BE8"/>
    <w:rsid w:val="004015D3"/>
    <w:rsid w:val="004312BE"/>
    <w:rsid w:val="00446D89"/>
    <w:rsid w:val="00453326"/>
    <w:rsid w:val="004533EB"/>
    <w:rsid w:val="00460691"/>
    <w:rsid w:val="00476492"/>
    <w:rsid w:val="00481E55"/>
    <w:rsid w:val="004A005D"/>
    <w:rsid w:val="004B49CE"/>
    <w:rsid w:val="004B65B4"/>
    <w:rsid w:val="004B6946"/>
    <w:rsid w:val="004E0A95"/>
    <w:rsid w:val="004E2AA0"/>
    <w:rsid w:val="004E5A97"/>
    <w:rsid w:val="004F457B"/>
    <w:rsid w:val="004F7E68"/>
    <w:rsid w:val="005012B1"/>
    <w:rsid w:val="005071A0"/>
    <w:rsid w:val="005143DE"/>
    <w:rsid w:val="00523D1B"/>
    <w:rsid w:val="005274A9"/>
    <w:rsid w:val="00557F64"/>
    <w:rsid w:val="00595CF7"/>
    <w:rsid w:val="005A6679"/>
    <w:rsid w:val="005B218E"/>
    <w:rsid w:val="00650874"/>
    <w:rsid w:val="006530F1"/>
    <w:rsid w:val="00660D95"/>
    <w:rsid w:val="006B086F"/>
    <w:rsid w:val="006C3C9A"/>
    <w:rsid w:val="006E0EB3"/>
    <w:rsid w:val="006E59FA"/>
    <w:rsid w:val="007103DB"/>
    <w:rsid w:val="007168DD"/>
    <w:rsid w:val="00716A28"/>
    <w:rsid w:val="00717856"/>
    <w:rsid w:val="00721B3B"/>
    <w:rsid w:val="00751F67"/>
    <w:rsid w:val="00756DF1"/>
    <w:rsid w:val="007649CF"/>
    <w:rsid w:val="00772E92"/>
    <w:rsid w:val="007816DB"/>
    <w:rsid w:val="007D73BF"/>
    <w:rsid w:val="0080069A"/>
    <w:rsid w:val="008121C5"/>
    <w:rsid w:val="00826F92"/>
    <w:rsid w:val="00831350"/>
    <w:rsid w:val="008462CC"/>
    <w:rsid w:val="00850B0E"/>
    <w:rsid w:val="00851A85"/>
    <w:rsid w:val="00853C4B"/>
    <w:rsid w:val="00865A9D"/>
    <w:rsid w:val="00885E68"/>
    <w:rsid w:val="008B4ABD"/>
    <w:rsid w:val="00902238"/>
    <w:rsid w:val="0095591D"/>
    <w:rsid w:val="0096465C"/>
    <w:rsid w:val="009A26E0"/>
    <w:rsid w:val="009F5182"/>
    <w:rsid w:val="00A05851"/>
    <w:rsid w:val="00A05E93"/>
    <w:rsid w:val="00A3254E"/>
    <w:rsid w:val="00A32A37"/>
    <w:rsid w:val="00A856A7"/>
    <w:rsid w:val="00A8653B"/>
    <w:rsid w:val="00AA7BEA"/>
    <w:rsid w:val="00AB5ABB"/>
    <w:rsid w:val="00AD63CB"/>
    <w:rsid w:val="00AD778E"/>
    <w:rsid w:val="00AE2051"/>
    <w:rsid w:val="00B12A70"/>
    <w:rsid w:val="00B2002B"/>
    <w:rsid w:val="00B23F9A"/>
    <w:rsid w:val="00B37A61"/>
    <w:rsid w:val="00B4081B"/>
    <w:rsid w:val="00B521EB"/>
    <w:rsid w:val="00B719C9"/>
    <w:rsid w:val="00B80CF0"/>
    <w:rsid w:val="00BA6A89"/>
    <w:rsid w:val="00BF6579"/>
    <w:rsid w:val="00C2354F"/>
    <w:rsid w:val="00C371B8"/>
    <w:rsid w:val="00C54D28"/>
    <w:rsid w:val="00CA13BF"/>
    <w:rsid w:val="00CA76FA"/>
    <w:rsid w:val="00CB091F"/>
    <w:rsid w:val="00CC65FC"/>
    <w:rsid w:val="00CC66F1"/>
    <w:rsid w:val="00CC767F"/>
    <w:rsid w:val="00CE4F52"/>
    <w:rsid w:val="00D24B7A"/>
    <w:rsid w:val="00D505AA"/>
    <w:rsid w:val="00D853F3"/>
    <w:rsid w:val="00DA45D2"/>
    <w:rsid w:val="00DB574E"/>
    <w:rsid w:val="00DD67BB"/>
    <w:rsid w:val="00E27A68"/>
    <w:rsid w:val="00E30863"/>
    <w:rsid w:val="00E64471"/>
    <w:rsid w:val="00E76914"/>
    <w:rsid w:val="00E82399"/>
    <w:rsid w:val="00E83D74"/>
    <w:rsid w:val="00EA0A6E"/>
    <w:rsid w:val="00EC0F97"/>
    <w:rsid w:val="00ED22A8"/>
    <w:rsid w:val="00F132A3"/>
    <w:rsid w:val="00F31647"/>
    <w:rsid w:val="00F85045"/>
    <w:rsid w:val="00FD5028"/>
    <w:rsid w:val="00FE0560"/>
    <w:rsid w:val="00FF33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7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table" w:styleId="Tabelacomgrade">
    <w:name w:val="Table Grid"/>
    <w:basedOn w:val="Tabelanormal"/>
    <w:uiPriority w:val="39"/>
    <w:rsid w:val="003C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table" w:styleId="Tabelacomgrade">
    <w:name w:val="Table Grid"/>
    <w:basedOn w:val="Tabelanormal"/>
    <w:uiPriority w:val="39"/>
    <w:rsid w:val="003C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8</Pages>
  <Words>2953</Words>
  <Characters>15947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Henrique Oliveira</cp:lastModifiedBy>
  <cp:revision>14</cp:revision>
  <cp:lastPrinted>2022-08-12T03:23:00Z</cp:lastPrinted>
  <dcterms:created xsi:type="dcterms:W3CDTF">2023-09-29T01:18:00Z</dcterms:created>
  <dcterms:modified xsi:type="dcterms:W3CDTF">2023-10-03T00:38:00Z</dcterms:modified>
</cp:coreProperties>
</file>