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BB437" w14:textId="7D5F1927" w:rsidR="009209BD" w:rsidRDefault="00C507C1" w:rsidP="009209BD">
      <w:pPr>
        <w:jc w:val="center"/>
      </w:pPr>
      <w:r w:rsidRPr="00E21577">
        <w:rPr>
          <w:b/>
          <w:bCs/>
          <w:sz w:val="28"/>
          <w:szCs w:val="28"/>
        </w:rPr>
        <w:t>TERCEIROS MOLARES INCLUSOS EM RELAÇÃO DE ÍNTIMO CONTATO COM O CANAL MANDIBULAR: RELATO DE CASO</w:t>
      </w:r>
      <w:r w:rsidR="00E21577">
        <w:rPr>
          <w:rStyle w:val="Refdenotaderodap"/>
        </w:rPr>
        <w:footnoteReference w:id="1"/>
      </w:r>
    </w:p>
    <w:p w14:paraId="46B52361" w14:textId="4E274D52" w:rsidR="009209BD" w:rsidRDefault="00E21577" w:rsidP="00E21577">
      <w:pPr>
        <w:ind w:left="5664"/>
        <w:jc w:val="center"/>
      </w:pPr>
      <w:r w:rsidRPr="00E21577">
        <w:rPr>
          <w:b/>
          <w:bCs/>
        </w:rPr>
        <w:t>Maria Fernanda Silva Braga</w:t>
      </w:r>
      <w:r>
        <w:rPr>
          <w:rStyle w:val="Refdenotaderodap"/>
        </w:rPr>
        <w:footnoteReference w:id="2"/>
      </w:r>
    </w:p>
    <w:p w14:paraId="443D7594" w14:textId="74C7E17F" w:rsidR="00E21577" w:rsidRDefault="00E21577" w:rsidP="00E21577">
      <w:pPr>
        <w:ind w:left="5664"/>
        <w:jc w:val="center"/>
      </w:pPr>
      <w:r w:rsidRPr="00E21577">
        <w:rPr>
          <w:b/>
          <w:bCs/>
        </w:rPr>
        <w:t>Luana Ribeiro Soares Lopes</w:t>
      </w:r>
      <w:r>
        <w:rPr>
          <w:rStyle w:val="Refdenotaderodap"/>
        </w:rPr>
        <w:footnoteReference w:id="3"/>
      </w:r>
    </w:p>
    <w:p w14:paraId="13FB35AF" w14:textId="1DC80482" w:rsidR="00E21577" w:rsidRDefault="00E21577" w:rsidP="00E21577">
      <w:pPr>
        <w:ind w:left="4956"/>
        <w:jc w:val="center"/>
      </w:pPr>
      <w:r>
        <w:rPr>
          <w:b/>
          <w:bCs/>
        </w:rPr>
        <w:t xml:space="preserve">              </w:t>
      </w:r>
      <w:r w:rsidRPr="00E21577">
        <w:rPr>
          <w:b/>
          <w:bCs/>
        </w:rPr>
        <w:t>Paulo de Tarso Silva Macedo</w:t>
      </w:r>
      <w:r>
        <w:rPr>
          <w:rStyle w:val="Refdenotaderodap"/>
        </w:rPr>
        <w:footnoteReference w:id="4"/>
      </w:r>
    </w:p>
    <w:p w14:paraId="620BF431" w14:textId="77777777" w:rsidR="009209BD" w:rsidRDefault="009209BD" w:rsidP="009209BD">
      <w:pPr>
        <w:jc w:val="center"/>
      </w:pPr>
    </w:p>
    <w:p w14:paraId="07900C82" w14:textId="77777777" w:rsidR="00E21577" w:rsidRDefault="009209BD" w:rsidP="009209BD">
      <w:r w:rsidRPr="009209BD">
        <w:rPr>
          <w:b/>
          <w:bCs/>
        </w:rPr>
        <w:t>INTRODUÇÃO:</w:t>
      </w:r>
      <w:r>
        <w:rPr>
          <w:b/>
          <w:bCs/>
        </w:rPr>
        <w:t xml:space="preserve"> </w:t>
      </w:r>
      <w:r w:rsidRPr="009209BD">
        <w:t xml:space="preserve">A exodontia de terceiros molares inferiores inclusos é um dos procedimentos mais comuns na prática odontológica, porém pode envolver riscos significativos quando essas estruturas estão em íntima relação anatômica com o canal mandibular. Essa proximidade pode resultar em complicações </w:t>
      </w:r>
      <w:proofErr w:type="spellStart"/>
      <w:r w:rsidRPr="009209BD">
        <w:t>neurossensitivas</w:t>
      </w:r>
      <w:proofErr w:type="spellEnd"/>
      <w:r w:rsidRPr="009209BD">
        <w:t>, como a parestesia do nervo alveolar inferior, especialmente quando há contato direto ou sobreposição entre a raiz do dente e o canal mandibular evidenciada em exames de imagem</w:t>
      </w:r>
      <w:r>
        <w:t xml:space="preserve">. A adequada avaliação clínica e radiográfica, incluindo o uso da panorâmica </w:t>
      </w:r>
      <w:r w:rsidRPr="009209BD">
        <w:t>é fundamental para o planejamento cirúrgico seguro e eficaz, minimizando riscos ao paciente</w:t>
      </w:r>
      <w:r>
        <w:t>.</w:t>
      </w:r>
      <w:r w:rsidR="00C507C1">
        <w:t xml:space="preserve"> </w:t>
      </w:r>
      <w:r w:rsidRPr="009209BD">
        <w:rPr>
          <w:b/>
          <w:bCs/>
        </w:rPr>
        <w:t>RELATO DE CASO:</w:t>
      </w:r>
      <w:r w:rsidR="00C507C1">
        <w:t xml:space="preserve"> </w:t>
      </w:r>
      <w:r w:rsidR="00C578B6" w:rsidRPr="00C578B6">
        <w:t>Paciente do sexo feminino, 22 anos, compareceu à clínica odontológica do UNIFSA para a realização de profilaxia e exame clínico. No decorrer do exame, foi perceptível um edema na região dos terceiros molares inferiores, sendo necessário um exame de imagem para avaliação e diagnóstico. As imagens radiográficas revelaram os dentes 38 e 48 em íntimo contato com o canal mandibular, além de reabsorção nos dentes vizinhos. A imagem possibilitou uma visualização geral da arcada, contribuindo para o planejamento do tratamento cirúrgico.</w:t>
      </w:r>
      <w:r w:rsidR="00C507C1">
        <w:t xml:space="preserve"> </w:t>
      </w:r>
      <w:r w:rsidR="00C578B6" w:rsidRPr="00C578B6">
        <w:rPr>
          <w:b/>
          <w:bCs/>
        </w:rPr>
        <w:t>CONSIDERAÇÕES FINAIS</w:t>
      </w:r>
      <w:r w:rsidR="00C578B6">
        <w:t>: A radiografia panorâmica mostrou-se uma ferramenta valiosa para o diagnóstico e planejamento cirúrgico, a identificação dessas características é essencial para prevenir possíveis complicações.</w:t>
      </w:r>
    </w:p>
    <w:p w14:paraId="09C0A18D" w14:textId="719F4E69" w:rsidR="00255220" w:rsidRPr="00E964EB" w:rsidRDefault="00E21577" w:rsidP="009209BD">
      <w:r w:rsidRPr="00E21577">
        <w:rPr>
          <w:b/>
          <w:bCs/>
        </w:rPr>
        <w:t>Descritores:</w:t>
      </w:r>
      <w:r>
        <w:t xml:space="preserve"> Terceiro Molar. Canal Mandibular. Panorâmica.</w:t>
      </w:r>
    </w:p>
    <w:sectPr w:rsidR="00255220" w:rsidRPr="00E964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4DF28" w14:textId="77777777" w:rsidR="00A508BF" w:rsidRDefault="00A508BF" w:rsidP="00E21577">
      <w:pPr>
        <w:spacing w:after="0" w:line="240" w:lineRule="auto"/>
      </w:pPr>
      <w:r>
        <w:separator/>
      </w:r>
    </w:p>
  </w:endnote>
  <w:endnote w:type="continuationSeparator" w:id="0">
    <w:p w14:paraId="5CACEAC7" w14:textId="77777777" w:rsidR="00A508BF" w:rsidRDefault="00A508BF" w:rsidP="00E2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9EDA0" w14:textId="77777777" w:rsidR="00A508BF" w:rsidRDefault="00A508BF" w:rsidP="00E21577">
      <w:pPr>
        <w:spacing w:after="0" w:line="240" w:lineRule="auto"/>
      </w:pPr>
      <w:r>
        <w:separator/>
      </w:r>
    </w:p>
  </w:footnote>
  <w:footnote w:type="continuationSeparator" w:id="0">
    <w:p w14:paraId="30E45D81" w14:textId="77777777" w:rsidR="00A508BF" w:rsidRDefault="00A508BF" w:rsidP="00E21577">
      <w:pPr>
        <w:spacing w:after="0" w:line="240" w:lineRule="auto"/>
      </w:pPr>
      <w:r>
        <w:continuationSeparator/>
      </w:r>
    </w:p>
  </w:footnote>
  <w:footnote w:id="1">
    <w:p w14:paraId="4454E0F8" w14:textId="123FC9DB" w:rsidR="00E21577" w:rsidRDefault="00E2157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21577">
        <w:t>Trabalho apresentado na V Jornada Acadêmica de Odontologia (JAO), promovida pelo Centro Universitário Santo Agostinho, nos dias 29 e 30 de maio de 2025.</w:t>
      </w:r>
    </w:p>
  </w:footnote>
  <w:footnote w:id="2">
    <w:p w14:paraId="54CE16EF" w14:textId="16FCA162" w:rsidR="00E21577" w:rsidRDefault="00E2157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21577">
        <w:t>Autora. Aluna do curso de graduação em Odontologia no Centro Universitário Santo Agostinho (UNIFSA)</w:t>
      </w:r>
    </w:p>
  </w:footnote>
  <w:footnote w:id="3">
    <w:p w14:paraId="3322CE7B" w14:textId="7CF74480" w:rsidR="00E21577" w:rsidRDefault="00E2157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21577">
        <w:t>Autora. Aluna do curso de graduação em Odontologia no Centro Universitário Santo Agostinho (UNIFSA)</w:t>
      </w:r>
    </w:p>
  </w:footnote>
  <w:footnote w:id="4">
    <w:p w14:paraId="21BD5F51" w14:textId="0E84765D" w:rsidR="00E21577" w:rsidRDefault="00E2157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21577">
        <w:t>⁴Graduado em Odontologia pela Universidade de Federal do Piauí (2011).  Mestre e Doutor Profissional em Odontologia pela Universidade Estadual de Campinas (2011 e 2018, respectivamente). Orientador da Pesquisa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BD"/>
    <w:rsid w:val="00255220"/>
    <w:rsid w:val="002A64D4"/>
    <w:rsid w:val="002B390D"/>
    <w:rsid w:val="003E4E3F"/>
    <w:rsid w:val="004C04AC"/>
    <w:rsid w:val="008323EB"/>
    <w:rsid w:val="008F6F3F"/>
    <w:rsid w:val="009209BD"/>
    <w:rsid w:val="0093778E"/>
    <w:rsid w:val="00A02563"/>
    <w:rsid w:val="00A508BF"/>
    <w:rsid w:val="00C507C1"/>
    <w:rsid w:val="00C578B6"/>
    <w:rsid w:val="00CC6ECA"/>
    <w:rsid w:val="00E21577"/>
    <w:rsid w:val="00E964EB"/>
    <w:rsid w:val="00FE291A"/>
    <w:rsid w:val="00F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1AA8"/>
  <w15:chartTrackingRefBased/>
  <w15:docId w15:val="{663F1ED3-1734-4AA1-90B9-7E8168FC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209BD"/>
    <w:pPr>
      <w:keepNext/>
      <w:keepLines/>
      <w:spacing w:before="360" w:after="80"/>
      <w:outlineLvl w:val="0"/>
    </w:pPr>
    <w:rPr>
      <w:rFonts w:ascii="Aptos Display" w:eastAsia="Times New Roman" w:hAnsi="Aptos Display"/>
      <w:color w:val="2E74B5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09BD"/>
    <w:pPr>
      <w:keepNext/>
      <w:keepLines/>
      <w:spacing w:before="160" w:after="80"/>
      <w:outlineLvl w:val="1"/>
    </w:pPr>
    <w:rPr>
      <w:rFonts w:ascii="Aptos Display" w:eastAsia="Times New Roman" w:hAnsi="Aptos Display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09BD"/>
    <w:pPr>
      <w:keepNext/>
      <w:keepLines/>
      <w:spacing w:before="160" w:after="80"/>
      <w:outlineLvl w:val="2"/>
    </w:pPr>
    <w:rPr>
      <w:rFonts w:eastAsia="Times New Roman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09BD"/>
    <w:pPr>
      <w:keepNext/>
      <w:keepLines/>
      <w:spacing w:before="80" w:after="40"/>
      <w:outlineLvl w:val="3"/>
    </w:pPr>
    <w:rPr>
      <w:rFonts w:eastAsia="Times New Roman"/>
      <w:i/>
      <w:iCs/>
      <w:color w:val="2E74B5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209BD"/>
    <w:pPr>
      <w:keepNext/>
      <w:keepLines/>
      <w:spacing w:before="80" w:after="40"/>
      <w:outlineLvl w:val="4"/>
    </w:pPr>
    <w:rPr>
      <w:rFonts w:eastAsia="Times New Roman"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209BD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209B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09B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09B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9209BD"/>
    <w:rPr>
      <w:rFonts w:ascii="Aptos Display" w:eastAsia="Times New Roman" w:hAnsi="Aptos Display" w:cs="Times New Roman"/>
      <w:color w:val="2E74B5"/>
      <w:sz w:val="40"/>
      <w:szCs w:val="40"/>
    </w:rPr>
  </w:style>
  <w:style w:type="character" w:customStyle="1" w:styleId="Ttulo2Char">
    <w:name w:val="Título 2 Char"/>
    <w:link w:val="Ttulo2"/>
    <w:uiPriority w:val="9"/>
    <w:semiHidden/>
    <w:rsid w:val="009209BD"/>
    <w:rPr>
      <w:rFonts w:ascii="Aptos Display" w:eastAsia="Times New Roman" w:hAnsi="Aptos Display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9209BD"/>
    <w:rPr>
      <w:rFonts w:eastAsia="Times New Roman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9209BD"/>
    <w:rPr>
      <w:rFonts w:eastAsia="Times New Roman" w:cs="Times New Roman"/>
      <w:i/>
      <w:iCs/>
      <w:color w:val="2E74B5"/>
    </w:rPr>
  </w:style>
  <w:style w:type="character" w:customStyle="1" w:styleId="Ttulo5Char">
    <w:name w:val="Título 5 Char"/>
    <w:link w:val="Ttulo5"/>
    <w:uiPriority w:val="9"/>
    <w:semiHidden/>
    <w:rsid w:val="009209BD"/>
    <w:rPr>
      <w:rFonts w:eastAsia="Times New Roman" w:cs="Times New Roman"/>
      <w:color w:val="2E74B5"/>
    </w:rPr>
  </w:style>
  <w:style w:type="character" w:customStyle="1" w:styleId="Ttulo6Char">
    <w:name w:val="Título 6 Char"/>
    <w:link w:val="Ttulo6"/>
    <w:uiPriority w:val="9"/>
    <w:semiHidden/>
    <w:rsid w:val="009209BD"/>
    <w:rPr>
      <w:rFonts w:eastAsia="Times New Roman" w:cs="Times New Roman"/>
      <w:i/>
      <w:iCs/>
      <w:color w:val="595959"/>
    </w:rPr>
  </w:style>
  <w:style w:type="character" w:customStyle="1" w:styleId="Ttulo7Char">
    <w:name w:val="Título 7 Char"/>
    <w:link w:val="Ttulo7"/>
    <w:uiPriority w:val="9"/>
    <w:semiHidden/>
    <w:rsid w:val="009209BD"/>
    <w:rPr>
      <w:rFonts w:eastAsia="Times New Roman" w:cs="Times New Roman"/>
      <w:color w:val="595959"/>
    </w:rPr>
  </w:style>
  <w:style w:type="character" w:customStyle="1" w:styleId="Ttulo8Char">
    <w:name w:val="Título 8 Char"/>
    <w:link w:val="Ttulo8"/>
    <w:uiPriority w:val="9"/>
    <w:semiHidden/>
    <w:rsid w:val="009209BD"/>
    <w:rPr>
      <w:rFonts w:eastAsia="Times New Roman" w:cs="Times New Roman"/>
      <w:i/>
      <w:iCs/>
      <w:color w:val="272727"/>
    </w:rPr>
  </w:style>
  <w:style w:type="character" w:customStyle="1" w:styleId="Ttulo9Char">
    <w:name w:val="Título 9 Char"/>
    <w:link w:val="Ttulo9"/>
    <w:uiPriority w:val="9"/>
    <w:semiHidden/>
    <w:rsid w:val="009209BD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link w:val="TtuloChar"/>
    <w:uiPriority w:val="10"/>
    <w:qFormat/>
    <w:rsid w:val="009209BD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9209BD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209BD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har">
    <w:name w:val="Subtítulo Char"/>
    <w:link w:val="Subttulo"/>
    <w:uiPriority w:val="11"/>
    <w:rsid w:val="009209BD"/>
    <w:rPr>
      <w:rFonts w:eastAsia="Times New Roman" w:cs="Times New Roman"/>
      <w:color w:val="595959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209BD"/>
    <w:pPr>
      <w:spacing w:before="160"/>
      <w:jc w:val="center"/>
    </w:pPr>
    <w:rPr>
      <w:i/>
      <w:iCs/>
      <w:color w:val="404040"/>
    </w:rPr>
  </w:style>
  <w:style w:type="character" w:customStyle="1" w:styleId="CitaoChar">
    <w:name w:val="Citação Char"/>
    <w:link w:val="Citao"/>
    <w:uiPriority w:val="29"/>
    <w:rsid w:val="009209BD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9209BD"/>
    <w:pPr>
      <w:ind w:left="720"/>
      <w:contextualSpacing/>
    </w:pPr>
  </w:style>
  <w:style w:type="character" w:styleId="nfaseIntensa">
    <w:name w:val="Intense Emphasis"/>
    <w:uiPriority w:val="21"/>
    <w:qFormat/>
    <w:rsid w:val="009209BD"/>
    <w:rPr>
      <w:i/>
      <w:iCs/>
      <w:color w:val="2E74B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209BD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/>
    </w:rPr>
  </w:style>
  <w:style w:type="character" w:customStyle="1" w:styleId="CitaoIntensaChar">
    <w:name w:val="Citação Intensa Char"/>
    <w:link w:val="CitaoIntensa"/>
    <w:uiPriority w:val="30"/>
    <w:rsid w:val="009209BD"/>
    <w:rPr>
      <w:i/>
      <w:iCs/>
      <w:color w:val="2E74B5"/>
    </w:rPr>
  </w:style>
  <w:style w:type="character" w:styleId="RefernciaIntensa">
    <w:name w:val="Intense Reference"/>
    <w:uiPriority w:val="32"/>
    <w:qFormat/>
    <w:rsid w:val="009209BD"/>
    <w:rPr>
      <w:b/>
      <w:bCs/>
      <w:smallCaps/>
      <w:color w:val="2E74B5"/>
      <w:spacing w:val="5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157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1577"/>
    <w:rPr>
      <w:kern w:val="2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215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88415-9735-4E33-9467-99BB03A3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 Braga</dc:creator>
  <cp:keywords/>
  <dc:description/>
  <cp:lastModifiedBy>Nanda Braga</cp:lastModifiedBy>
  <cp:revision>2</cp:revision>
  <dcterms:created xsi:type="dcterms:W3CDTF">2025-05-24T00:59:00Z</dcterms:created>
  <dcterms:modified xsi:type="dcterms:W3CDTF">2025-05-24T00:59:00Z</dcterms:modified>
</cp:coreProperties>
</file>