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7B" w:rsidRDefault="0045137B" w:rsidP="004513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r w:rsidRPr="00A27632">
        <w:rPr>
          <w:rStyle w:val="normaltextrun"/>
          <w:b/>
          <w:bCs/>
          <w:sz w:val="28"/>
        </w:rPr>
        <w:t>NÍVEIS SÉRICOS DE VITAMINA D FRENTE A PACIENTES COM OSTEOPOROSE PÓS MENOPAUSA</w:t>
      </w:r>
    </w:p>
    <w:p w:rsidR="005E6F3A" w:rsidRPr="00A27632" w:rsidRDefault="005E6F3A" w:rsidP="0045137B">
      <w:pPr>
        <w:pStyle w:val="paragraph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45137B" w:rsidRPr="00A27632" w:rsidRDefault="0045137B" w:rsidP="0045137B">
      <w:pPr>
        <w:pStyle w:val="paragraph"/>
        <w:spacing w:before="0" w:beforeAutospacing="0" w:after="0" w:afterAutospacing="0"/>
        <w:jc w:val="center"/>
        <w:textAlignment w:val="baseline"/>
      </w:pPr>
      <w:r w:rsidRPr="00A27632">
        <w:rPr>
          <w:rStyle w:val="normaltextrun"/>
        </w:rPr>
        <w:t>Rafaela Costa Pacheco</w:t>
      </w:r>
      <w:r w:rsidRPr="00A27632">
        <w:rPr>
          <w:rStyle w:val="normaltextrun"/>
          <w:vertAlign w:val="superscript"/>
        </w:rPr>
        <w:t>1</w:t>
      </w:r>
      <w:r w:rsidRPr="00A27632">
        <w:rPr>
          <w:rStyle w:val="normaltextrun"/>
        </w:rPr>
        <w:t>; </w:t>
      </w:r>
      <w:r w:rsidRPr="00A27632">
        <w:rPr>
          <w:rStyle w:val="spellingerror"/>
        </w:rPr>
        <w:t>Maiza</w:t>
      </w:r>
      <w:r w:rsidRPr="00A27632">
        <w:rPr>
          <w:rStyle w:val="normaltextrun"/>
        </w:rPr>
        <w:t> Carneiro Machado Frota</w:t>
      </w:r>
      <w:r w:rsidRPr="00A27632">
        <w:rPr>
          <w:rStyle w:val="normaltextrun"/>
          <w:vertAlign w:val="superscript"/>
        </w:rPr>
        <w:t>1</w:t>
      </w:r>
      <w:r w:rsidRPr="00A27632">
        <w:rPr>
          <w:rStyle w:val="normaltextrun"/>
        </w:rPr>
        <w:t>; Moisés Ulisses Vasconcelos Brito</w:t>
      </w:r>
      <w:r w:rsidRPr="00A27632">
        <w:rPr>
          <w:rStyle w:val="normaltextrun"/>
          <w:vertAlign w:val="superscript"/>
        </w:rPr>
        <w:t>1</w:t>
      </w:r>
      <w:r w:rsidRPr="00A27632">
        <w:rPr>
          <w:rStyle w:val="normaltextrun"/>
        </w:rPr>
        <w:t>; Sara Prado Ramos</w:t>
      </w:r>
      <w:r w:rsidRPr="00A27632">
        <w:rPr>
          <w:rStyle w:val="normaltextrun"/>
          <w:vertAlign w:val="superscript"/>
        </w:rPr>
        <w:t>1</w:t>
      </w:r>
      <w:r w:rsidRPr="00A27632">
        <w:rPr>
          <w:rStyle w:val="normaltextrun"/>
        </w:rPr>
        <w:t>; </w:t>
      </w:r>
      <w:proofErr w:type="spellStart"/>
      <w:r w:rsidRPr="00A27632">
        <w:rPr>
          <w:rStyle w:val="spellingerror"/>
        </w:rPr>
        <w:t>Antonione</w:t>
      </w:r>
      <w:proofErr w:type="spellEnd"/>
      <w:r w:rsidRPr="00A27632">
        <w:rPr>
          <w:rStyle w:val="normaltextrun"/>
        </w:rPr>
        <w:t> Santos Bezerra Pinto</w:t>
      </w:r>
      <w:r w:rsidRPr="00A27632">
        <w:rPr>
          <w:rStyle w:val="normaltextrun"/>
          <w:vertAlign w:val="superscript"/>
        </w:rPr>
        <w:t>2</w:t>
      </w:r>
      <w:r w:rsidRPr="00A27632">
        <w:rPr>
          <w:rStyle w:val="normaltextrun"/>
        </w:rPr>
        <w:t>; </w:t>
      </w:r>
      <w:proofErr w:type="spellStart"/>
      <w:r w:rsidRPr="00A27632">
        <w:rPr>
          <w:rStyle w:val="spellingerror"/>
        </w:rPr>
        <w:t>Joilson</w:t>
      </w:r>
      <w:proofErr w:type="spellEnd"/>
      <w:r w:rsidRPr="00A27632">
        <w:rPr>
          <w:rStyle w:val="normaltextrun"/>
        </w:rPr>
        <w:t> Ramos de Jesus</w:t>
      </w:r>
      <w:r w:rsidRPr="00A27632">
        <w:rPr>
          <w:rStyle w:val="normaltextrun"/>
          <w:vertAlign w:val="superscript"/>
        </w:rPr>
        <w:t>2</w:t>
      </w:r>
    </w:p>
    <w:p w:rsidR="0045137B" w:rsidRDefault="0045137B" w:rsidP="004513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27632">
        <w:rPr>
          <w:rStyle w:val="eop"/>
        </w:rPr>
        <w:t> </w:t>
      </w:r>
    </w:p>
    <w:p w:rsidR="005E6F3A" w:rsidRPr="00A27632" w:rsidRDefault="005E6F3A" w:rsidP="0045137B">
      <w:pPr>
        <w:pStyle w:val="paragraph"/>
        <w:spacing w:before="0" w:beforeAutospacing="0" w:after="0" w:afterAutospacing="0"/>
        <w:jc w:val="both"/>
        <w:textAlignment w:val="baseline"/>
      </w:pP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</w:pPr>
      <w:r w:rsidRPr="00A27632">
        <w:rPr>
          <w:rStyle w:val="normaltextrun"/>
          <w:vertAlign w:val="superscript"/>
        </w:rPr>
        <w:t>1</w:t>
      </w:r>
      <w:r w:rsidRPr="00A27632">
        <w:rPr>
          <w:rStyle w:val="normaltextrun"/>
        </w:rPr>
        <w:t>-Discente da FAHESP/IESVAP Faculdade de Ciências Humanas, Exatas e da Saúde do Piauí/Instituto de Educação Superior do Vale do Parnaíba.</w:t>
      </w:r>
      <w:r w:rsidRPr="00A27632">
        <w:rPr>
          <w:rStyle w:val="eop"/>
        </w:rPr>
        <w:t> </w:t>
      </w: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</w:pPr>
      <w:r w:rsidRPr="00A27632">
        <w:rPr>
          <w:rStyle w:val="normaltextrun"/>
          <w:vertAlign w:val="superscript"/>
        </w:rPr>
        <w:t>2</w:t>
      </w:r>
      <w:r w:rsidRPr="00A27632">
        <w:rPr>
          <w:rStyle w:val="normaltextrun"/>
        </w:rPr>
        <w:t>-Docente da FAHESP/IESVAP Faculdade de Ciências Humanas, Exatas e da Saúde do Piauí/Instituto de Educação Superior do Vale do Parnaíba.</w:t>
      </w:r>
      <w:r w:rsidRPr="00A27632">
        <w:rPr>
          <w:rStyle w:val="eop"/>
        </w:rPr>
        <w:t> </w:t>
      </w: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</w:pPr>
      <w:r w:rsidRPr="00A27632">
        <w:rPr>
          <w:rStyle w:val="normaltextrun"/>
        </w:rPr>
        <w:t>E-mail: </w:t>
      </w:r>
      <w:hyperlink r:id="rId4" w:tgtFrame="_blank" w:history="1">
        <w:r w:rsidRPr="00A27632">
          <w:rPr>
            <w:rStyle w:val="normaltextrun"/>
            <w:color w:val="0563C1"/>
            <w:u w:val="single"/>
          </w:rPr>
          <w:t>rafinha.pacheco@yahoo.com.br</w:t>
        </w:r>
      </w:hyperlink>
      <w:r w:rsidRPr="00A27632">
        <w:rPr>
          <w:rStyle w:val="normaltextrun"/>
        </w:rPr>
        <w:t> </w:t>
      </w:r>
      <w:r w:rsidRPr="00A27632">
        <w:rPr>
          <w:rStyle w:val="eop"/>
        </w:rPr>
        <w:t> </w:t>
      </w: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27632">
        <w:rPr>
          <w:rStyle w:val="normaltextrun"/>
          <w:color w:val="000000"/>
        </w:rPr>
        <w:t> </w:t>
      </w:r>
      <w:r w:rsidRPr="00A27632">
        <w:rPr>
          <w:rStyle w:val="eop"/>
        </w:rPr>
        <w:t> </w:t>
      </w: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5137B" w:rsidRPr="00A27632" w:rsidRDefault="0045137B" w:rsidP="0045137B">
      <w:pPr>
        <w:pStyle w:val="paragraph"/>
        <w:spacing w:before="0" w:beforeAutospacing="0" w:after="0" w:afterAutospacing="0"/>
        <w:textAlignment w:val="baseline"/>
      </w:pPr>
    </w:p>
    <w:p w:rsidR="0045137B" w:rsidRPr="00A27632" w:rsidRDefault="0045137B" w:rsidP="00EF49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A27632">
        <w:rPr>
          <w:rStyle w:val="normaltextrun"/>
          <w:b/>
          <w:bCs/>
        </w:rPr>
        <w:t>INTRODUÇÃO:</w:t>
      </w:r>
      <w:r w:rsidRPr="00A27632">
        <w:rPr>
          <w:rStyle w:val="normaltextrun"/>
          <w:color w:val="000000"/>
        </w:rPr>
        <w:t xml:space="preserve"> Dentre as principais funções da vitamina D encontra-se a função em regularizar as células além de influenciarem no aumento de massa muscular esquelética. A prevalência de </w:t>
      </w:r>
      <w:proofErr w:type="spellStart"/>
      <w:r w:rsidRPr="00A27632">
        <w:rPr>
          <w:rStyle w:val="normaltextrun"/>
          <w:color w:val="000000"/>
        </w:rPr>
        <w:t>hipovitaminose</w:t>
      </w:r>
      <w:proofErr w:type="spellEnd"/>
      <w:r w:rsidRPr="00A27632">
        <w:rPr>
          <w:rStyle w:val="normaltextrun"/>
          <w:color w:val="000000"/>
        </w:rPr>
        <w:t xml:space="preserve"> D é definida como a concentração sérica de 25-hidroxivitamina D &lt;30 </w:t>
      </w:r>
      <w:proofErr w:type="spellStart"/>
      <w:r w:rsidRPr="00A27632">
        <w:rPr>
          <w:rStyle w:val="spellingerror"/>
          <w:color w:val="000000"/>
        </w:rPr>
        <w:t>ng</w:t>
      </w:r>
      <w:proofErr w:type="spellEnd"/>
      <w:r w:rsidRPr="00A27632">
        <w:rPr>
          <w:rStyle w:val="normaltextrun"/>
          <w:color w:val="000000"/>
        </w:rPr>
        <w:t>/ml (dados de artigos mais recentes), que quando associada a anomalias cardiovasculares e/ou metabólicas (baixos níveis de cálcio e altos níveis de PTH) resultam na osteoporose, sendo esta, uma doença esquelética sistêmica. </w:t>
      </w:r>
      <w:r w:rsidRPr="00A27632">
        <w:rPr>
          <w:rStyle w:val="normaltextrun"/>
        </w:rPr>
        <w:t xml:space="preserve">No período da pós menopausa, os níveis de estrogênio encontram-se diminuídos, o que resulta em: baixa densidade mineral, redução da absorção de cálcio intestinal, diminuição renal de síntese de </w:t>
      </w:r>
      <w:proofErr w:type="spellStart"/>
      <w:r w:rsidRPr="00A27632">
        <w:rPr>
          <w:rStyle w:val="spellingerror"/>
        </w:rPr>
        <w:t>calcitriol</w:t>
      </w:r>
      <w:proofErr w:type="spellEnd"/>
      <w:r w:rsidRPr="00A27632">
        <w:rPr>
          <w:rStyle w:val="normaltextrun"/>
        </w:rPr>
        <w:t> e aumento do catabolismo, </w:t>
      </w:r>
      <w:r w:rsidRPr="00A27632">
        <w:rPr>
          <w:rStyle w:val="normaltextrun"/>
          <w:color w:val="000000"/>
        </w:rPr>
        <w:t>provocando uma perda óssea, deixando o corpo vulnerável a lesões e fraturas, resultando na osteoporose. </w:t>
      </w:r>
      <w:r w:rsidRPr="00A27632">
        <w:rPr>
          <w:rStyle w:val="normaltextrun"/>
        </w:rPr>
        <w:t>Este estudo teve por finalidade: sintetizar, caracterizar a atuação e os níveis de vitamina D no ciclo da reabsorção óssea da pós menopausa, caso esteja irregular se não tratado precocemente, poderá causar graves consequências. </w:t>
      </w:r>
      <w:r w:rsidRPr="00A27632">
        <w:rPr>
          <w:rStyle w:val="normaltextrun"/>
          <w:b/>
          <w:bCs/>
        </w:rPr>
        <w:t>OBJETIVO:</w:t>
      </w:r>
      <w:r w:rsidRPr="00A27632">
        <w:rPr>
          <w:rStyle w:val="normaltextrun"/>
        </w:rPr>
        <w:t xml:space="preserve"> Discutir os fatores associados a vitamina D que causam aumento na prevalência de osteoporose na pós-menopausa, abordando os principais acometimentos que influenciam o crescimento do número de casos.  </w:t>
      </w:r>
      <w:r w:rsidRPr="00A27632">
        <w:rPr>
          <w:rStyle w:val="normaltextrun"/>
          <w:b/>
          <w:bCs/>
        </w:rPr>
        <w:t>MÉTODOS:</w:t>
      </w:r>
      <w:r w:rsidRPr="00A27632">
        <w:rPr>
          <w:rStyle w:val="normaltextrun"/>
        </w:rPr>
        <w:t> </w:t>
      </w:r>
      <w:r w:rsidRPr="00A27632">
        <w:rPr>
          <w:rStyle w:val="normaltextrun"/>
          <w:color w:val="000000"/>
        </w:rPr>
        <w:t>Uma revisão da literatura foi realizada de acordo com as recomendações de itens de relatórios preferenciais e selecionados artigos com base na análise das Introduções e Resumos dos mesmos. Os termos de pesquisa específicos foram consultados nas bases de dados </w:t>
      </w:r>
      <w:proofErr w:type="spellStart"/>
      <w:r w:rsidRPr="00A27632">
        <w:rPr>
          <w:rStyle w:val="spellingerror"/>
          <w:color w:val="000000"/>
        </w:rPr>
        <w:t>Scielo</w:t>
      </w:r>
      <w:proofErr w:type="spellEnd"/>
      <w:r w:rsidRPr="00A27632">
        <w:rPr>
          <w:rStyle w:val="normaltextrun"/>
          <w:color w:val="000000"/>
        </w:rPr>
        <w:t> com restrição para os últimos 5 anos de publicação, nos idiomas Espanhol, Português e </w:t>
      </w:r>
      <w:proofErr w:type="spellStart"/>
      <w:r w:rsidRPr="00A27632">
        <w:rPr>
          <w:rStyle w:val="spellingerror"/>
          <w:color w:val="000000"/>
        </w:rPr>
        <w:t>PubMed</w:t>
      </w:r>
      <w:proofErr w:type="spellEnd"/>
      <w:r w:rsidRPr="00A27632">
        <w:rPr>
          <w:rStyle w:val="normaltextrun"/>
          <w:color w:val="000000"/>
        </w:rPr>
        <w:t> com restrição para os últimos 5 anos, </w:t>
      </w:r>
      <w:proofErr w:type="spellStart"/>
      <w:r w:rsidRPr="00A27632">
        <w:rPr>
          <w:rStyle w:val="spellingerror"/>
          <w:color w:val="000000"/>
        </w:rPr>
        <w:t>Humans</w:t>
      </w:r>
      <w:proofErr w:type="spellEnd"/>
      <w:r w:rsidRPr="00A27632">
        <w:rPr>
          <w:rStyle w:val="normaltextrun"/>
          <w:color w:val="000000"/>
        </w:rPr>
        <w:t>, de publicação no idioma Inglês. </w:t>
      </w:r>
      <w:r w:rsidRPr="00A27632">
        <w:rPr>
          <w:rStyle w:val="normaltextrun"/>
          <w:b/>
          <w:bCs/>
        </w:rPr>
        <w:t>RESULTADOS OU ANÁLISE CRÍTICA:</w:t>
      </w:r>
      <w:r w:rsidRPr="00A27632">
        <w:rPr>
          <w:rStyle w:val="normaltextrun"/>
        </w:rPr>
        <w:t> Segundo o critério mundial a quantificação de vitamina D: suficiente &gt;30 </w:t>
      </w:r>
      <w:proofErr w:type="spellStart"/>
      <w:r w:rsidRPr="00A27632">
        <w:rPr>
          <w:rStyle w:val="spellingerror"/>
        </w:rPr>
        <w:t>ng</w:t>
      </w:r>
      <w:proofErr w:type="spellEnd"/>
      <w:r w:rsidRPr="00A27632">
        <w:rPr>
          <w:rStyle w:val="normaltextrun"/>
        </w:rPr>
        <w:t>/ml; levemente deficiente entre 20-30 </w:t>
      </w:r>
      <w:proofErr w:type="spellStart"/>
      <w:r w:rsidRPr="00A27632">
        <w:rPr>
          <w:rStyle w:val="spellingerror"/>
        </w:rPr>
        <w:t>ng</w:t>
      </w:r>
      <w:proofErr w:type="spellEnd"/>
      <w:r w:rsidRPr="00A27632">
        <w:rPr>
          <w:rStyle w:val="normaltextrun"/>
        </w:rPr>
        <w:t>/ml; insuficiente ≤20 </w:t>
      </w:r>
      <w:proofErr w:type="spellStart"/>
      <w:r w:rsidRPr="00A27632">
        <w:rPr>
          <w:rStyle w:val="spellingerror"/>
        </w:rPr>
        <w:t>ng</w:t>
      </w:r>
      <w:proofErr w:type="spellEnd"/>
      <w:r w:rsidRPr="00A27632">
        <w:rPr>
          <w:rStyle w:val="normaltextrun"/>
        </w:rPr>
        <w:t>/ml cruzando-se com artigos onde colocam o ponto de corte a </w:t>
      </w:r>
      <w:r w:rsidRPr="00A27632">
        <w:rPr>
          <w:rStyle w:val="normaltextrun"/>
          <w:color w:val="000000"/>
        </w:rPr>
        <w:t>&lt;30 </w:t>
      </w:r>
      <w:proofErr w:type="spellStart"/>
      <w:r w:rsidRPr="00A27632">
        <w:rPr>
          <w:rStyle w:val="spellingerror"/>
          <w:color w:val="000000"/>
        </w:rPr>
        <w:t>ng</w:t>
      </w:r>
      <w:proofErr w:type="spellEnd"/>
      <w:r w:rsidRPr="00A27632">
        <w:rPr>
          <w:rStyle w:val="normaltextrun"/>
          <w:color w:val="000000"/>
        </w:rPr>
        <w:t>/ml</w:t>
      </w:r>
      <w:r w:rsidRPr="00A27632">
        <w:rPr>
          <w:rStyle w:val="normaltextrun"/>
        </w:rPr>
        <w:t> </w:t>
      </w:r>
      <w:r w:rsidRPr="00A27632">
        <w:rPr>
          <w:rStyle w:val="normaltextrun"/>
          <w:color w:val="000000"/>
        </w:rPr>
        <w:t xml:space="preserve">a maioria das mulheres do mundo em fase de pós menopausa seriam enquadradas em </w:t>
      </w:r>
      <w:proofErr w:type="spellStart"/>
      <w:r w:rsidRPr="00A27632">
        <w:rPr>
          <w:rStyle w:val="normaltextrun"/>
          <w:color w:val="000000"/>
        </w:rPr>
        <w:t>hipovitaminose</w:t>
      </w:r>
      <w:proofErr w:type="spellEnd"/>
      <w:r w:rsidRPr="00A27632">
        <w:rPr>
          <w:rStyle w:val="normaltextrun"/>
          <w:color w:val="000000"/>
        </w:rPr>
        <w:t xml:space="preserve"> D estando, portanto,</w:t>
      </w:r>
      <w:r w:rsidRPr="00A27632">
        <w:rPr>
          <w:rStyle w:val="normaltextrun"/>
        </w:rPr>
        <w:t> mais susceptíveis a osteoporose. Desse modo, com o aumento da osteoporose e consequente aumento de fraturas, ocorrerá também um aumento dos níveis de complicações, como presença de embolias pulmonares por fragmentos ósseos, o que tem sido uma causa muito recorrente. Ademais, artigos revelam de forma superficial estudos sobre o baixo nível de estrogênio e sua ação sobre o tecido ósseo, dificultando o entendimento em relação a osteoporose. Além disso, foi observado que existem poucos estudos sobre a relação dos níveis séricos de vitamina D e de cálcio na eficiência da prevenção contra traumas. </w:t>
      </w:r>
      <w:r w:rsidRPr="00A27632">
        <w:rPr>
          <w:rStyle w:val="normaltextrun"/>
          <w:b/>
          <w:bCs/>
        </w:rPr>
        <w:t>CONCLUSÃO:</w:t>
      </w:r>
      <w:r w:rsidRPr="00A27632">
        <w:rPr>
          <w:rStyle w:val="normaltextrun"/>
        </w:rPr>
        <w:t> Após a apreciação dos artigos selecionados para compor esta revisão, </w:t>
      </w:r>
      <w:r w:rsidRPr="00A27632">
        <w:rPr>
          <w:rStyle w:val="normaltextrun"/>
          <w:color w:val="000000"/>
        </w:rPr>
        <w:t>caso &lt;30 </w:t>
      </w:r>
      <w:proofErr w:type="spellStart"/>
      <w:r w:rsidRPr="00A27632">
        <w:rPr>
          <w:rStyle w:val="spellingerror"/>
          <w:color w:val="000000"/>
        </w:rPr>
        <w:t>ng</w:t>
      </w:r>
      <w:proofErr w:type="spellEnd"/>
      <w:r w:rsidRPr="00A27632">
        <w:rPr>
          <w:rStyle w:val="normaltextrun"/>
          <w:color w:val="000000"/>
        </w:rPr>
        <w:t xml:space="preserve">/ml seja definido como critério para </w:t>
      </w:r>
      <w:proofErr w:type="spellStart"/>
      <w:r w:rsidRPr="00A27632">
        <w:rPr>
          <w:rStyle w:val="normaltextrun"/>
          <w:color w:val="000000"/>
        </w:rPr>
        <w:t>hipovitaminose</w:t>
      </w:r>
      <w:proofErr w:type="spellEnd"/>
      <w:r w:rsidRPr="00A27632">
        <w:rPr>
          <w:rStyle w:val="normaltextrun"/>
          <w:color w:val="000000"/>
        </w:rPr>
        <w:t xml:space="preserve"> D, a maioria das mulheres do mundo deveriam ser enquadradas ao tratamento e acompanhamento. Contudo, a redução da vitamina D associado a baixo nível de cálcio e aumento de PTH podem ocasionar graves consequências no aumento da reabsorção óssea trazendo graves comprometimentos ósseos. Sendo assim, é necessário a reposição profilática de vitamina D e cálcio em todas as mulheres na pós-menopausa, tendo em vista o risco delas à osteoporose.</w:t>
      </w:r>
    </w:p>
    <w:p w:rsidR="0045137B" w:rsidRPr="00A27632" w:rsidRDefault="0045137B" w:rsidP="00EF49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EF49D4" w:rsidRPr="00A27632" w:rsidRDefault="0045137B" w:rsidP="0054013F">
      <w:pPr>
        <w:pStyle w:val="paragraph"/>
        <w:spacing w:before="0" w:beforeAutospacing="0" w:after="0" w:afterAutospacing="0"/>
        <w:jc w:val="both"/>
        <w:textAlignment w:val="baseline"/>
      </w:pPr>
      <w:r w:rsidRPr="00A27632">
        <w:rPr>
          <w:rStyle w:val="normaltextrun"/>
          <w:color w:val="000000"/>
        </w:rPr>
        <w:t xml:space="preserve"> </w:t>
      </w:r>
      <w:r w:rsidRPr="00A27632">
        <w:rPr>
          <w:rStyle w:val="normaltextrun"/>
          <w:b/>
          <w:bCs/>
        </w:rPr>
        <w:t>PALAVRAS-CHAVE</w:t>
      </w:r>
      <w:r w:rsidRPr="00A27632">
        <w:rPr>
          <w:rStyle w:val="normaltextrun"/>
        </w:rPr>
        <w:t>: Vitamina D, Densidade Óssea, Pós-Menopausa.</w:t>
      </w:r>
      <w:r w:rsidRPr="00A27632">
        <w:rPr>
          <w:rStyle w:val="normaltextrun"/>
          <w:b/>
          <w:bCs/>
        </w:rPr>
        <w:t> </w:t>
      </w:r>
      <w:r w:rsidRPr="00A27632">
        <w:rPr>
          <w:rStyle w:val="eop"/>
        </w:rPr>
        <w:t> </w:t>
      </w:r>
    </w:p>
    <w:p w:rsidR="00EF49D4" w:rsidRPr="00A27632" w:rsidRDefault="00EF49D4" w:rsidP="00EF49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2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JE,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Owsu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Cognition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Vitamin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D in Older African-American Women- Physical performance and Osteoporosis prevention with vitamin D in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older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African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Americans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Trial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Dementia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2019. Disponível em: &lt;https://www.ncbi.nlm.nih.gov/pubmed/?term=Owusu%20JE%5BAuthor%5D&amp;cauthor=true&amp;cauthor_uid=30359476&gt;.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LAW, Simas.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Body composition and nutritional and metabolic parameters in postmenopausal women sufficient, insufficient and deficient in vitamin D.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2019. Disponível em: &lt;https://www.ncbi.nlm.nih.gov/pubmed/31038588&gt;. Acesso em: 20 out. 2019.</w:t>
      </w: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XIE,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Zhongjian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Prevalence of Vitamin D Inadequacy Among Chinese Postmenopausal Women: A Nationwide,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Multicenter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 Cross-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Sectional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Study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Disponível em: &lt;https://www.ncbi.nlm.nih.gov/pmc/articles/PMC6330713/&gt;.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SOARES,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Glauton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Farias Carvalho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 Osteoporose: um dos principais fatores de fraturas em idosos e sua relevância.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Disponível em: &lt;https://revistasfacesa.senaaires.com.br/index.php/iniciacao-cientifica/article/view/138/92&gt;. Acesso em: 20 out. 2019.</w:t>
      </w:r>
      <w:r w:rsidRPr="00A27632">
        <w:rPr>
          <w:rFonts w:ascii="Times New Roman" w:eastAsia="Times New Roman" w:hAnsi="Times New Roman" w:cs="Times New Roman"/>
          <w:color w:val="0563C1"/>
          <w:sz w:val="24"/>
          <w:szCs w:val="24"/>
          <w:lang w:eastAsia="pt-BR"/>
        </w:rPr>
        <w:t> 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SILVA, Vítor Brás da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Osteoporose e Quedas: Problemas Não Valorizados pela Comunidade Médica Portuguesa.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2019. Disponível em: &lt;http://repositorio.chlc.min-saude.pt/bitstream/10400.17/3297/1/Silva%20VB%2c%20Barbosa%20SB%2c%20Rodrigues%20J%2c%20Silva%20MA%2c%20Migu%c3%a9ns%20AC%2c%20Horta%20L%2c%20Soares%20Branco%20P.%20Osteoporose%20e%20Quedas%20Problemas%20N%c3%a3o%20Valorizados%20pela%20Comunidade%20M%c3%a9dica%20Portuguesa.%20Revista%20da%20SPMFR.pdf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DEVIGILI JÚNIOR, Nilo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Prevalência da deficiência de vitamina D em pacientes com fraturas ocasionadas por trauma de baixa energia.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2019. Disponível em: &lt;https://www.thieme-connect.com/products/ejournals/pdf/10.1016/j.rbo.2017.10.005.pdf?articleLanguage=pt&gt;.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ALLADARE, Tania et al.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Prevalence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of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Hypovitaminosis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D in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Postmenopausal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Women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Systematic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Review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2019. Disponível em: &lt;http://www.scielo.br/pdf/ramb/v65n5/1806-9282-ramb-65-05-0691.pdf&gt;.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Rivera-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Paredez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Berenice, et al. "Association between vitamin D deficiency and single nucleotide polymorphisms in the vitamin D receptor 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GC genes and analysis of their distribution in Mexican postmenopausal women." </w:t>
      </w:r>
      <w:r w:rsidRPr="00A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Nutrients</w:t>
      </w: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V.10, N.9, Pág.1175. 2018 Disponível em: &lt;</w:t>
      </w:r>
      <w:hyperlink r:id="rId5" w:tgtFrame="_blank" w:history="1">
        <w:r w:rsidRPr="00A276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https://www.ncbi.nlm.nih.gov/pubmed/30150596</w:t>
        </w:r>
      </w:hyperlink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LEE,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Jun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Seung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 KIM, Ji Wan.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Prevalence of Vitamin D Deficiency in Postmenopausal High- and Low-Energy Fracture Patient.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2018. Disponível em: &lt;https://link.springer.com/article/10.1007%2Fs11657-018-0524-7&gt;.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Owusu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Jeanette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E., et al. "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Cognition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Vitamin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 in Older African‐American Women–Physical performance and Osteoporosis prevention with vitamin D in older African Americans Trial and Dementia." </w:t>
      </w:r>
      <w:r w:rsidRPr="00A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Journal of the American Geriatrics Society</w:t>
      </w:r>
      <w:r w:rsidRPr="00A2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Vol. 67, N.1, Pág. 81-86 .2019. Disponível em &lt; </w:t>
      </w:r>
      <w:hyperlink r:id="rId6" w:tgtFrame="_blank" w:history="1">
        <w:r w:rsidRPr="00A2763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t-BR"/>
          </w:rPr>
          <w:t>https://onlinelibrary.wiley.com/doi/full/10.1111/jgs.15607</w:t>
        </w:r>
      </w:hyperlink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20 de out.2019.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TU,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Kristie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N. et al.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Osteoporosis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Review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of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Treatment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Options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2018. Disponível em: &lt;https://www.ncbi.nlm.nih.gov/pmc/articles/PMC5768298/&gt;.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AHMAD,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Israr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Association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of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Vitamin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D Receptor (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FokI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BsmI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 Gene Polymorphism with Bone Mineral Density and Their Effect on 25-Hydroxyvitamin D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Level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in North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Indian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Postmenopausal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Women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with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Osteoporosis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2018. Disponível em: &lt;https://www.ncbi.nlm.nih.gov/pmc/articles/PMC6170232/&gt;.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AGOSTINI, Deborah et al.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Muscle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Bone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Health in Postmenopausal Women: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Role of Protein and Vitamin D Supplementation Combined with Exercise Training. 2018. Disponível em: &lt;https://www.ncbi.nlm.nih.gov/pmc/articles/PMC6116194/&gt;. Acesso em: 20 out. 2019.</w:t>
      </w:r>
      <w:bookmarkStart w:id="0" w:name="_GoBack"/>
      <w:bookmarkEnd w:id="0"/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Radominski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Sebastião Cezar, et al. "Diretrizes brasileiras para o diagnóstico e tratamento da osteoporose em mulheres na pós‐menopausa." </w:t>
      </w:r>
      <w:r w:rsidRPr="00A2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Brasileira de Reumatologia</w:t>
      </w: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V. 57, Pag. 452-466. 2017. Disponível em: &lt;</w:t>
      </w:r>
      <w:hyperlink r:id="rId7" w:tgtFrame="_blank" w:history="1">
        <w:r w:rsidRPr="00A276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https://www.sciencedirect.com/science/article/pii/S048250041730178X</w:t>
        </w:r>
      </w:hyperlink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Ana Carolina Veiga, et al. "Fatores associados à </w:t>
      </w:r>
      <w:proofErr w:type="spellStart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osteopenia</w:t>
      </w:r>
      <w:proofErr w:type="spellEnd"/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osteoporose em mulheres submetidas à densitometria óssea." </w:t>
      </w:r>
      <w:r w:rsidRPr="00A2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Brasileira de Reumatologia</w:t>
      </w:r>
      <w:r w:rsidRPr="00A276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Vol.55, Ed.3, Pag.223-228. 2015. Disponível em: &lt;http://www.scielo.br/pdf/rbr/v55n3/0482-5004-rbr-55-03-0223.pdf&gt;. Acesso em: 20 de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MANOY,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Pacharee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Vitamin D Supplementation Improves Quality of Life and Physical Performance in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Osteoarthritis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Patients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2017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Disponível em: &lt;https://www.ncbi.nlm.nih.gov/pmc/articles/PMC5579593/&gt;.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CHON,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Seung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Joo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Effects of vitamin D deficiency and daily calcium intake on bone mineral density and osteoporosis in Korean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postmenopausal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woman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2017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Disponível em: &lt;https://www.ncbi.nlm.nih.gov/pmc/articles/PMC5313364/&gt;. Acesso em: 20 out. 2019.</w:t>
      </w:r>
      <w:r w:rsidRPr="00A27632">
        <w:rPr>
          <w:rFonts w:ascii="Times New Roman" w:eastAsia="Times New Roman" w:hAnsi="Times New Roman" w:cs="Times New Roman"/>
          <w:color w:val="0563C1"/>
          <w:sz w:val="24"/>
          <w:szCs w:val="24"/>
          <w:lang w:eastAsia="pt-BR"/>
        </w:rPr>
        <w:t> 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PATRICIAKHASHAYAR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Correlação entre os níveis de vitamina D e densidade mineral óssea em uma população iraniana saudável.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Disponível em: &lt;https://www.sciencedirect.com/science/article/pii/S0102361616000023&gt;.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SILVA, Ana Carolina Veiga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Factors Associated with Osteopenia and Osteoporosis in Women Undergoing Bone Mineral Density Test.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2015. Disponível em: &lt;http://www.scielo.br/pdf/rbr/v55n3/en_0482-5004-rbr-55-03-0223.pdf&gt;.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GAO, Li-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hong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Physical performance and life quality in postmenopausal women supplemented with vitamin D: a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two-year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prospective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study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2015. Disponível em: &lt;https://www.ncbi.nlm.nih.gov/pmc/articles/PMC4561972/&gt;.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BELLAN, </w:t>
      </w:r>
      <w:proofErr w:type="spellStart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Mattia</w:t>
      </w:r>
      <w:proofErr w:type="spellEnd"/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Osteoporose na artrite reumatoide: papel do sistema vitamina D/hormônio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paratireóideoOsteoporosis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in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Rheumatoid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Arthritis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 role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of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the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vitamin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D/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parathyroid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proofErr w:type="spellStart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hormone</w:t>
      </w:r>
      <w:proofErr w:type="spellEnd"/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system.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2015. Disponível em: &lt;https://www.sciencedirect.com/science/article/pii/S0482500414002381&gt;. Acesso em: 20 out. 2019. 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SILVA, Cristiane Fialho Ferreira da et al. </w:t>
      </w:r>
      <w:r w:rsidRPr="00A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Associação de força e nível de atividade física à densidade mineral óssea na pós-menopausa. </w:t>
      </w:r>
      <w:r w:rsidRPr="00A2763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2015. Disponível em: &lt;http://www.scielo.br/scielo.php?script=sci_arttext&amp;pid=S1517-86922015000200117&amp;lang=pt&gt;. Acesso em: 20 out. 2019.</w:t>
      </w: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A27632" w:rsidRDefault="00EF49D4" w:rsidP="00EF4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6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49D4" w:rsidRPr="0045137B" w:rsidRDefault="00EF49D4" w:rsidP="0045137B">
      <w:pPr>
        <w:spacing w:line="240" w:lineRule="auto"/>
        <w:rPr>
          <w:sz w:val="24"/>
          <w:szCs w:val="24"/>
        </w:rPr>
      </w:pPr>
    </w:p>
    <w:sectPr w:rsidR="00EF49D4" w:rsidRPr="0045137B" w:rsidSect="00451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B"/>
    <w:rsid w:val="0045137B"/>
    <w:rsid w:val="0054013F"/>
    <w:rsid w:val="005E6F3A"/>
    <w:rsid w:val="00A27632"/>
    <w:rsid w:val="00B836AE"/>
    <w:rsid w:val="00E61F98"/>
    <w:rsid w:val="00E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0457C-A2B7-4552-8064-B50F3A9C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5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5137B"/>
  </w:style>
  <w:style w:type="character" w:customStyle="1" w:styleId="eop">
    <w:name w:val="eop"/>
    <w:basedOn w:val="Fontepargpadro"/>
    <w:rsid w:val="0045137B"/>
  </w:style>
  <w:style w:type="character" w:customStyle="1" w:styleId="spellingerror">
    <w:name w:val="spellingerror"/>
    <w:basedOn w:val="Fontepargpadro"/>
    <w:rsid w:val="0045137B"/>
  </w:style>
  <w:style w:type="character" w:customStyle="1" w:styleId="contextualspellingandgrammarerror">
    <w:name w:val="contextualspellingandgrammarerror"/>
    <w:basedOn w:val="Fontepargpadro"/>
    <w:rsid w:val="00EF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48250041730178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full/10.1111/jgs.15607" TargetMode="External"/><Relationship Id="rId5" Type="http://schemas.openxmlformats.org/officeDocument/2006/relationships/hyperlink" Target="https://www.ncbi.nlm.nih.gov/pubmed/30150596" TargetMode="External"/><Relationship Id="rId4" Type="http://schemas.openxmlformats.org/officeDocument/2006/relationships/hyperlink" Target="mailto:rafinha.pacheco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1634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 Machado</dc:creator>
  <cp:keywords/>
  <dc:description/>
  <cp:lastModifiedBy>Maiza Machado</cp:lastModifiedBy>
  <cp:revision>12</cp:revision>
  <dcterms:created xsi:type="dcterms:W3CDTF">2019-10-29T21:58:00Z</dcterms:created>
  <dcterms:modified xsi:type="dcterms:W3CDTF">2019-10-29T22:28:00Z</dcterms:modified>
</cp:coreProperties>
</file>