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4394F" w14:textId="5C797638" w:rsidR="00152534" w:rsidRDefault="006470D1" w:rsidP="006470D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UNIVERSIDADES EMPREENDEDORAS NOS ECOSSISTEMAS EMPREENDEDORES: UM ENSAIO DESSA RELAÇÃO PARA O DESENVOLVIMENTO</w:t>
      </w:r>
    </w:p>
    <w:p w14:paraId="0A0F8F94" w14:textId="77777777" w:rsidR="006C660A" w:rsidRDefault="006C660A" w:rsidP="006470D1">
      <w:pPr>
        <w:spacing w:after="0" w:line="360" w:lineRule="auto"/>
        <w:jc w:val="center"/>
        <w:rPr>
          <w:rFonts w:ascii="Times New Roman" w:hAnsi="Times New Roman" w:cs="Times New Roman"/>
          <w:b/>
          <w:bCs/>
          <w:sz w:val="24"/>
          <w:szCs w:val="24"/>
        </w:rPr>
      </w:pPr>
    </w:p>
    <w:p w14:paraId="3073B3B1" w14:textId="77777777" w:rsidR="006C660A" w:rsidRDefault="006C660A" w:rsidP="006C660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Felipe Leal Alves Ferreira – Universidade Federal do Paraná – </w:t>
      </w:r>
    </w:p>
    <w:p w14:paraId="5C51E55F" w14:textId="12C6C1AF" w:rsidR="006C660A" w:rsidRDefault="006C660A" w:rsidP="006C660A">
      <w:pPr>
        <w:spacing w:after="0" w:line="360" w:lineRule="auto"/>
        <w:jc w:val="center"/>
        <w:rPr>
          <w:rFonts w:ascii="Times New Roman" w:hAnsi="Times New Roman" w:cs="Times New Roman"/>
          <w:sz w:val="24"/>
          <w:szCs w:val="24"/>
          <w:lang w:val="en-US"/>
        </w:rPr>
      </w:pPr>
      <w:hyperlink r:id="rId7" w:history="1">
        <w:r w:rsidRPr="006C660A">
          <w:rPr>
            <w:rStyle w:val="Hyperlink"/>
            <w:rFonts w:ascii="Times New Roman" w:hAnsi="Times New Roman" w:cs="Times New Roman"/>
            <w:color w:val="auto"/>
            <w:sz w:val="24"/>
            <w:szCs w:val="24"/>
            <w:lang w:val="en-US"/>
          </w:rPr>
          <w:t>felipe.leal@ufpr.br</w:t>
        </w:r>
      </w:hyperlink>
      <w:r w:rsidRPr="006C660A">
        <w:rPr>
          <w:rFonts w:ascii="Times New Roman" w:hAnsi="Times New Roman" w:cs="Times New Roman"/>
          <w:sz w:val="24"/>
          <w:szCs w:val="24"/>
          <w:lang w:val="en-US"/>
        </w:rPr>
        <w:t xml:space="preserve"> – ORCID 0000.0001.8586.6652</w:t>
      </w:r>
    </w:p>
    <w:p w14:paraId="17D27C75" w14:textId="77777777" w:rsidR="006C660A" w:rsidRPr="006C660A" w:rsidRDefault="006C660A" w:rsidP="006C660A">
      <w:pPr>
        <w:spacing w:after="0" w:line="360" w:lineRule="auto"/>
        <w:jc w:val="center"/>
        <w:rPr>
          <w:rFonts w:ascii="Times New Roman" w:hAnsi="Times New Roman" w:cs="Times New Roman"/>
          <w:sz w:val="24"/>
          <w:szCs w:val="24"/>
          <w:lang w:val="en-US"/>
        </w:rPr>
      </w:pPr>
    </w:p>
    <w:p w14:paraId="0A22FEB0" w14:textId="77777777" w:rsidR="006C660A" w:rsidRPr="006C660A" w:rsidRDefault="006C660A" w:rsidP="006C660A">
      <w:pPr>
        <w:spacing w:after="0" w:line="360" w:lineRule="auto"/>
        <w:jc w:val="center"/>
        <w:rPr>
          <w:rFonts w:ascii="Times New Roman" w:hAnsi="Times New Roman" w:cs="Times New Roman"/>
          <w:sz w:val="24"/>
          <w:szCs w:val="24"/>
          <w:lang w:val="en-US"/>
        </w:rPr>
      </w:pPr>
      <w:r w:rsidRPr="006C660A">
        <w:rPr>
          <w:rFonts w:ascii="Times New Roman" w:hAnsi="Times New Roman" w:cs="Times New Roman"/>
          <w:sz w:val="24"/>
          <w:szCs w:val="24"/>
          <w:lang w:val="en-US"/>
        </w:rPr>
        <w:t xml:space="preserve">Fernando Antonio Prado Gimenez – Universidade Federal do Paraná – </w:t>
      </w:r>
    </w:p>
    <w:p w14:paraId="7B915DC1" w14:textId="77777777" w:rsidR="006C660A" w:rsidRDefault="006C660A" w:rsidP="006C660A">
      <w:pPr>
        <w:spacing w:after="0" w:line="360" w:lineRule="auto"/>
        <w:jc w:val="center"/>
        <w:rPr>
          <w:rFonts w:ascii="Times New Roman" w:hAnsi="Times New Roman" w:cs="Times New Roman"/>
          <w:sz w:val="24"/>
          <w:szCs w:val="24"/>
          <w:lang w:val="en-US"/>
        </w:rPr>
      </w:pPr>
      <w:hyperlink r:id="rId8" w:history="1">
        <w:r w:rsidRPr="006C660A">
          <w:rPr>
            <w:rStyle w:val="Hyperlink"/>
            <w:rFonts w:ascii="Times New Roman" w:hAnsi="Times New Roman" w:cs="Times New Roman"/>
            <w:color w:val="auto"/>
            <w:sz w:val="24"/>
            <w:szCs w:val="24"/>
            <w:lang w:val="en-US"/>
          </w:rPr>
          <w:t>gimenez@ufpr.br</w:t>
        </w:r>
      </w:hyperlink>
      <w:r w:rsidRPr="006C660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ORCID 0000.0002.5143.9553</w:t>
      </w:r>
    </w:p>
    <w:p w14:paraId="4833E69D" w14:textId="77777777" w:rsidR="006C660A" w:rsidRPr="002A53F8" w:rsidRDefault="006C660A" w:rsidP="006C660A">
      <w:pPr>
        <w:spacing w:after="0" w:line="360" w:lineRule="auto"/>
        <w:jc w:val="center"/>
        <w:rPr>
          <w:rFonts w:ascii="Times New Roman" w:hAnsi="Times New Roman" w:cs="Times New Roman"/>
          <w:sz w:val="24"/>
          <w:szCs w:val="24"/>
          <w:lang w:val="en-US"/>
        </w:rPr>
      </w:pPr>
    </w:p>
    <w:p w14:paraId="0CC199EC" w14:textId="77777777" w:rsidR="00FD13B0" w:rsidRDefault="00FD13B0" w:rsidP="00472496">
      <w:pPr>
        <w:spacing w:after="0" w:line="360" w:lineRule="auto"/>
        <w:ind w:firstLine="851"/>
        <w:rPr>
          <w:rFonts w:ascii="Times New Roman" w:hAnsi="Times New Roman" w:cs="Times New Roman"/>
          <w:sz w:val="24"/>
          <w:szCs w:val="24"/>
        </w:rPr>
      </w:pPr>
    </w:p>
    <w:p w14:paraId="3896C550" w14:textId="1285EF68" w:rsidR="00FD13B0" w:rsidRPr="0083352B" w:rsidRDefault="00FD13B0" w:rsidP="00861861">
      <w:pPr>
        <w:spacing w:after="0" w:line="240" w:lineRule="auto"/>
        <w:rPr>
          <w:rFonts w:ascii="Times New Roman" w:hAnsi="Times New Roman" w:cs="Times New Roman"/>
          <w:b/>
          <w:bCs/>
          <w:sz w:val="24"/>
          <w:szCs w:val="24"/>
        </w:rPr>
      </w:pPr>
      <w:r w:rsidRPr="0083352B">
        <w:rPr>
          <w:rFonts w:ascii="Times New Roman" w:hAnsi="Times New Roman" w:cs="Times New Roman"/>
          <w:b/>
          <w:bCs/>
          <w:sz w:val="24"/>
          <w:szCs w:val="24"/>
        </w:rPr>
        <w:t>R</w:t>
      </w:r>
      <w:r w:rsidR="00861861">
        <w:rPr>
          <w:rFonts w:ascii="Times New Roman" w:hAnsi="Times New Roman" w:cs="Times New Roman"/>
          <w:b/>
          <w:bCs/>
          <w:sz w:val="24"/>
          <w:szCs w:val="24"/>
        </w:rPr>
        <w:t>ESUMO</w:t>
      </w:r>
    </w:p>
    <w:p w14:paraId="734D8D85" w14:textId="6B93F3AA" w:rsidR="00417D43" w:rsidRDefault="00417D43" w:rsidP="00861861">
      <w:pPr>
        <w:spacing w:after="0" w:line="240" w:lineRule="auto"/>
        <w:rPr>
          <w:rFonts w:ascii="Times New Roman" w:hAnsi="Times New Roman" w:cs="Times New Roman"/>
          <w:sz w:val="24"/>
          <w:szCs w:val="24"/>
        </w:rPr>
      </w:pPr>
    </w:p>
    <w:p w14:paraId="1B31281D" w14:textId="35F2F49F" w:rsidR="001C1FC5" w:rsidRPr="00207EBC" w:rsidRDefault="00E16A3E" w:rsidP="001C1FC5">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Estudos vêm mostrando a importância dos ecossistemas empreendedores no desenvolvimento regional. Dentro deles, as universidades têm se destacado como um componente imprescindível para sua existência. Seu impacto é tão alto nos ecossistemas que pesquisas apontam sobre a expansão de seu papel, para o além de ensino e pesquisa. Isso envolve uma participação mais ativa dessas Instituições, com atividades de apoio, inovação e fomentadora de novos negócios, além de sua missão de ensino e pesquisa. Assim, as universidades empreendedoras se mostram como uma </w:t>
      </w:r>
      <w:r w:rsidR="00A502BC">
        <w:rPr>
          <w:rFonts w:ascii="Times New Roman" w:hAnsi="Times New Roman" w:cs="Times New Roman"/>
          <w:sz w:val="24"/>
          <w:szCs w:val="24"/>
        </w:rPr>
        <w:t>perspectiva relevante</w:t>
      </w:r>
      <w:r>
        <w:rPr>
          <w:rFonts w:ascii="Times New Roman" w:hAnsi="Times New Roman" w:cs="Times New Roman"/>
          <w:sz w:val="24"/>
          <w:szCs w:val="24"/>
        </w:rPr>
        <w:t xml:space="preserve"> ao desenvolvimento d</w:t>
      </w:r>
      <w:r w:rsidR="001C1FC5">
        <w:rPr>
          <w:rFonts w:ascii="Times New Roman" w:hAnsi="Times New Roman" w:cs="Times New Roman"/>
          <w:sz w:val="24"/>
          <w:szCs w:val="24"/>
        </w:rPr>
        <w:t>esses</w:t>
      </w:r>
      <w:r>
        <w:rPr>
          <w:rFonts w:ascii="Times New Roman" w:hAnsi="Times New Roman" w:cs="Times New Roman"/>
          <w:sz w:val="24"/>
          <w:szCs w:val="24"/>
        </w:rPr>
        <w:t xml:space="preserve"> ecossistemas. Com isso, </w:t>
      </w:r>
      <w:r w:rsidR="001C1FC5">
        <w:rPr>
          <w:rFonts w:ascii="Times New Roman" w:hAnsi="Times New Roman" w:cs="Times New Roman"/>
          <w:sz w:val="24"/>
          <w:szCs w:val="24"/>
        </w:rPr>
        <w:t xml:space="preserve">o objetivo </w:t>
      </w:r>
      <w:r>
        <w:rPr>
          <w:rFonts w:ascii="Times New Roman" w:hAnsi="Times New Roman" w:cs="Times New Roman"/>
          <w:sz w:val="24"/>
          <w:szCs w:val="24"/>
        </w:rPr>
        <w:t xml:space="preserve">nesse ensaio </w:t>
      </w:r>
      <w:r w:rsidR="001C1FC5">
        <w:rPr>
          <w:rFonts w:ascii="Times New Roman" w:hAnsi="Times New Roman" w:cs="Times New Roman"/>
          <w:sz w:val="24"/>
          <w:szCs w:val="24"/>
        </w:rPr>
        <w:t xml:space="preserve">é discorrer sobre o papel das universidades empreendedoras nos ecossistemas empreendedores. </w:t>
      </w:r>
    </w:p>
    <w:p w14:paraId="463C9987" w14:textId="77777777" w:rsidR="00861861" w:rsidRDefault="00861861" w:rsidP="00861861">
      <w:pPr>
        <w:spacing w:after="0" w:line="240" w:lineRule="auto"/>
        <w:rPr>
          <w:rFonts w:ascii="Times New Roman" w:hAnsi="Times New Roman" w:cs="Times New Roman"/>
          <w:sz w:val="24"/>
          <w:szCs w:val="24"/>
        </w:rPr>
      </w:pPr>
    </w:p>
    <w:p w14:paraId="51AAB634" w14:textId="33849652" w:rsidR="00417D43" w:rsidRDefault="00417D43" w:rsidP="00861861">
      <w:pPr>
        <w:spacing w:after="0" w:line="240" w:lineRule="auto"/>
        <w:jc w:val="both"/>
        <w:rPr>
          <w:rFonts w:ascii="Times New Roman" w:hAnsi="Times New Roman" w:cs="Times New Roman"/>
          <w:sz w:val="24"/>
          <w:szCs w:val="24"/>
        </w:rPr>
      </w:pPr>
      <w:r w:rsidRPr="0083352B">
        <w:rPr>
          <w:rFonts w:ascii="Times New Roman" w:hAnsi="Times New Roman" w:cs="Times New Roman"/>
          <w:b/>
          <w:bCs/>
          <w:sz w:val="24"/>
          <w:szCs w:val="24"/>
        </w:rPr>
        <w:t>Palavras-chave</w:t>
      </w:r>
      <w:r>
        <w:rPr>
          <w:rFonts w:ascii="Times New Roman" w:hAnsi="Times New Roman" w:cs="Times New Roman"/>
          <w:sz w:val="24"/>
          <w:szCs w:val="24"/>
        </w:rPr>
        <w:t xml:space="preserve">: Desenvolvimento e </w:t>
      </w:r>
      <w:r w:rsidR="000F340A">
        <w:rPr>
          <w:rFonts w:ascii="Times New Roman" w:hAnsi="Times New Roman" w:cs="Times New Roman"/>
          <w:sz w:val="24"/>
          <w:szCs w:val="24"/>
        </w:rPr>
        <w:t>S</w:t>
      </w:r>
      <w:r>
        <w:rPr>
          <w:rFonts w:ascii="Times New Roman" w:hAnsi="Times New Roman" w:cs="Times New Roman"/>
          <w:sz w:val="24"/>
          <w:szCs w:val="24"/>
        </w:rPr>
        <w:t>ociedade</w:t>
      </w:r>
      <w:r w:rsidR="000F340A">
        <w:rPr>
          <w:rFonts w:ascii="Times New Roman" w:hAnsi="Times New Roman" w:cs="Times New Roman"/>
          <w:sz w:val="24"/>
          <w:szCs w:val="24"/>
        </w:rPr>
        <w:t>;</w:t>
      </w:r>
      <w:r>
        <w:rPr>
          <w:rFonts w:ascii="Times New Roman" w:hAnsi="Times New Roman" w:cs="Times New Roman"/>
          <w:sz w:val="24"/>
          <w:szCs w:val="24"/>
        </w:rPr>
        <w:t xml:space="preserve"> </w:t>
      </w:r>
      <w:r w:rsidR="000F340A">
        <w:rPr>
          <w:rFonts w:ascii="Times New Roman" w:hAnsi="Times New Roman" w:cs="Times New Roman"/>
          <w:sz w:val="24"/>
          <w:szCs w:val="24"/>
        </w:rPr>
        <w:t>E</w:t>
      </w:r>
      <w:r>
        <w:rPr>
          <w:rFonts w:ascii="Times New Roman" w:hAnsi="Times New Roman" w:cs="Times New Roman"/>
          <w:sz w:val="24"/>
          <w:szCs w:val="24"/>
        </w:rPr>
        <w:t xml:space="preserve">cossistemas </w:t>
      </w:r>
      <w:r w:rsidR="000F340A">
        <w:rPr>
          <w:rFonts w:ascii="Times New Roman" w:hAnsi="Times New Roman" w:cs="Times New Roman"/>
          <w:sz w:val="24"/>
          <w:szCs w:val="24"/>
        </w:rPr>
        <w:t>E</w:t>
      </w:r>
      <w:r>
        <w:rPr>
          <w:rFonts w:ascii="Times New Roman" w:hAnsi="Times New Roman" w:cs="Times New Roman"/>
          <w:sz w:val="24"/>
          <w:szCs w:val="24"/>
        </w:rPr>
        <w:t>mpreendedores</w:t>
      </w:r>
      <w:r w:rsidR="000F340A">
        <w:rPr>
          <w:rFonts w:ascii="Times New Roman" w:hAnsi="Times New Roman" w:cs="Times New Roman"/>
          <w:sz w:val="24"/>
          <w:szCs w:val="24"/>
        </w:rPr>
        <w:t>;</w:t>
      </w:r>
      <w:r>
        <w:rPr>
          <w:rFonts w:ascii="Times New Roman" w:hAnsi="Times New Roman" w:cs="Times New Roman"/>
          <w:sz w:val="24"/>
          <w:szCs w:val="24"/>
        </w:rPr>
        <w:t xml:space="preserve"> </w:t>
      </w:r>
      <w:r w:rsidR="000F340A">
        <w:rPr>
          <w:rFonts w:ascii="Times New Roman" w:hAnsi="Times New Roman" w:cs="Times New Roman"/>
          <w:sz w:val="24"/>
          <w:szCs w:val="24"/>
        </w:rPr>
        <w:t>U</w:t>
      </w:r>
      <w:r>
        <w:rPr>
          <w:rFonts w:ascii="Times New Roman" w:hAnsi="Times New Roman" w:cs="Times New Roman"/>
          <w:sz w:val="24"/>
          <w:szCs w:val="24"/>
        </w:rPr>
        <w:t xml:space="preserve">niversidades </w:t>
      </w:r>
      <w:r w:rsidR="000F340A">
        <w:rPr>
          <w:rFonts w:ascii="Times New Roman" w:hAnsi="Times New Roman" w:cs="Times New Roman"/>
          <w:sz w:val="24"/>
          <w:szCs w:val="24"/>
        </w:rPr>
        <w:t>E</w:t>
      </w:r>
      <w:r>
        <w:rPr>
          <w:rFonts w:ascii="Times New Roman" w:hAnsi="Times New Roman" w:cs="Times New Roman"/>
          <w:sz w:val="24"/>
          <w:szCs w:val="24"/>
        </w:rPr>
        <w:t>mpreendedoras.</w:t>
      </w:r>
    </w:p>
    <w:p w14:paraId="170254F4" w14:textId="77777777" w:rsidR="00FD13B0" w:rsidRDefault="00FD13B0" w:rsidP="00861861">
      <w:pPr>
        <w:spacing w:after="0" w:line="240" w:lineRule="auto"/>
        <w:ind w:firstLine="851"/>
        <w:rPr>
          <w:rFonts w:ascii="Times New Roman" w:hAnsi="Times New Roman" w:cs="Times New Roman"/>
          <w:sz w:val="24"/>
          <w:szCs w:val="24"/>
        </w:rPr>
      </w:pPr>
    </w:p>
    <w:p w14:paraId="0E9A070D" w14:textId="77777777" w:rsidR="006C660A" w:rsidRDefault="006C660A" w:rsidP="00861861">
      <w:pPr>
        <w:spacing w:after="0" w:line="240" w:lineRule="auto"/>
        <w:rPr>
          <w:rFonts w:ascii="Times New Roman" w:hAnsi="Times New Roman" w:cs="Times New Roman"/>
          <w:b/>
          <w:bCs/>
          <w:sz w:val="24"/>
          <w:szCs w:val="24"/>
        </w:rPr>
      </w:pPr>
    </w:p>
    <w:p w14:paraId="414E73EA" w14:textId="00FD4057" w:rsidR="00FD13B0" w:rsidRPr="0083352B" w:rsidRDefault="00FD13B0" w:rsidP="00861861">
      <w:pPr>
        <w:spacing w:after="0" w:line="240" w:lineRule="auto"/>
        <w:rPr>
          <w:rFonts w:ascii="Times New Roman" w:hAnsi="Times New Roman" w:cs="Times New Roman"/>
          <w:b/>
          <w:bCs/>
          <w:sz w:val="24"/>
          <w:szCs w:val="24"/>
        </w:rPr>
      </w:pPr>
      <w:r w:rsidRPr="0083352B">
        <w:rPr>
          <w:rFonts w:ascii="Times New Roman" w:hAnsi="Times New Roman" w:cs="Times New Roman"/>
          <w:b/>
          <w:bCs/>
          <w:sz w:val="24"/>
          <w:szCs w:val="24"/>
        </w:rPr>
        <w:t>A</w:t>
      </w:r>
      <w:r w:rsidR="00861861">
        <w:rPr>
          <w:rFonts w:ascii="Times New Roman" w:hAnsi="Times New Roman" w:cs="Times New Roman"/>
          <w:b/>
          <w:bCs/>
          <w:sz w:val="24"/>
          <w:szCs w:val="24"/>
        </w:rPr>
        <w:t>BSTRACT</w:t>
      </w:r>
    </w:p>
    <w:p w14:paraId="1421B1D2" w14:textId="77777777" w:rsidR="00EB0AE1" w:rsidRDefault="00EB0AE1" w:rsidP="001C1FC5">
      <w:pPr>
        <w:spacing w:after="0" w:line="240" w:lineRule="auto"/>
        <w:rPr>
          <w:rFonts w:ascii="Times New Roman" w:hAnsi="Times New Roman" w:cs="Times New Roman"/>
          <w:sz w:val="24"/>
          <w:szCs w:val="24"/>
        </w:rPr>
      </w:pPr>
    </w:p>
    <w:p w14:paraId="03440DEA" w14:textId="4535BEB1" w:rsidR="001C1FC5" w:rsidRDefault="001C1FC5" w:rsidP="00A502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Studies have shown the importance of the entrepreneurial ecosystem in regional development. Inside them, universities have stood out as an essential component for their existence. </w:t>
      </w:r>
      <w:r w:rsidR="00A502BC">
        <w:rPr>
          <w:rFonts w:ascii="Times New Roman" w:hAnsi="Times New Roman" w:cs="Times New Roman"/>
          <w:sz w:val="24"/>
          <w:szCs w:val="24"/>
        </w:rPr>
        <w:t>Their</w:t>
      </w:r>
      <w:r>
        <w:rPr>
          <w:rFonts w:ascii="Times New Roman" w:hAnsi="Times New Roman" w:cs="Times New Roman"/>
          <w:sz w:val="24"/>
          <w:szCs w:val="24"/>
        </w:rPr>
        <w:t xml:space="preserve"> impact is so high on ecosystems that research show the expansion of </w:t>
      </w:r>
      <w:r w:rsidR="00A502BC">
        <w:rPr>
          <w:rFonts w:ascii="Times New Roman" w:hAnsi="Times New Roman" w:cs="Times New Roman"/>
          <w:sz w:val="24"/>
          <w:szCs w:val="24"/>
        </w:rPr>
        <w:t>their</w:t>
      </w:r>
      <w:r>
        <w:rPr>
          <w:rFonts w:ascii="Times New Roman" w:hAnsi="Times New Roman" w:cs="Times New Roman"/>
          <w:sz w:val="24"/>
          <w:szCs w:val="24"/>
        </w:rPr>
        <w:t xml:space="preserve"> role, beyond teaching and research. This involves a more active participation of these Institutions, with support, innovation and activities for new business, in addition to their teaching and research mission. Thus, entrepreneurial universities </w:t>
      </w:r>
      <w:r w:rsidR="00A502BC">
        <w:rPr>
          <w:rFonts w:ascii="Times New Roman" w:hAnsi="Times New Roman" w:cs="Times New Roman"/>
          <w:sz w:val="24"/>
          <w:szCs w:val="24"/>
        </w:rPr>
        <w:t xml:space="preserve">appear as na important perspective to the development of these ecosystems. Like this, the aim in this essay is to discuss about the role of the entrepreneurial universities in entrepreneurial ecosystems. </w:t>
      </w:r>
    </w:p>
    <w:p w14:paraId="5D3C64F3" w14:textId="77777777" w:rsidR="00861861" w:rsidRPr="00FD13B0" w:rsidRDefault="00861861" w:rsidP="00861861">
      <w:pPr>
        <w:spacing w:after="0" w:line="240" w:lineRule="auto"/>
        <w:ind w:firstLine="851"/>
        <w:rPr>
          <w:rFonts w:ascii="Times New Roman" w:hAnsi="Times New Roman" w:cs="Times New Roman"/>
          <w:sz w:val="24"/>
          <w:szCs w:val="24"/>
        </w:rPr>
      </w:pPr>
    </w:p>
    <w:p w14:paraId="45E9A6AD" w14:textId="4F7D5531" w:rsidR="00EB0AE1" w:rsidRPr="00FD13B0" w:rsidRDefault="00985B45" w:rsidP="00861861">
      <w:pPr>
        <w:spacing w:after="0" w:line="240" w:lineRule="auto"/>
        <w:rPr>
          <w:rFonts w:ascii="Times New Roman" w:hAnsi="Times New Roman" w:cs="Times New Roman"/>
          <w:sz w:val="24"/>
          <w:szCs w:val="24"/>
        </w:rPr>
      </w:pPr>
      <w:r w:rsidRPr="0083352B">
        <w:rPr>
          <w:rFonts w:ascii="Times New Roman" w:hAnsi="Times New Roman" w:cs="Times New Roman"/>
          <w:b/>
          <w:bCs/>
          <w:sz w:val="24"/>
          <w:szCs w:val="24"/>
        </w:rPr>
        <w:t>Keywords</w:t>
      </w:r>
      <w:r w:rsidR="00417D43">
        <w:rPr>
          <w:rFonts w:ascii="Times New Roman" w:hAnsi="Times New Roman" w:cs="Times New Roman"/>
          <w:sz w:val="24"/>
          <w:szCs w:val="24"/>
        </w:rPr>
        <w:t>:</w:t>
      </w:r>
      <w:r w:rsidR="00861861">
        <w:rPr>
          <w:rFonts w:ascii="Times New Roman" w:hAnsi="Times New Roman" w:cs="Times New Roman"/>
          <w:sz w:val="24"/>
          <w:szCs w:val="24"/>
        </w:rPr>
        <w:t xml:space="preserve"> Development and Society; Entrepreneurial Ecosystems; Entrepreneurial Universities. </w:t>
      </w:r>
    </w:p>
    <w:p w14:paraId="7893EABE" w14:textId="77777777" w:rsidR="00EB0AE1" w:rsidRPr="00FD13B0" w:rsidRDefault="00EB0AE1" w:rsidP="00472496">
      <w:pPr>
        <w:spacing w:after="0" w:line="360" w:lineRule="auto"/>
        <w:ind w:firstLine="851"/>
        <w:rPr>
          <w:rFonts w:ascii="Times New Roman" w:hAnsi="Times New Roman" w:cs="Times New Roman"/>
          <w:sz w:val="24"/>
          <w:szCs w:val="24"/>
        </w:rPr>
      </w:pPr>
    </w:p>
    <w:p w14:paraId="16CD7426" w14:textId="77777777" w:rsidR="00EB0AE1" w:rsidRPr="00FD13B0" w:rsidRDefault="00EB0AE1" w:rsidP="00472496">
      <w:pPr>
        <w:spacing w:after="0" w:line="360" w:lineRule="auto"/>
        <w:ind w:firstLine="851"/>
        <w:rPr>
          <w:rFonts w:ascii="Times New Roman" w:hAnsi="Times New Roman" w:cs="Times New Roman"/>
          <w:sz w:val="24"/>
          <w:szCs w:val="24"/>
        </w:rPr>
      </w:pPr>
    </w:p>
    <w:p w14:paraId="12756AF0" w14:textId="77777777" w:rsidR="00EB0AE1" w:rsidRDefault="00EB0AE1" w:rsidP="00472496">
      <w:pPr>
        <w:spacing w:after="0" w:line="360" w:lineRule="auto"/>
        <w:ind w:firstLine="851"/>
        <w:rPr>
          <w:rFonts w:ascii="Times New Roman" w:hAnsi="Times New Roman" w:cs="Times New Roman"/>
          <w:sz w:val="24"/>
          <w:szCs w:val="24"/>
        </w:rPr>
      </w:pPr>
    </w:p>
    <w:p w14:paraId="4AE60658" w14:textId="439E268C" w:rsidR="00C817E8" w:rsidRPr="00FD13B0" w:rsidRDefault="005F3A83" w:rsidP="00472496">
      <w:pPr>
        <w:spacing w:after="0" w:line="360" w:lineRule="auto"/>
        <w:ind w:firstLine="851"/>
        <w:rPr>
          <w:rFonts w:ascii="Times New Roman" w:hAnsi="Times New Roman" w:cs="Times New Roman"/>
          <w:b/>
          <w:bCs/>
          <w:sz w:val="24"/>
          <w:szCs w:val="24"/>
        </w:rPr>
      </w:pPr>
      <w:r w:rsidRPr="00FD13B0">
        <w:rPr>
          <w:rFonts w:ascii="Times New Roman" w:hAnsi="Times New Roman" w:cs="Times New Roman"/>
          <w:b/>
          <w:bCs/>
          <w:sz w:val="24"/>
          <w:szCs w:val="24"/>
        </w:rPr>
        <w:lastRenderedPageBreak/>
        <w:t>I</w:t>
      </w:r>
      <w:r w:rsidR="00FD13B0">
        <w:rPr>
          <w:rFonts w:ascii="Times New Roman" w:hAnsi="Times New Roman" w:cs="Times New Roman"/>
          <w:b/>
          <w:bCs/>
          <w:sz w:val="24"/>
          <w:szCs w:val="24"/>
        </w:rPr>
        <w:t>ntrodução</w:t>
      </w:r>
    </w:p>
    <w:p w14:paraId="6CFCC67D" w14:textId="77777777" w:rsidR="00C817E8" w:rsidRPr="00FD13B0" w:rsidRDefault="00C817E8" w:rsidP="00472496">
      <w:pPr>
        <w:spacing w:after="0" w:line="360" w:lineRule="auto"/>
        <w:ind w:firstLine="851"/>
        <w:rPr>
          <w:rFonts w:ascii="Times New Roman" w:hAnsi="Times New Roman" w:cs="Times New Roman"/>
          <w:sz w:val="24"/>
          <w:szCs w:val="24"/>
        </w:rPr>
      </w:pPr>
    </w:p>
    <w:p w14:paraId="136C5C4E" w14:textId="5DB78FFB" w:rsidR="00C817E8" w:rsidRPr="00FD13B0" w:rsidRDefault="00C817E8" w:rsidP="00472496">
      <w:pPr>
        <w:spacing w:after="0" w:line="360" w:lineRule="auto"/>
        <w:ind w:firstLine="851"/>
        <w:jc w:val="both"/>
        <w:rPr>
          <w:rFonts w:ascii="Times New Roman" w:hAnsi="Times New Roman" w:cs="Times New Roman"/>
          <w:sz w:val="24"/>
          <w:szCs w:val="24"/>
        </w:rPr>
      </w:pPr>
      <w:r w:rsidRPr="00FD13B0">
        <w:rPr>
          <w:rFonts w:ascii="Times New Roman" w:hAnsi="Times New Roman" w:cs="Times New Roman"/>
          <w:sz w:val="24"/>
          <w:szCs w:val="24"/>
        </w:rPr>
        <w:t>Machado de Assis, em sua obra ‘Memórias Póstumas de Brás Cubas’, por meio de sua personagem principal, afirmou que “no dia em que a universidade me atestou, em pergaminho, uma ciência que eu estava longe de trazer arraigada no cérebro, confesso que me achei de algum modo logrado, ainda que orgulhoso”. Esse livro, escrito em 1881, deu inicio ao Realismo na literatura, de acordo com vários estudiosos da área e retrata, dentr</w:t>
      </w:r>
      <w:r w:rsidR="00341047">
        <w:rPr>
          <w:rFonts w:ascii="Times New Roman" w:hAnsi="Times New Roman" w:cs="Times New Roman"/>
          <w:sz w:val="24"/>
          <w:szCs w:val="24"/>
        </w:rPr>
        <w:t>e</w:t>
      </w:r>
      <w:r w:rsidRPr="00FD13B0">
        <w:rPr>
          <w:rFonts w:ascii="Times New Roman" w:hAnsi="Times New Roman" w:cs="Times New Roman"/>
          <w:sz w:val="24"/>
          <w:szCs w:val="24"/>
        </w:rPr>
        <w:t xml:space="preserve"> outras temáticas </w:t>
      </w:r>
      <w:r w:rsidR="00341047">
        <w:rPr>
          <w:rFonts w:ascii="Times New Roman" w:hAnsi="Times New Roman" w:cs="Times New Roman"/>
          <w:sz w:val="24"/>
          <w:szCs w:val="24"/>
        </w:rPr>
        <w:t>M</w:t>
      </w:r>
      <w:r w:rsidRPr="00FD13B0">
        <w:rPr>
          <w:rFonts w:ascii="Times New Roman" w:hAnsi="Times New Roman" w:cs="Times New Roman"/>
          <w:sz w:val="24"/>
          <w:szCs w:val="24"/>
        </w:rPr>
        <w:t>achadianas, os cientificismos e positivismos daquele tempo por meio da narrativa de Brás Cubas</w:t>
      </w:r>
      <w:r w:rsidR="00E12BB4" w:rsidRPr="00FD13B0">
        <w:rPr>
          <w:rFonts w:ascii="Times New Roman" w:hAnsi="Times New Roman" w:cs="Times New Roman"/>
          <w:sz w:val="24"/>
          <w:szCs w:val="24"/>
        </w:rPr>
        <w:t>, homem culto e da elite,</w:t>
      </w:r>
      <w:r w:rsidRPr="00FD13B0">
        <w:rPr>
          <w:rFonts w:ascii="Times New Roman" w:hAnsi="Times New Roman" w:cs="Times New Roman"/>
          <w:sz w:val="24"/>
          <w:szCs w:val="24"/>
        </w:rPr>
        <w:t xml:space="preserve"> acerca de sua vida, após sua </w:t>
      </w:r>
      <w:r w:rsidR="00E12BB4" w:rsidRPr="00FD13B0">
        <w:rPr>
          <w:rFonts w:ascii="Times New Roman" w:hAnsi="Times New Roman" w:cs="Times New Roman"/>
          <w:sz w:val="24"/>
          <w:szCs w:val="24"/>
        </w:rPr>
        <w:t xml:space="preserve">própria </w:t>
      </w:r>
      <w:r w:rsidRPr="00FD13B0">
        <w:rPr>
          <w:rFonts w:ascii="Times New Roman" w:hAnsi="Times New Roman" w:cs="Times New Roman"/>
          <w:sz w:val="24"/>
          <w:szCs w:val="24"/>
        </w:rPr>
        <w:t xml:space="preserve">morte. </w:t>
      </w:r>
    </w:p>
    <w:p w14:paraId="3C1D7DBD" w14:textId="7797FEAB" w:rsidR="007E0BDC" w:rsidRPr="00FD13B0" w:rsidRDefault="000230F6" w:rsidP="00472496">
      <w:pPr>
        <w:spacing w:after="0" w:line="360" w:lineRule="auto"/>
        <w:ind w:firstLine="851"/>
        <w:jc w:val="both"/>
        <w:rPr>
          <w:rFonts w:ascii="Times New Roman" w:hAnsi="Times New Roman" w:cs="Times New Roman"/>
          <w:sz w:val="24"/>
          <w:szCs w:val="24"/>
        </w:rPr>
      </w:pPr>
      <w:r w:rsidRPr="00FD13B0">
        <w:rPr>
          <w:rFonts w:ascii="Times New Roman" w:hAnsi="Times New Roman" w:cs="Times New Roman"/>
          <w:sz w:val="24"/>
          <w:szCs w:val="24"/>
        </w:rPr>
        <w:t xml:space="preserve">Descartadas, de um lado, questões como o fato de Brás Cubas ter sido figura fictícia arrogante e com todas as benesses da elite da época, e de outro, que seu criador – jornalista, poeta, dramaturgo, fundador e primeiro presidente da </w:t>
      </w:r>
      <w:r w:rsidR="00627CD4" w:rsidRPr="00FD13B0">
        <w:rPr>
          <w:rFonts w:ascii="Times New Roman" w:hAnsi="Times New Roman" w:cs="Times New Roman"/>
          <w:sz w:val="24"/>
          <w:szCs w:val="24"/>
        </w:rPr>
        <w:t>A</w:t>
      </w:r>
      <w:r w:rsidRPr="00FD13B0">
        <w:rPr>
          <w:rFonts w:ascii="Times New Roman" w:hAnsi="Times New Roman" w:cs="Times New Roman"/>
          <w:sz w:val="24"/>
          <w:szCs w:val="24"/>
        </w:rPr>
        <w:t xml:space="preserve">cademia </w:t>
      </w:r>
      <w:r w:rsidR="00627CD4" w:rsidRPr="00FD13B0">
        <w:rPr>
          <w:rFonts w:ascii="Times New Roman" w:hAnsi="Times New Roman" w:cs="Times New Roman"/>
          <w:sz w:val="24"/>
          <w:szCs w:val="24"/>
        </w:rPr>
        <w:t>B</w:t>
      </w:r>
      <w:r w:rsidRPr="00FD13B0">
        <w:rPr>
          <w:rFonts w:ascii="Times New Roman" w:hAnsi="Times New Roman" w:cs="Times New Roman"/>
          <w:sz w:val="24"/>
          <w:szCs w:val="24"/>
        </w:rPr>
        <w:t>rasileira de Letras – nunca ter cursado uma instituição de ensino superior</w:t>
      </w:r>
      <w:r w:rsidR="00627CD4" w:rsidRPr="00FD13B0">
        <w:rPr>
          <w:rFonts w:ascii="Times New Roman" w:hAnsi="Times New Roman" w:cs="Times New Roman"/>
          <w:sz w:val="24"/>
          <w:szCs w:val="24"/>
        </w:rPr>
        <w:t>, fica a dúvida: até onde a frase citada termina, abandonando o âmago do escritor, e começa</w:t>
      </w:r>
      <w:r w:rsidR="00985B45">
        <w:rPr>
          <w:rFonts w:ascii="Times New Roman" w:hAnsi="Times New Roman" w:cs="Times New Roman"/>
          <w:sz w:val="24"/>
          <w:szCs w:val="24"/>
        </w:rPr>
        <w:t xml:space="preserve"> </w:t>
      </w:r>
      <w:r w:rsidR="00627CD4" w:rsidRPr="00FD13B0">
        <w:rPr>
          <w:rFonts w:ascii="Times New Roman" w:hAnsi="Times New Roman" w:cs="Times New Roman"/>
          <w:sz w:val="24"/>
          <w:szCs w:val="24"/>
        </w:rPr>
        <w:t>passando à boca da personagem-criatura? Bem,</w:t>
      </w:r>
      <w:r w:rsidR="00985B45">
        <w:rPr>
          <w:rFonts w:ascii="Times New Roman" w:hAnsi="Times New Roman" w:cs="Times New Roman"/>
          <w:sz w:val="24"/>
          <w:szCs w:val="24"/>
        </w:rPr>
        <w:t xml:space="preserve"> </w:t>
      </w:r>
      <w:r w:rsidR="00EB0AE1" w:rsidRPr="00FD13B0">
        <w:rPr>
          <w:rFonts w:ascii="Times New Roman" w:hAnsi="Times New Roman" w:cs="Times New Roman"/>
          <w:sz w:val="24"/>
          <w:szCs w:val="24"/>
        </w:rPr>
        <w:t xml:space="preserve">isso </w:t>
      </w:r>
      <w:r w:rsidR="0062610B" w:rsidRPr="00FD13B0">
        <w:rPr>
          <w:rFonts w:ascii="Times New Roman" w:hAnsi="Times New Roman" w:cs="Times New Roman"/>
          <w:sz w:val="24"/>
          <w:szCs w:val="24"/>
        </w:rPr>
        <w:t>não</w:t>
      </w:r>
      <w:r w:rsidR="00627CD4" w:rsidRPr="00FD13B0">
        <w:rPr>
          <w:rFonts w:ascii="Times New Roman" w:hAnsi="Times New Roman" w:cs="Times New Roman"/>
          <w:sz w:val="24"/>
          <w:szCs w:val="24"/>
        </w:rPr>
        <w:t xml:space="preserve"> importa aqui</w:t>
      </w:r>
      <w:r w:rsidR="0062610B" w:rsidRPr="00FD13B0">
        <w:rPr>
          <w:rFonts w:ascii="Times New Roman" w:hAnsi="Times New Roman" w:cs="Times New Roman"/>
          <w:sz w:val="24"/>
          <w:szCs w:val="24"/>
        </w:rPr>
        <w:t xml:space="preserve">; o relevante agora é salientar que, mesmo podendo haver críticas exageradas sobre o que foi posto na literatura ficcional em relação à ideia da diplomação na </w:t>
      </w:r>
      <w:r w:rsidR="00341047">
        <w:rPr>
          <w:rFonts w:ascii="Times New Roman" w:hAnsi="Times New Roman" w:cs="Times New Roman"/>
          <w:sz w:val="24"/>
          <w:szCs w:val="24"/>
        </w:rPr>
        <w:t>educação superior</w:t>
      </w:r>
      <w:r w:rsidR="0062610B" w:rsidRPr="00FD13B0">
        <w:rPr>
          <w:rFonts w:ascii="Times New Roman" w:hAnsi="Times New Roman" w:cs="Times New Roman"/>
          <w:sz w:val="24"/>
          <w:szCs w:val="24"/>
        </w:rPr>
        <w:t xml:space="preserve"> e o sentimento de fracasso e sucesso, talvez isso não seja, ainda hoje, tão pertencente apenas ao mundo das artes literárias. </w:t>
      </w:r>
    </w:p>
    <w:p w14:paraId="2E776DBA" w14:textId="7BE4B9BA" w:rsidR="002E247B" w:rsidRPr="00207EBC" w:rsidRDefault="007E0BDC" w:rsidP="00472496">
      <w:pPr>
        <w:spacing w:after="0" w:line="360" w:lineRule="auto"/>
        <w:ind w:firstLine="851"/>
        <w:jc w:val="both"/>
        <w:rPr>
          <w:rFonts w:ascii="Times New Roman" w:hAnsi="Times New Roman" w:cs="Times New Roman"/>
          <w:color w:val="FF0000"/>
          <w:sz w:val="24"/>
          <w:szCs w:val="24"/>
        </w:rPr>
      </w:pPr>
      <w:r w:rsidRPr="00FD13B0">
        <w:rPr>
          <w:rFonts w:ascii="Times New Roman" w:hAnsi="Times New Roman" w:cs="Times New Roman"/>
          <w:sz w:val="24"/>
          <w:szCs w:val="24"/>
        </w:rPr>
        <w:t xml:space="preserve">Em outras palavras, - e sem buscar clichês sobre a </w:t>
      </w:r>
      <w:r w:rsidR="005B2960">
        <w:rPr>
          <w:rFonts w:ascii="Times New Roman" w:hAnsi="Times New Roman" w:cs="Times New Roman"/>
          <w:sz w:val="24"/>
          <w:szCs w:val="24"/>
        </w:rPr>
        <w:t xml:space="preserve">arte imitar a </w:t>
      </w:r>
      <w:r w:rsidRPr="00FD13B0">
        <w:rPr>
          <w:rFonts w:ascii="Times New Roman" w:hAnsi="Times New Roman" w:cs="Times New Roman"/>
          <w:sz w:val="24"/>
          <w:szCs w:val="24"/>
        </w:rPr>
        <w:t xml:space="preserve">vida ou vice-versa </w:t>
      </w:r>
      <w:r w:rsidR="002402E8" w:rsidRPr="00FD13B0">
        <w:rPr>
          <w:rFonts w:ascii="Times New Roman" w:hAnsi="Times New Roman" w:cs="Times New Roman"/>
          <w:sz w:val="24"/>
          <w:szCs w:val="24"/>
        </w:rPr>
        <w:t>–</w:t>
      </w:r>
      <w:r w:rsidRPr="00FD13B0">
        <w:rPr>
          <w:rFonts w:ascii="Times New Roman" w:hAnsi="Times New Roman" w:cs="Times New Roman"/>
          <w:sz w:val="24"/>
          <w:szCs w:val="24"/>
        </w:rPr>
        <w:t xml:space="preserve"> </w:t>
      </w:r>
      <w:r w:rsidR="002402E8" w:rsidRPr="00FD13B0">
        <w:rPr>
          <w:rFonts w:ascii="Times New Roman" w:hAnsi="Times New Roman" w:cs="Times New Roman"/>
          <w:sz w:val="24"/>
          <w:szCs w:val="24"/>
        </w:rPr>
        <w:t xml:space="preserve">que papéis as universidades </w:t>
      </w:r>
      <w:r w:rsidR="005B2960">
        <w:rPr>
          <w:rFonts w:ascii="Times New Roman" w:hAnsi="Times New Roman" w:cs="Times New Roman"/>
          <w:sz w:val="24"/>
          <w:szCs w:val="24"/>
        </w:rPr>
        <w:t xml:space="preserve">(que seja por meio de seus diplomados, orgulhosos ou logrados, ou por meio de suas outras entregas, como pesquisa e extensão, por exemplo) possuem na </w:t>
      </w:r>
      <w:r w:rsidR="005B2960" w:rsidRPr="00FD13B0">
        <w:rPr>
          <w:rFonts w:ascii="Times New Roman" w:hAnsi="Times New Roman" w:cs="Times New Roman"/>
          <w:sz w:val="24"/>
          <w:szCs w:val="24"/>
        </w:rPr>
        <w:t>construção de um ecossistema empreendedor</w:t>
      </w:r>
      <w:r w:rsidR="005B2960">
        <w:rPr>
          <w:rFonts w:ascii="Times New Roman" w:hAnsi="Times New Roman" w:cs="Times New Roman"/>
          <w:sz w:val="24"/>
          <w:szCs w:val="24"/>
        </w:rPr>
        <w:t xml:space="preserve">? E que por meio desse ecossistema haja esforços em prol de um </w:t>
      </w:r>
      <w:r w:rsidR="005B2960" w:rsidRPr="00FD13B0">
        <w:rPr>
          <w:rFonts w:ascii="Times New Roman" w:hAnsi="Times New Roman" w:cs="Times New Roman"/>
          <w:sz w:val="24"/>
          <w:szCs w:val="24"/>
        </w:rPr>
        <w:t xml:space="preserve">desenvolvimento </w:t>
      </w:r>
      <w:r w:rsidR="005B2960">
        <w:rPr>
          <w:rFonts w:ascii="Times New Roman" w:hAnsi="Times New Roman" w:cs="Times New Roman"/>
          <w:sz w:val="24"/>
          <w:szCs w:val="24"/>
        </w:rPr>
        <w:t>coletivo e multifacetado</w:t>
      </w:r>
      <w:r w:rsidR="005B2960" w:rsidRPr="00FD13B0">
        <w:rPr>
          <w:rFonts w:ascii="Times New Roman" w:hAnsi="Times New Roman" w:cs="Times New Roman"/>
          <w:sz w:val="24"/>
          <w:szCs w:val="24"/>
        </w:rPr>
        <w:t xml:space="preserve"> nas perspectivas econômica, social, ética e sustentável</w:t>
      </w:r>
      <w:r w:rsidR="005B2960">
        <w:rPr>
          <w:rFonts w:ascii="Times New Roman" w:hAnsi="Times New Roman" w:cs="Times New Roman"/>
          <w:sz w:val="24"/>
          <w:szCs w:val="24"/>
        </w:rPr>
        <w:t>? Den</w:t>
      </w:r>
      <w:r w:rsidR="004B1A26" w:rsidRPr="00FD13B0">
        <w:rPr>
          <w:rFonts w:ascii="Times New Roman" w:hAnsi="Times New Roman" w:cs="Times New Roman"/>
          <w:sz w:val="24"/>
          <w:szCs w:val="24"/>
        </w:rPr>
        <w:t xml:space="preserve">tro disso, a associação </w:t>
      </w:r>
      <w:r w:rsidR="005B2960">
        <w:rPr>
          <w:rFonts w:ascii="Times New Roman" w:hAnsi="Times New Roman" w:cs="Times New Roman"/>
          <w:sz w:val="24"/>
          <w:szCs w:val="24"/>
        </w:rPr>
        <w:t xml:space="preserve">de temas como desenvolvimento, empreendedorismo, inovação, mudança tecnológica, ecossistemas empreendedores e universidades se justifica </w:t>
      </w:r>
      <w:r w:rsidR="004B1A26" w:rsidRPr="00FD13B0">
        <w:rPr>
          <w:rFonts w:ascii="Times New Roman" w:hAnsi="Times New Roman" w:cs="Times New Roman"/>
          <w:sz w:val="24"/>
          <w:szCs w:val="24"/>
        </w:rPr>
        <w:t>pela importância do campo</w:t>
      </w:r>
      <w:r w:rsidR="005B2960">
        <w:rPr>
          <w:rFonts w:ascii="Times New Roman" w:hAnsi="Times New Roman" w:cs="Times New Roman"/>
          <w:sz w:val="24"/>
          <w:szCs w:val="24"/>
        </w:rPr>
        <w:t xml:space="preserve">, </w:t>
      </w:r>
      <w:r w:rsidR="004B1A26" w:rsidRPr="00FD13B0">
        <w:rPr>
          <w:rFonts w:ascii="Times New Roman" w:hAnsi="Times New Roman" w:cs="Times New Roman"/>
          <w:sz w:val="24"/>
          <w:szCs w:val="24"/>
        </w:rPr>
        <w:t xml:space="preserve">tanto na academia (representada pelo número de artigos e estudos envolvendo o fenômeno), </w:t>
      </w:r>
      <w:r w:rsidR="005B2960">
        <w:rPr>
          <w:rFonts w:ascii="Times New Roman" w:hAnsi="Times New Roman" w:cs="Times New Roman"/>
          <w:sz w:val="24"/>
          <w:szCs w:val="24"/>
        </w:rPr>
        <w:t>quanto</w:t>
      </w:r>
      <w:r w:rsidR="004B1A26" w:rsidRPr="00FD13B0">
        <w:rPr>
          <w:rFonts w:ascii="Times New Roman" w:hAnsi="Times New Roman" w:cs="Times New Roman"/>
          <w:sz w:val="24"/>
          <w:szCs w:val="24"/>
        </w:rPr>
        <w:t xml:space="preserve"> na prática (com a quantidade de vezes que o constructo é tratado - várias vezes até erroneamente – pela sociedade como um todo). </w:t>
      </w:r>
      <w:r w:rsidR="00F37C8C">
        <w:rPr>
          <w:rFonts w:ascii="Times New Roman" w:hAnsi="Times New Roman" w:cs="Times New Roman"/>
          <w:sz w:val="24"/>
          <w:szCs w:val="24"/>
        </w:rPr>
        <w:t xml:space="preserve">Com isso, o objetivo nesse ensaio é </w:t>
      </w:r>
      <w:r w:rsidR="00861861">
        <w:rPr>
          <w:rFonts w:ascii="Times New Roman" w:hAnsi="Times New Roman" w:cs="Times New Roman"/>
          <w:sz w:val="24"/>
          <w:szCs w:val="24"/>
        </w:rPr>
        <w:t xml:space="preserve">discorrer sobre o papel das universidades empreendedoras nos ecossistemas empreendedores. </w:t>
      </w:r>
    </w:p>
    <w:p w14:paraId="3526AFB8" w14:textId="2C47FD9B" w:rsidR="007A239A" w:rsidRPr="00FD13B0" w:rsidRDefault="004B1A26" w:rsidP="00472496">
      <w:pPr>
        <w:tabs>
          <w:tab w:val="left" w:pos="0"/>
        </w:tabs>
        <w:spacing w:after="0" w:line="360" w:lineRule="auto"/>
        <w:ind w:firstLine="851"/>
        <w:jc w:val="both"/>
        <w:rPr>
          <w:rFonts w:ascii="Times New Roman" w:hAnsi="Times New Roman" w:cs="Times New Roman"/>
          <w:sz w:val="24"/>
          <w:szCs w:val="24"/>
        </w:rPr>
      </w:pPr>
      <w:r w:rsidRPr="00FD13B0">
        <w:rPr>
          <w:rFonts w:ascii="Times New Roman" w:hAnsi="Times New Roman" w:cs="Times New Roman"/>
          <w:sz w:val="24"/>
          <w:szCs w:val="24"/>
        </w:rPr>
        <w:t>Para isso, este artigo está dividido</w:t>
      </w:r>
      <w:r w:rsidR="0083352B">
        <w:rPr>
          <w:rFonts w:ascii="Times New Roman" w:hAnsi="Times New Roman" w:cs="Times New Roman"/>
          <w:sz w:val="24"/>
          <w:szCs w:val="24"/>
        </w:rPr>
        <w:t xml:space="preserve">, além desta Introdução, </w:t>
      </w:r>
      <w:r w:rsidR="00F37C8C">
        <w:rPr>
          <w:rFonts w:ascii="Times New Roman" w:hAnsi="Times New Roman" w:cs="Times New Roman"/>
          <w:sz w:val="24"/>
          <w:szCs w:val="24"/>
        </w:rPr>
        <w:t xml:space="preserve">em </w:t>
      </w:r>
      <w:r w:rsidR="00207EBC" w:rsidRPr="00F37C8C">
        <w:rPr>
          <w:rFonts w:ascii="Times New Roman" w:hAnsi="Times New Roman" w:cs="Times New Roman"/>
          <w:sz w:val="24"/>
          <w:szCs w:val="24"/>
        </w:rPr>
        <w:t xml:space="preserve">três seções que discorrem sobre </w:t>
      </w:r>
      <w:r w:rsidR="0083352B" w:rsidRPr="00F37C8C">
        <w:rPr>
          <w:rFonts w:ascii="Times New Roman" w:hAnsi="Times New Roman" w:cs="Times New Roman"/>
          <w:sz w:val="24"/>
          <w:szCs w:val="24"/>
        </w:rPr>
        <w:t>Desenvolvimento e Sociedade, Ecossistemas Empreendedores e Universidades Empreendedoras</w:t>
      </w:r>
      <w:r w:rsidR="0083352B">
        <w:rPr>
          <w:rFonts w:ascii="Times New Roman" w:hAnsi="Times New Roman" w:cs="Times New Roman"/>
          <w:sz w:val="24"/>
          <w:szCs w:val="24"/>
        </w:rPr>
        <w:t>, para terminar nas considerações finais e referências.</w:t>
      </w:r>
      <w:r w:rsidR="00207EBC">
        <w:rPr>
          <w:rFonts w:ascii="Times New Roman" w:hAnsi="Times New Roman" w:cs="Times New Roman"/>
          <w:sz w:val="24"/>
          <w:szCs w:val="24"/>
        </w:rPr>
        <w:t xml:space="preserve"> </w:t>
      </w:r>
      <w:r w:rsidR="007A239A" w:rsidRPr="00FD13B0">
        <w:rPr>
          <w:rFonts w:ascii="Times New Roman" w:hAnsi="Times New Roman" w:cs="Times New Roman"/>
          <w:sz w:val="24"/>
          <w:szCs w:val="24"/>
        </w:rPr>
        <w:t xml:space="preserve">Se, por ventura algo </w:t>
      </w:r>
      <w:r w:rsidR="007A239A" w:rsidRPr="00FD13B0">
        <w:rPr>
          <w:rFonts w:ascii="Times New Roman" w:hAnsi="Times New Roman" w:cs="Times New Roman"/>
          <w:sz w:val="24"/>
          <w:szCs w:val="24"/>
        </w:rPr>
        <w:lastRenderedPageBreak/>
        <w:t xml:space="preserve">possa ser </w:t>
      </w:r>
      <w:r w:rsidR="0083352B">
        <w:rPr>
          <w:rFonts w:ascii="Times New Roman" w:hAnsi="Times New Roman" w:cs="Times New Roman"/>
          <w:sz w:val="24"/>
          <w:szCs w:val="24"/>
        </w:rPr>
        <w:t xml:space="preserve">terminantemente </w:t>
      </w:r>
      <w:r w:rsidR="007A239A" w:rsidRPr="00FD13B0">
        <w:rPr>
          <w:rFonts w:ascii="Times New Roman" w:hAnsi="Times New Roman" w:cs="Times New Roman"/>
          <w:sz w:val="24"/>
          <w:szCs w:val="24"/>
        </w:rPr>
        <w:t xml:space="preserve">respondido será um ganho </w:t>
      </w:r>
      <w:r w:rsidR="0083352B">
        <w:rPr>
          <w:rFonts w:ascii="Times New Roman" w:hAnsi="Times New Roman" w:cs="Times New Roman"/>
          <w:sz w:val="24"/>
          <w:szCs w:val="24"/>
        </w:rPr>
        <w:t>in</w:t>
      </w:r>
      <w:r w:rsidR="007A239A" w:rsidRPr="00FD13B0">
        <w:rPr>
          <w:rFonts w:ascii="Times New Roman" w:hAnsi="Times New Roman" w:cs="Times New Roman"/>
          <w:sz w:val="24"/>
          <w:szCs w:val="24"/>
        </w:rPr>
        <w:t xml:space="preserve">esperado, porque, o que se pode esperar é antes ainda outras questões mais. </w:t>
      </w:r>
    </w:p>
    <w:p w14:paraId="29820148" w14:textId="77777777" w:rsidR="00EB0AE1" w:rsidRPr="00FD13B0" w:rsidRDefault="00EB0AE1" w:rsidP="00472496">
      <w:pPr>
        <w:spacing w:after="0" w:line="360" w:lineRule="auto"/>
        <w:ind w:firstLine="851"/>
        <w:jc w:val="center"/>
        <w:rPr>
          <w:rFonts w:ascii="Times New Roman" w:hAnsi="Times New Roman" w:cs="Times New Roman"/>
          <w:b/>
          <w:bCs/>
          <w:sz w:val="24"/>
          <w:szCs w:val="24"/>
        </w:rPr>
      </w:pPr>
    </w:p>
    <w:p w14:paraId="38D023C0" w14:textId="46B20F7A" w:rsidR="00FD13B0" w:rsidRPr="00207EBC" w:rsidRDefault="00FD13B0" w:rsidP="00472496">
      <w:pPr>
        <w:pStyle w:val="PargrafodaLista"/>
        <w:numPr>
          <w:ilvl w:val="0"/>
          <w:numId w:val="5"/>
        </w:numPr>
        <w:spacing w:after="0" w:line="360" w:lineRule="auto"/>
        <w:ind w:left="0" w:firstLine="851"/>
        <w:jc w:val="both"/>
        <w:rPr>
          <w:rFonts w:ascii="Times New Roman" w:hAnsi="Times New Roman" w:cs="Times New Roman"/>
          <w:b/>
          <w:bCs/>
          <w:sz w:val="24"/>
          <w:szCs w:val="24"/>
        </w:rPr>
      </w:pPr>
      <w:r w:rsidRPr="00207EBC">
        <w:rPr>
          <w:rFonts w:ascii="Times New Roman" w:hAnsi="Times New Roman" w:cs="Times New Roman"/>
          <w:b/>
          <w:bCs/>
          <w:sz w:val="24"/>
          <w:szCs w:val="24"/>
        </w:rPr>
        <w:t>Desenvolvimento e Sociedade</w:t>
      </w:r>
    </w:p>
    <w:p w14:paraId="28D7B48D" w14:textId="77777777" w:rsidR="00FD13B0" w:rsidRPr="00FD13B0" w:rsidRDefault="00FD13B0" w:rsidP="00472496">
      <w:pPr>
        <w:tabs>
          <w:tab w:val="left" w:pos="284"/>
        </w:tabs>
        <w:spacing w:after="0" w:line="360" w:lineRule="auto"/>
        <w:ind w:firstLine="851"/>
        <w:jc w:val="both"/>
        <w:rPr>
          <w:rFonts w:ascii="Times New Roman" w:hAnsi="Times New Roman" w:cs="Times New Roman"/>
          <w:sz w:val="24"/>
          <w:szCs w:val="24"/>
        </w:rPr>
      </w:pPr>
    </w:p>
    <w:p w14:paraId="684B69C3" w14:textId="60D8EE03" w:rsidR="00FD13B0" w:rsidRPr="00FD13B0" w:rsidRDefault="00FD13B0" w:rsidP="00472496">
      <w:pPr>
        <w:tabs>
          <w:tab w:val="left" w:pos="0"/>
        </w:tabs>
        <w:spacing w:after="0" w:line="360" w:lineRule="auto"/>
        <w:ind w:firstLine="851"/>
        <w:jc w:val="both"/>
        <w:rPr>
          <w:rFonts w:ascii="Times New Roman" w:hAnsi="Times New Roman" w:cs="Times New Roman"/>
          <w:sz w:val="24"/>
          <w:szCs w:val="24"/>
        </w:rPr>
      </w:pPr>
      <w:r w:rsidRPr="00FD13B0">
        <w:rPr>
          <w:rFonts w:ascii="Times New Roman" w:hAnsi="Times New Roman" w:cs="Times New Roman"/>
          <w:sz w:val="24"/>
          <w:szCs w:val="24"/>
        </w:rPr>
        <w:t>A conceituação, definição de atributos e ideias em torno do desenvolvimento de uma região, seja ela em nível local ou mesmo mundial</w:t>
      </w:r>
      <w:r w:rsidR="006A7E1C">
        <w:rPr>
          <w:rFonts w:ascii="Times New Roman" w:hAnsi="Times New Roman" w:cs="Times New Roman"/>
          <w:sz w:val="24"/>
          <w:szCs w:val="24"/>
        </w:rPr>
        <w:t>,</w:t>
      </w:r>
      <w:r w:rsidRPr="00FD13B0">
        <w:rPr>
          <w:rFonts w:ascii="Times New Roman" w:hAnsi="Times New Roman" w:cs="Times New Roman"/>
          <w:sz w:val="24"/>
          <w:szCs w:val="24"/>
        </w:rPr>
        <w:t xml:space="preserve"> </w:t>
      </w:r>
      <w:r w:rsidR="006A7E1C">
        <w:rPr>
          <w:rFonts w:ascii="Times New Roman" w:hAnsi="Times New Roman" w:cs="Times New Roman"/>
          <w:sz w:val="24"/>
          <w:szCs w:val="24"/>
        </w:rPr>
        <w:t xml:space="preserve">pode </w:t>
      </w:r>
      <w:r w:rsidRPr="00FD13B0">
        <w:rPr>
          <w:rFonts w:ascii="Times New Roman" w:hAnsi="Times New Roman" w:cs="Times New Roman"/>
          <w:sz w:val="24"/>
          <w:szCs w:val="24"/>
        </w:rPr>
        <w:t>perpassa</w:t>
      </w:r>
      <w:r w:rsidR="006A7E1C">
        <w:rPr>
          <w:rFonts w:ascii="Times New Roman" w:hAnsi="Times New Roman" w:cs="Times New Roman"/>
          <w:sz w:val="24"/>
          <w:szCs w:val="24"/>
        </w:rPr>
        <w:t>r</w:t>
      </w:r>
      <w:r w:rsidRPr="00FD13B0">
        <w:rPr>
          <w:rFonts w:ascii="Times New Roman" w:hAnsi="Times New Roman" w:cs="Times New Roman"/>
          <w:sz w:val="24"/>
          <w:szCs w:val="24"/>
        </w:rPr>
        <w:t xml:space="preserve"> o senso comum (ou seja, a opinião de cada pessoa), a vida em todas as áreas (desenvolvimento pessoal, de carreira, econômico) e a própria academia. Na ciência, inclusive, a questão sobre o desenvolvimento apresenta divergências, limitações, ambiguidades, tanto teóricas quanto de métodos de pesquisa (S</w:t>
      </w:r>
      <w:r w:rsidR="001D0317">
        <w:rPr>
          <w:rFonts w:ascii="Times New Roman" w:hAnsi="Times New Roman" w:cs="Times New Roman"/>
          <w:sz w:val="24"/>
          <w:szCs w:val="24"/>
        </w:rPr>
        <w:t>ATRÚSTEGUI</w:t>
      </w:r>
      <w:r w:rsidRPr="00FD13B0">
        <w:rPr>
          <w:rFonts w:ascii="Times New Roman" w:hAnsi="Times New Roman" w:cs="Times New Roman"/>
          <w:sz w:val="24"/>
          <w:szCs w:val="24"/>
        </w:rPr>
        <w:t>,</w:t>
      </w:r>
      <w:r w:rsidR="001D0317">
        <w:rPr>
          <w:rFonts w:ascii="Times New Roman" w:hAnsi="Times New Roman" w:cs="Times New Roman"/>
          <w:sz w:val="24"/>
          <w:szCs w:val="24"/>
        </w:rPr>
        <w:t xml:space="preserve"> </w:t>
      </w:r>
      <w:r w:rsidRPr="00FD13B0">
        <w:rPr>
          <w:rFonts w:ascii="Times New Roman" w:hAnsi="Times New Roman" w:cs="Times New Roman"/>
          <w:sz w:val="24"/>
          <w:szCs w:val="24"/>
        </w:rPr>
        <w:t>2013). Para este autor, há necessidade de novos olhares sobre o desenvolvimento, que tragam redefinições em seu conceito e características, partindo de onde tudo começou ao longo da história para chegar na atualidade. Nesta análise, o pesquisador trata o desenvolvimento, subdesenvolvimento e mau-desenvolvimento (este com suas mazelas), para aportar num campo de pós-desenvolvimento que preze a sustentabilidade dos recursos a serviço de todas as pessoas (SATRÚSTEGUI, 2013).</w:t>
      </w:r>
    </w:p>
    <w:p w14:paraId="3025550D" w14:textId="7D2FC699" w:rsidR="00FD13B0" w:rsidRPr="00FD13B0" w:rsidRDefault="00FD13B0" w:rsidP="00472496">
      <w:pPr>
        <w:tabs>
          <w:tab w:val="left" w:pos="0"/>
        </w:tabs>
        <w:spacing w:after="0" w:line="360" w:lineRule="auto"/>
        <w:ind w:firstLine="851"/>
        <w:jc w:val="both"/>
        <w:rPr>
          <w:rFonts w:ascii="Times New Roman" w:hAnsi="Times New Roman" w:cs="Times New Roman"/>
          <w:sz w:val="24"/>
          <w:szCs w:val="24"/>
        </w:rPr>
      </w:pPr>
      <w:r w:rsidRPr="00FD13B0">
        <w:rPr>
          <w:rFonts w:ascii="Times New Roman" w:hAnsi="Times New Roman" w:cs="Times New Roman"/>
          <w:sz w:val="24"/>
          <w:szCs w:val="24"/>
        </w:rPr>
        <w:t>Sen (2010), ao tratar sobre os meios e fins do desenvolvimento, explica que há, de um lado, uma perspectiva que vê o desenvolvimento como algo difícil, árduo e que, portanto, precisa priorizar algumas questões em detrimento de outras</w:t>
      </w:r>
      <w:r w:rsidR="006A7E1C">
        <w:rPr>
          <w:rFonts w:ascii="Times New Roman" w:hAnsi="Times New Roman" w:cs="Times New Roman"/>
          <w:sz w:val="24"/>
          <w:szCs w:val="24"/>
        </w:rPr>
        <w:t xml:space="preserve">. Neste caso, </w:t>
      </w:r>
      <w:r w:rsidRPr="00FD13B0">
        <w:rPr>
          <w:rFonts w:ascii="Times New Roman" w:hAnsi="Times New Roman" w:cs="Times New Roman"/>
          <w:sz w:val="24"/>
          <w:szCs w:val="24"/>
        </w:rPr>
        <w:t>ao final, uma vez ocorrido esse processo de desenvolvimento</w:t>
      </w:r>
      <w:r w:rsidR="006A7E1C">
        <w:rPr>
          <w:rFonts w:ascii="Times New Roman" w:hAnsi="Times New Roman" w:cs="Times New Roman"/>
          <w:sz w:val="24"/>
          <w:szCs w:val="24"/>
        </w:rPr>
        <w:t>,</w:t>
      </w:r>
      <w:r w:rsidRPr="00FD13B0">
        <w:rPr>
          <w:rFonts w:ascii="Times New Roman" w:hAnsi="Times New Roman" w:cs="Times New Roman"/>
          <w:sz w:val="24"/>
          <w:szCs w:val="24"/>
        </w:rPr>
        <w:t xml:space="preserve"> o que foi deixado de lado para que ele ocorresse seria, depois, </w:t>
      </w:r>
      <w:r w:rsidR="006A7E1C">
        <w:rPr>
          <w:rFonts w:ascii="Times New Roman" w:hAnsi="Times New Roman" w:cs="Times New Roman"/>
          <w:sz w:val="24"/>
          <w:szCs w:val="24"/>
        </w:rPr>
        <w:t xml:space="preserve">considerado para serem </w:t>
      </w:r>
      <w:r w:rsidRPr="00FD13B0">
        <w:rPr>
          <w:rFonts w:ascii="Times New Roman" w:hAnsi="Times New Roman" w:cs="Times New Roman"/>
          <w:sz w:val="24"/>
          <w:szCs w:val="24"/>
        </w:rPr>
        <w:t>áreas beneficiadas</w:t>
      </w:r>
      <w:r w:rsidR="006A7E1C">
        <w:rPr>
          <w:rFonts w:ascii="Times New Roman" w:hAnsi="Times New Roman" w:cs="Times New Roman"/>
          <w:sz w:val="24"/>
          <w:szCs w:val="24"/>
        </w:rPr>
        <w:t xml:space="preserve"> por ações ou políticas</w:t>
      </w:r>
      <w:r w:rsidRPr="00FD13B0">
        <w:rPr>
          <w:rFonts w:ascii="Times New Roman" w:hAnsi="Times New Roman" w:cs="Times New Roman"/>
          <w:sz w:val="24"/>
          <w:szCs w:val="24"/>
        </w:rPr>
        <w:t xml:space="preserve">. Por outro lado, </w:t>
      </w:r>
      <w:r w:rsidR="006A7E1C">
        <w:rPr>
          <w:rFonts w:ascii="Times New Roman" w:hAnsi="Times New Roman" w:cs="Times New Roman"/>
          <w:sz w:val="24"/>
          <w:szCs w:val="24"/>
        </w:rPr>
        <w:t xml:space="preserve">ainda </w:t>
      </w:r>
      <w:r w:rsidRPr="00FD13B0">
        <w:rPr>
          <w:rFonts w:ascii="Times New Roman" w:hAnsi="Times New Roman" w:cs="Times New Roman"/>
          <w:sz w:val="24"/>
          <w:szCs w:val="24"/>
        </w:rPr>
        <w:t xml:space="preserve">segundo o estudioso, há uma visão mais suave </w:t>
      </w:r>
      <w:r w:rsidR="006A7E1C">
        <w:rPr>
          <w:rFonts w:ascii="Times New Roman" w:hAnsi="Times New Roman" w:cs="Times New Roman"/>
          <w:sz w:val="24"/>
          <w:szCs w:val="24"/>
        </w:rPr>
        <w:t xml:space="preserve">na qual é defendida </w:t>
      </w:r>
      <w:r w:rsidRPr="00FD13B0">
        <w:rPr>
          <w:rFonts w:ascii="Times New Roman" w:hAnsi="Times New Roman" w:cs="Times New Roman"/>
          <w:sz w:val="24"/>
          <w:szCs w:val="24"/>
        </w:rPr>
        <w:t xml:space="preserve">trocas entre as pessoas, </w:t>
      </w:r>
      <w:r w:rsidR="006A7E1C">
        <w:rPr>
          <w:rFonts w:ascii="Times New Roman" w:hAnsi="Times New Roman" w:cs="Times New Roman"/>
          <w:sz w:val="24"/>
          <w:szCs w:val="24"/>
        </w:rPr>
        <w:t xml:space="preserve">isto é, o </w:t>
      </w:r>
      <w:r w:rsidRPr="00FD13B0">
        <w:rPr>
          <w:rFonts w:ascii="Times New Roman" w:hAnsi="Times New Roman" w:cs="Times New Roman"/>
          <w:sz w:val="24"/>
          <w:szCs w:val="24"/>
        </w:rPr>
        <w:t>desenvolv</w:t>
      </w:r>
      <w:r w:rsidR="006A7E1C">
        <w:rPr>
          <w:rFonts w:ascii="Times New Roman" w:hAnsi="Times New Roman" w:cs="Times New Roman"/>
          <w:sz w:val="24"/>
          <w:szCs w:val="24"/>
        </w:rPr>
        <w:t xml:space="preserve">er abrangeria também a liberdade, </w:t>
      </w:r>
      <w:r w:rsidRPr="00FD13B0">
        <w:rPr>
          <w:rFonts w:ascii="Times New Roman" w:hAnsi="Times New Roman" w:cs="Times New Roman"/>
          <w:sz w:val="24"/>
          <w:szCs w:val="24"/>
        </w:rPr>
        <w:t>sendo esta um meio e o próprio fim d</w:t>
      </w:r>
      <w:r w:rsidR="006A7E1C">
        <w:rPr>
          <w:rFonts w:ascii="Times New Roman" w:hAnsi="Times New Roman" w:cs="Times New Roman"/>
          <w:sz w:val="24"/>
          <w:szCs w:val="24"/>
        </w:rPr>
        <w:t>o desenvolvimento</w:t>
      </w:r>
      <w:r w:rsidRPr="00FD13B0">
        <w:rPr>
          <w:rFonts w:ascii="Times New Roman" w:hAnsi="Times New Roman" w:cs="Times New Roman"/>
          <w:sz w:val="24"/>
          <w:szCs w:val="24"/>
        </w:rPr>
        <w:t xml:space="preserve">. </w:t>
      </w:r>
      <w:r w:rsidR="006A7E1C">
        <w:rPr>
          <w:rFonts w:ascii="Times New Roman" w:hAnsi="Times New Roman" w:cs="Times New Roman"/>
          <w:sz w:val="24"/>
          <w:szCs w:val="24"/>
        </w:rPr>
        <w:t xml:space="preserve">Ou seja, </w:t>
      </w:r>
      <w:r w:rsidRPr="00FD13B0">
        <w:rPr>
          <w:rFonts w:ascii="Times New Roman" w:hAnsi="Times New Roman" w:cs="Times New Roman"/>
          <w:sz w:val="24"/>
          <w:szCs w:val="24"/>
        </w:rPr>
        <w:t>a liberdade abrange</w:t>
      </w:r>
      <w:r w:rsidR="006A7E1C">
        <w:rPr>
          <w:rFonts w:ascii="Times New Roman" w:hAnsi="Times New Roman" w:cs="Times New Roman"/>
          <w:sz w:val="24"/>
          <w:szCs w:val="24"/>
        </w:rPr>
        <w:t>ria</w:t>
      </w:r>
      <w:r w:rsidRPr="00FD13B0">
        <w:rPr>
          <w:rFonts w:ascii="Times New Roman" w:hAnsi="Times New Roman" w:cs="Times New Roman"/>
          <w:sz w:val="24"/>
          <w:szCs w:val="24"/>
        </w:rPr>
        <w:t xml:space="preserve"> a capacidade e expansão das pessoas de evitarem privações, necessidades básicas não atendidas e de poderem se expressarem e se colocarem em suas vidas </w:t>
      </w:r>
      <w:r w:rsidR="006A7E1C">
        <w:rPr>
          <w:rFonts w:ascii="Times New Roman" w:hAnsi="Times New Roman" w:cs="Times New Roman"/>
          <w:sz w:val="24"/>
          <w:szCs w:val="24"/>
        </w:rPr>
        <w:t xml:space="preserve">diante do contexto geral </w:t>
      </w:r>
      <w:r w:rsidRPr="00FD13B0">
        <w:rPr>
          <w:rFonts w:ascii="Times New Roman" w:hAnsi="Times New Roman" w:cs="Times New Roman"/>
          <w:sz w:val="24"/>
          <w:szCs w:val="24"/>
        </w:rPr>
        <w:t xml:space="preserve">(SEN, 2010). </w:t>
      </w:r>
    </w:p>
    <w:p w14:paraId="233CAD30" w14:textId="2CE2CFCC" w:rsidR="00FD13B0" w:rsidRPr="00FD13B0" w:rsidRDefault="00FD13B0" w:rsidP="00472496">
      <w:pPr>
        <w:tabs>
          <w:tab w:val="left" w:pos="0"/>
        </w:tabs>
        <w:spacing w:after="0" w:line="360" w:lineRule="auto"/>
        <w:ind w:firstLine="851"/>
        <w:jc w:val="both"/>
        <w:rPr>
          <w:rFonts w:ascii="Times New Roman" w:hAnsi="Times New Roman" w:cs="Times New Roman"/>
          <w:sz w:val="24"/>
          <w:szCs w:val="24"/>
        </w:rPr>
      </w:pPr>
      <w:r w:rsidRPr="00FD13B0">
        <w:rPr>
          <w:rFonts w:ascii="Times New Roman" w:hAnsi="Times New Roman" w:cs="Times New Roman"/>
          <w:sz w:val="24"/>
          <w:szCs w:val="24"/>
        </w:rPr>
        <w:t xml:space="preserve">Essas liberdades, chamadas de instrumentais, expõe Sen (2010), englobam liberdades políticas, facilidades econômicas, oportunidades sociais, garantias de transparência e segurança protetora, sendo que, inter-relacionadas colocam o indivíduo a viver mais livremente ao trabalhar com as </w:t>
      </w:r>
      <w:r w:rsidR="006A7E1C">
        <w:rPr>
          <w:rFonts w:ascii="Times New Roman" w:hAnsi="Times New Roman" w:cs="Times New Roman"/>
          <w:sz w:val="24"/>
          <w:szCs w:val="24"/>
        </w:rPr>
        <w:t xml:space="preserve">suas </w:t>
      </w:r>
      <w:r w:rsidRPr="00FD13B0">
        <w:rPr>
          <w:rFonts w:ascii="Times New Roman" w:hAnsi="Times New Roman" w:cs="Times New Roman"/>
          <w:sz w:val="24"/>
          <w:szCs w:val="24"/>
        </w:rPr>
        <w:t>capacidades individuais. Com isso, cada pessoa vai tendo condições de se autodesenvolver, bem como na coletividade da qual faz parte, influindo no desenvolvimento da sociedade</w:t>
      </w:r>
      <w:r w:rsidR="006A7E1C">
        <w:rPr>
          <w:rFonts w:ascii="Times New Roman" w:hAnsi="Times New Roman" w:cs="Times New Roman"/>
          <w:sz w:val="24"/>
          <w:szCs w:val="24"/>
        </w:rPr>
        <w:t xml:space="preserve"> em geral</w:t>
      </w:r>
      <w:r w:rsidRPr="00FD13B0">
        <w:rPr>
          <w:rFonts w:ascii="Times New Roman" w:hAnsi="Times New Roman" w:cs="Times New Roman"/>
          <w:sz w:val="24"/>
          <w:szCs w:val="24"/>
        </w:rPr>
        <w:t xml:space="preserve">. Então, pode-se inferir que, a partir da urgência de se buscar redefinições no conceito de desenvolvimento, com a importância das liberdades instrumentais de modo que a capacidade de cada indivíduo seja incentivada, aprimorada e utilizada, fica claro a importância </w:t>
      </w:r>
      <w:r w:rsidRPr="00FD13B0">
        <w:rPr>
          <w:rFonts w:ascii="Times New Roman" w:hAnsi="Times New Roman" w:cs="Times New Roman"/>
          <w:sz w:val="24"/>
          <w:szCs w:val="24"/>
        </w:rPr>
        <w:lastRenderedPageBreak/>
        <w:t>das pessoas no processo de desenvolvimento</w:t>
      </w:r>
      <w:r w:rsidR="001D0317">
        <w:rPr>
          <w:rFonts w:ascii="Times New Roman" w:hAnsi="Times New Roman" w:cs="Times New Roman"/>
          <w:sz w:val="24"/>
          <w:szCs w:val="24"/>
        </w:rPr>
        <w:t xml:space="preserve">. Além de cada pessoa, também tem sua importância a sociedade, </w:t>
      </w:r>
      <w:r w:rsidRPr="00FD13B0">
        <w:rPr>
          <w:rFonts w:ascii="Times New Roman" w:hAnsi="Times New Roman" w:cs="Times New Roman"/>
          <w:sz w:val="24"/>
          <w:szCs w:val="24"/>
        </w:rPr>
        <w:t xml:space="preserve">por meio do próprio Estado, mercado, ciência, na tentativa de se chegar a um ponto de ancoragem sobre o tema. </w:t>
      </w:r>
    </w:p>
    <w:p w14:paraId="69CCDFA1" w14:textId="2E222918" w:rsidR="00FD13B0" w:rsidRPr="00FD13B0" w:rsidRDefault="00FD13B0" w:rsidP="00472496">
      <w:pPr>
        <w:tabs>
          <w:tab w:val="left" w:pos="0"/>
        </w:tabs>
        <w:spacing w:after="0" w:line="360" w:lineRule="auto"/>
        <w:ind w:firstLine="851"/>
        <w:jc w:val="both"/>
        <w:rPr>
          <w:rFonts w:ascii="Times New Roman" w:hAnsi="Times New Roman" w:cs="Times New Roman"/>
          <w:sz w:val="24"/>
          <w:szCs w:val="24"/>
        </w:rPr>
      </w:pPr>
      <w:r w:rsidRPr="00FD13B0">
        <w:rPr>
          <w:rFonts w:ascii="Times New Roman" w:hAnsi="Times New Roman" w:cs="Times New Roman"/>
          <w:sz w:val="24"/>
          <w:szCs w:val="24"/>
        </w:rPr>
        <w:t>Reinert (2016) defende a importância de se lidar com questões envolvidas no processo histórico do desenvolvimento, como barreiras para o seu alcance, tais como as ideias de progresso e retrocesso, colonialismo, a dominação de uns sobre outros ao longo da história, globalização, primitivização e geografia. Bastante simplificadamente, pode-se c</w:t>
      </w:r>
      <w:r w:rsidR="006A7E1C">
        <w:rPr>
          <w:rFonts w:ascii="Times New Roman" w:hAnsi="Times New Roman" w:cs="Times New Roman"/>
          <w:sz w:val="24"/>
          <w:szCs w:val="24"/>
        </w:rPr>
        <w:t>olocar</w:t>
      </w:r>
      <w:r w:rsidRPr="00FD13B0">
        <w:rPr>
          <w:rFonts w:ascii="Times New Roman" w:hAnsi="Times New Roman" w:cs="Times New Roman"/>
          <w:sz w:val="24"/>
          <w:szCs w:val="24"/>
        </w:rPr>
        <w:t xml:space="preserve">, desses aspectos citados, as imposições travestidas de aconselhamentos de instituições mundiais dominadas por </w:t>
      </w:r>
      <w:r w:rsidRPr="00FD13B0">
        <w:rPr>
          <w:rFonts w:ascii="Times New Roman" w:hAnsi="Times New Roman" w:cs="Times New Roman"/>
          <w:i/>
          <w:sz w:val="24"/>
          <w:szCs w:val="24"/>
        </w:rPr>
        <w:t>hegemons</w:t>
      </w:r>
      <w:r w:rsidRPr="00FD13B0">
        <w:rPr>
          <w:rFonts w:ascii="Times New Roman" w:hAnsi="Times New Roman" w:cs="Times New Roman"/>
          <w:sz w:val="24"/>
          <w:szCs w:val="24"/>
        </w:rPr>
        <w:t xml:space="preserve"> mundiais</w:t>
      </w:r>
      <w:r w:rsidR="001D0317">
        <w:rPr>
          <w:rFonts w:ascii="Times New Roman" w:hAnsi="Times New Roman" w:cs="Times New Roman"/>
          <w:sz w:val="24"/>
          <w:szCs w:val="24"/>
        </w:rPr>
        <w:t xml:space="preserve">. Os chamados </w:t>
      </w:r>
      <w:r w:rsidR="001D0317">
        <w:rPr>
          <w:rFonts w:ascii="Times New Roman" w:hAnsi="Times New Roman" w:cs="Times New Roman"/>
          <w:i/>
          <w:iCs/>
          <w:sz w:val="24"/>
          <w:szCs w:val="24"/>
        </w:rPr>
        <w:t>hegemons</w:t>
      </w:r>
      <w:r w:rsidR="001D0317">
        <w:rPr>
          <w:rFonts w:ascii="Times New Roman" w:hAnsi="Times New Roman" w:cs="Times New Roman"/>
          <w:sz w:val="24"/>
          <w:szCs w:val="24"/>
        </w:rPr>
        <w:t xml:space="preserve"> – nações que ocuparam papel de liderança e supremacia econômica na história e de quem o </w:t>
      </w:r>
      <w:r w:rsidRPr="00FD13B0">
        <w:rPr>
          <w:rFonts w:ascii="Times New Roman" w:hAnsi="Times New Roman" w:cs="Times New Roman"/>
          <w:sz w:val="24"/>
          <w:szCs w:val="24"/>
        </w:rPr>
        <w:t xml:space="preserve">suposto desenvolvimento </w:t>
      </w:r>
      <w:r w:rsidR="001D0317">
        <w:rPr>
          <w:rFonts w:ascii="Times New Roman" w:hAnsi="Times New Roman" w:cs="Times New Roman"/>
          <w:sz w:val="24"/>
          <w:szCs w:val="24"/>
        </w:rPr>
        <w:t xml:space="preserve">era almejado e tentado ser copiado. No entanto, essas tentativas não se mostraram como se esperava, porque cada nação é única em sua história, recursos, trajetórias, enfim, com suas idiossincrasias que são refletidas em seu próprio caminho de desenvolvimento.  </w:t>
      </w:r>
    </w:p>
    <w:p w14:paraId="73AC117B" w14:textId="6F8F3B62" w:rsidR="00FD13B0" w:rsidRPr="00FD13B0" w:rsidRDefault="00FD13B0" w:rsidP="00472496">
      <w:pPr>
        <w:tabs>
          <w:tab w:val="left" w:pos="0"/>
        </w:tabs>
        <w:spacing w:after="0" w:line="360" w:lineRule="auto"/>
        <w:ind w:firstLine="851"/>
        <w:jc w:val="both"/>
        <w:rPr>
          <w:rFonts w:ascii="Times New Roman" w:hAnsi="Times New Roman" w:cs="Times New Roman"/>
          <w:sz w:val="24"/>
          <w:szCs w:val="24"/>
        </w:rPr>
      </w:pPr>
      <w:r w:rsidRPr="00FD13B0">
        <w:rPr>
          <w:rFonts w:ascii="Times New Roman" w:hAnsi="Times New Roman" w:cs="Times New Roman"/>
          <w:sz w:val="24"/>
          <w:szCs w:val="24"/>
        </w:rPr>
        <w:t>Grande parte dos que são chamados historicamente de subdesenvolvidos até viram ou ainda presenciam crescimento, mas não necessariamente um desenvolvimento adequado. Isso porque há aumento de produtividade, consumo e até elevação do nível de vida populacional, contudo sem levar as pessoas a uma homogeneização social (FURTADO, 2000). Ainda segundo</w:t>
      </w:r>
      <w:r w:rsidR="007D2999">
        <w:rPr>
          <w:rFonts w:ascii="Times New Roman" w:hAnsi="Times New Roman" w:cs="Times New Roman"/>
          <w:sz w:val="24"/>
          <w:szCs w:val="24"/>
        </w:rPr>
        <w:t xml:space="preserve"> Furtado (2000),</w:t>
      </w:r>
      <w:r w:rsidRPr="00FD13B0">
        <w:rPr>
          <w:rFonts w:ascii="Times New Roman" w:hAnsi="Times New Roman" w:cs="Times New Roman"/>
          <w:sz w:val="24"/>
          <w:szCs w:val="24"/>
        </w:rPr>
        <w:t xml:space="preserve"> e</w:t>
      </w:r>
      <w:r w:rsidR="006A7E1C">
        <w:rPr>
          <w:rFonts w:ascii="Times New Roman" w:hAnsi="Times New Roman" w:cs="Times New Roman"/>
          <w:sz w:val="24"/>
          <w:szCs w:val="24"/>
        </w:rPr>
        <w:t>ssa homogeneização se</w:t>
      </w:r>
      <w:r w:rsidRPr="00FD13B0">
        <w:rPr>
          <w:rFonts w:ascii="Times New Roman" w:hAnsi="Times New Roman" w:cs="Times New Roman"/>
          <w:sz w:val="24"/>
          <w:szCs w:val="24"/>
        </w:rPr>
        <w:t xml:space="preserve"> refere a uma satisfação mínima de todos </w:t>
      </w:r>
      <w:r w:rsidR="006A7E1C">
        <w:rPr>
          <w:rFonts w:ascii="Times New Roman" w:hAnsi="Times New Roman" w:cs="Times New Roman"/>
          <w:sz w:val="24"/>
          <w:szCs w:val="24"/>
        </w:rPr>
        <w:t>em</w:t>
      </w:r>
      <w:r w:rsidRPr="00FD13B0">
        <w:rPr>
          <w:rFonts w:ascii="Times New Roman" w:hAnsi="Times New Roman" w:cs="Times New Roman"/>
          <w:sz w:val="24"/>
          <w:szCs w:val="24"/>
        </w:rPr>
        <w:t xml:space="preserve"> suas necessidades básicas, salientando o papel do Estado na redistribuição de recursos e um revisitar no </w:t>
      </w:r>
      <w:r w:rsidR="006A7E1C">
        <w:rPr>
          <w:rFonts w:ascii="Times New Roman" w:hAnsi="Times New Roman" w:cs="Times New Roman"/>
          <w:sz w:val="24"/>
          <w:szCs w:val="24"/>
        </w:rPr>
        <w:t xml:space="preserve">próprio </w:t>
      </w:r>
      <w:r w:rsidRPr="00FD13B0">
        <w:rPr>
          <w:rFonts w:ascii="Times New Roman" w:hAnsi="Times New Roman" w:cs="Times New Roman"/>
          <w:sz w:val="24"/>
          <w:szCs w:val="24"/>
        </w:rPr>
        <w:t xml:space="preserve">processo de desenvolvimento. </w:t>
      </w:r>
      <w:r w:rsidR="007D2999">
        <w:rPr>
          <w:rFonts w:ascii="Times New Roman" w:hAnsi="Times New Roman" w:cs="Times New Roman"/>
          <w:sz w:val="24"/>
          <w:szCs w:val="24"/>
        </w:rPr>
        <w:t xml:space="preserve">Furtado (2000) </w:t>
      </w:r>
      <w:r w:rsidRPr="00FD13B0">
        <w:rPr>
          <w:rFonts w:ascii="Times New Roman" w:hAnsi="Times New Roman" w:cs="Times New Roman"/>
          <w:sz w:val="24"/>
          <w:szCs w:val="24"/>
        </w:rPr>
        <w:t>defende que incrementos na produtividade não necessariamente leva</w:t>
      </w:r>
      <w:r w:rsidR="006A7E1C">
        <w:rPr>
          <w:rFonts w:ascii="Times New Roman" w:hAnsi="Times New Roman" w:cs="Times New Roman"/>
          <w:sz w:val="24"/>
          <w:szCs w:val="24"/>
        </w:rPr>
        <w:t>riam</w:t>
      </w:r>
      <w:r w:rsidRPr="00FD13B0">
        <w:rPr>
          <w:rFonts w:ascii="Times New Roman" w:hAnsi="Times New Roman" w:cs="Times New Roman"/>
          <w:sz w:val="24"/>
          <w:szCs w:val="24"/>
        </w:rPr>
        <w:t xml:space="preserve"> a um maior desenvolvimento local, bem como que a própria modernidade, com a promessa de poder ajustar certos problemas, acabou enaltecendo-os, a exemplo da acumulação de muito nas mãos de poucos. Algumas alternativas para alteração desse panorama geral seria</w:t>
      </w:r>
      <w:r w:rsidR="006A7E1C">
        <w:rPr>
          <w:rFonts w:ascii="Times New Roman" w:hAnsi="Times New Roman" w:cs="Times New Roman"/>
          <w:sz w:val="24"/>
          <w:szCs w:val="24"/>
        </w:rPr>
        <w:t>m</w:t>
      </w:r>
      <w:r w:rsidRPr="00FD13B0">
        <w:rPr>
          <w:rFonts w:ascii="Times New Roman" w:hAnsi="Times New Roman" w:cs="Times New Roman"/>
          <w:sz w:val="24"/>
          <w:szCs w:val="24"/>
        </w:rPr>
        <w:t xml:space="preserve"> melhor redistribuição de riquezas, qualificação profissional, autonomia tecnológica (FURTADO, 2000). </w:t>
      </w:r>
    </w:p>
    <w:p w14:paraId="34628CA8" w14:textId="64E60B3F" w:rsidR="006317EB" w:rsidRDefault="00EA5BF3" w:rsidP="00472496">
      <w:pPr>
        <w:tabs>
          <w:tab w:val="left" w:pos="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Esse progresso técnico de inovações para lidar com a concorrência e </w:t>
      </w:r>
      <w:r w:rsidR="001F73F7">
        <w:rPr>
          <w:rFonts w:ascii="Times New Roman" w:hAnsi="Times New Roman" w:cs="Times New Roman"/>
          <w:sz w:val="24"/>
          <w:szCs w:val="24"/>
        </w:rPr>
        <w:t>a competitividade d</w:t>
      </w:r>
      <w:r>
        <w:rPr>
          <w:rFonts w:ascii="Times New Roman" w:hAnsi="Times New Roman" w:cs="Times New Roman"/>
          <w:sz w:val="24"/>
          <w:szCs w:val="24"/>
        </w:rPr>
        <w:t xml:space="preserve">o mercado </w:t>
      </w:r>
      <w:r w:rsidR="00E8200C">
        <w:rPr>
          <w:rFonts w:ascii="Times New Roman" w:hAnsi="Times New Roman" w:cs="Times New Roman"/>
          <w:sz w:val="24"/>
          <w:szCs w:val="24"/>
        </w:rPr>
        <w:t xml:space="preserve">com fins ao desenvolvimento </w:t>
      </w:r>
      <w:r>
        <w:rPr>
          <w:rFonts w:ascii="Times New Roman" w:hAnsi="Times New Roman" w:cs="Times New Roman"/>
          <w:sz w:val="24"/>
          <w:szCs w:val="24"/>
        </w:rPr>
        <w:t>é tratado por vários autores na literatura</w:t>
      </w:r>
      <w:r w:rsidR="006317EB">
        <w:rPr>
          <w:rFonts w:ascii="Times New Roman" w:hAnsi="Times New Roman" w:cs="Times New Roman"/>
          <w:sz w:val="24"/>
          <w:szCs w:val="24"/>
        </w:rPr>
        <w:t xml:space="preserve">, conforme figura 1. Nela, percebe-se que a argumentação de cada autor passa por ações envolvendo vários agentes, </w:t>
      </w:r>
      <w:r w:rsidR="006317EB" w:rsidRPr="00FD13B0">
        <w:rPr>
          <w:rFonts w:ascii="Times New Roman" w:hAnsi="Times New Roman" w:cs="Times New Roman"/>
          <w:sz w:val="24"/>
          <w:szCs w:val="24"/>
        </w:rPr>
        <w:t>instituições</w:t>
      </w:r>
      <w:r w:rsidR="006317EB">
        <w:rPr>
          <w:rFonts w:ascii="Times New Roman" w:hAnsi="Times New Roman" w:cs="Times New Roman"/>
          <w:sz w:val="24"/>
          <w:szCs w:val="24"/>
        </w:rPr>
        <w:t xml:space="preserve">. </w:t>
      </w:r>
      <w:r w:rsidR="006317EB" w:rsidRPr="00FD13B0">
        <w:rPr>
          <w:rFonts w:ascii="Times New Roman" w:hAnsi="Times New Roman" w:cs="Times New Roman"/>
          <w:sz w:val="24"/>
          <w:szCs w:val="24"/>
        </w:rPr>
        <w:t xml:space="preserve">Também envolvem um conjunto de conheceres, inclusive de experiências, dependências da trajetória e a observação de outros setores para a efetivação da mudança tecnológica. </w:t>
      </w:r>
      <w:r w:rsidR="006317EB">
        <w:rPr>
          <w:rFonts w:ascii="Times New Roman" w:hAnsi="Times New Roman" w:cs="Times New Roman"/>
          <w:sz w:val="24"/>
          <w:szCs w:val="24"/>
        </w:rPr>
        <w:t xml:space="preserve">Ou seja, uma rede de relações de interação e compartilhamento, seja em maior ou menor intensidade. </w:t>
      </w:r>
    </w:p>
    <w:p w14:paraId="7B81C504" w14:textId="77777777" w:rsidR="007D2999" w:rsidRDefault="007D2999" w:rsidP="00472496">
      <w:pPr>
        <w:tabs>
          <w:tab w:val="left" w:pos="0"/>
        </w:tabs>
        <w:spacing w:after="0" w:line="360" w:lineRule="auto"/>
        <w:ind w:firstLine="851"/>
        <w:jc w:val="both"/>
        <w:rPr>
          <w:rFonts w:ascii="Times New Roman" w:hAnsi="Times New Roman" w:cs="Times New Roman"/>
          <w:sz w:val="24"/>
          <w:szCs w:val="24"/>
        </w:rPr>
      </w:pPr>
    </w:p>
    <w:p w14:paraId="02D4D253" w14:textId="77777777" w:rsidR="006C660A" w:rsidRDefault="006C660A" w:rsidP="00472496">
      <w:pPr>
        <w:tabs>
          <w:tab w:val="left" w:pos="0"/>
        </w:tabs>
        <w:spacing w:after="0" w:line="360" w:lineRule="auto"/>
        <w:ind w:firstLine="851"/>
        <w:jc w:val="both"/>
        <w:rPr>
          <w:rFonts w:ascii="Times New Roman" w:hAnsi="Times New Roman" w:cs="Times New Roman"/>
          <w:sz w:val="24"/>
          <w:szCs w:val="24"/>
        </w:rPr>
      </w:pPr>
    </w:p>
    <w:p w14:paraId="2B19B1BB" w14:textId="4F0A50C0" w:rsidR="00EA5BF3" w:rsidRPr="007D2999" w:rsidRDefault="00A92DC7" w:rsidP="00472496">
      <w:pPr>
        <w:tabs>
          <w:tab w:val="left" w:pos="0"/>
        </w:tabs>
        <w:spacing w:after="0" w:line="240" w:lineRule="auto"/>
        <w:jc w:val="both"/>
        <w:rPr>
          <w:rFonts w:ascii="Times New Roman" w:hAnsi="Times New Roman" w:cs="Times New Roman"/>
          <w:sz w:val="24"/>
          <w:szCs w:val="24"/>
        </w:rPr>
      </w:pPr>
      <w:r w:rsidRPr="007D2999">
        <w:rPr>
          <w:rFonts w:ascii="Times New Roman" w:hAnsi="Times New Roman" w:cs="Times New Roman"/>
          <w:sz w:val="24"/>
          <w:szCs w:val="24"/>
        </w:rPr>
        <w:lastRenderedPageBreak/>
        <w:t>F</w:t>
      </w:r>
      <w:r w:rsidR="00472496">
        <w:rPr>
          <w:rFonts w:ascii="Times New Roman" w:hAnsi="Times New Roman" w:cs="Times New Roman"/>
          <w:sz w:val="24"/>
          <w:szCs w:val="24"/>
        </w:rPr>
        <w:t>igura</w:t>
      </w:r>
      <w:r w:rsidRPr="007D2999">
        <w:rPr>
          <w:rFonts w:ascii="Times New Roman" w:hAnsi="Times New Roman" w:cs="Times New Roman"/>
          <w:sz w:val="24"/>
          <w:szCs w:val="24"/>
        </w:rPr>
        <w:t xml:space="preserve"> </w:t>
      </w:r>
      <w:r w:rsidR="00E8200C" w:rsidRPr="007D2999">
        <w:rPr>
          <w:rFonts w:ascii="Times New Roman" w:hAnsi="Times New Roman" w:cs="Times New Roman"/>
          <w:sz w:val="24"/>
          <w:szCs w:val="24"/>
        </w:rPr>
        <w:t>1</w:t>
      </w:r>
      <w:r w:rsidRPr="007D2999">
        <w:rPr>
          <w:rFonts w:ascii="Times New Roman" w:hAnsi="Times New Roman" w:cs="Times New Roman"/>
          <w:sz w:val="24"/>
          <w:szCs w:val="24"/>
        </w:rPr>
        <w:t xml:space="preserve"> – Autores sobre progresso técnico inovativo </w:t>
      </w:r>
    </w:p>
    <w:tbl>
      <w:tblPr>
        <w:tblStyle w:val="Tabelacomgrade"/>
        <w:tblW w:w="0" w:type="auto"/>
        <w:tblLook w:val="04A0" w:firstRow="1" w:lastRow="0" w:firstColumn="1" w:lastColumn="0" w:noHBand="0" w:noVBand="1"/>
      </w:tblPr>
      <w:tblGrid>
        <w:gridCol w:w="9061"/>
      </w:tblGrid>
      <w:tr w:rsidR="003C79AD" w14:paraId="389F35AA" w14:textId="77777777" w:rsidTr="006317EB">
        <w:trPr>
          <w:trHeight w:val="7695"/>
        </w:trPr>
        <w:tc>
          <w:tcPr>
            <w:tcW w:w="9061" w:type="dxa"/>
          </w:tcPr>
          <w:p w14:paraId="3B1DC2CF" w14:textId="7AEEDB13" w:rsidR="003C79AD" w:rsidRDefault="007D2999" w:rsidP="00472496">
            <w:pPr>
              <w:tabs>
                <w:tab w:val="left" w:pos="0"/>
              </w:tabs>
              <w:spacing w:line="360" w:lineRule="auto"/>
              <w:ind w:firstLine="85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8397635" wp14:editId="755FBA77">
                      <wp:simplePos x="0" y="0"/>
                      <wp:positionH relativeFrom="margin">
                        <wp:posOffset>-46989</wp:posOffset>
                      </wp:positionH>
                      <wp:positionV relativeFrom="paragraph">
                        <wp:posOffset>24130</wp:posOffset>
                      </wp:positionV>
                      <wp:extent cx="2686050" cy="1990725"/>
                      <wp:effectExtent l="0" t="0" r="19050" b="28575"/>
                      <wp:wrapNone/>
                      <wp:docPr id="1096326818" name="Retângulo: Cantos Arredondados 9"/>
                      <wp:cNvGraphicFramePr/>
                      <a:graphic xmlns:a="http://schemas.openxmlformats.org/drawingml/2006/main">
                        <a:graphicData uri="http://schemas.microsoft.com/office/word/2010/wordprocessingShape">
                          <wps:wsp>
                            <wps:cNvSpPr/>
                            <wps:spPr>
                              <a:xfrm>
                                <a:off x="0" y="0"/>
                                <a:ext cx="2686050" cy="19907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8FA0A05" w14:textId="5ACBB336" w:rsidR="001F73F7" w:rsidRPr="007D2999" w:rsidRDefault="001F73F7" w:rsidP="00A92DC7">
                                  <w:pPr>
                                    <w:spacing w:after="0" w:line="240" w:lineRule="auto"/>
                                    <w:jc w:val="both"/>
                                    <w:rPr>
                                      <w:rFonts w:ascii="Times New Roman" w:hAnsi="Times New Roman" w:cs="Times New Roman"/>
                                      <w:sz w:val="24"/>
                                      <w:szCs w:val="24"/>
                                    </w:rPr>
                                  </w:pPr>
                                  <w:r w:rsidRPr="007D2999">
                                    <w:rPr>
                                      <w:rFonts w:ascii="Times New Roman" w:hAnsi="Times New Roman" w:cs="Times New Roman"/>
                                      <w:sz w:val="24"/>
                                      <w:szCs w:val="24"/>
                                    </w:rPr>
                                    <w:t xml:space="preserve">Inovação </w:t>
                                  </w:r>
                                  <w:r w:rsidR="007D2999">
                                    <w:rPr>
                                      <w:rFonts w:ascii="Times New Roman" w:hAnsi="Times New Roman" w:cs="Times New Roman"/>
                                      <w:sz w:val="24"/>
                                      <w:szCs w:val="24"/>
                                    </w:rPr>
                                    <w:t>de alguma em</w:t>
                                  </w:r>
                                  <w:r w:rsidRPr="007D2999">
                                    <w:rPr>
                                      <w:rFonts w:ascii="Times New Roman" w:hAnsi="Times New Roman" w:cs="Times New Roman"/>
                                      <w:sz w:val="24"/>
                                      <w:szCs w:val="24"/>
                                    </w:rPr>
                                    <w:t>presa</w:t>
                                  </w:r>
                                  <w:r w:rsidR="007D2999">
                                    <w:rPr>
                                      <w:rFonts w:ascii="Times New Roman" w:hAnsi="Times New Roman" w:cs="Times New Roman"/>
                                      <w:sz w:val="24"/>
                                      <w:szCs w:val="24"/>
                                    </w:rPr>
                                    <w:t xml:space="preserve">, </w:t>
                                  </w:r>
                                  <w:r w:rsidRPr="007D2999">
                                    <w:rPr>
                                      <w:rFonts w:ascii="Times New Roman" w:hAnsi="Times New Roman" w:cs="Times New Roman"/>
                                      <w:sz w:val="24"/>
                                      <w:szCs w:val="24"/>
                                    </w:rPr>
                                    <w:t>de conhecimento provido por instituição pública</w:t>
                                  </w:r>
                                  <w:r w:rsidR="007D2999">
                                    <w:rPr>
                                      <w:rFonts w:ascii="Times New Roman" w:hAnsi="Times New Roman" w:cs="Times New Roman"/>
                                      <w:sz w:val="24"/>
                                      <w:szCs w:val="24"/>
                                    </w:rPr>
                                    <w:t xml:space="preserve">, </w:t>
                                  </w:r>
                                  <w:r w:rsidRPr="007D2999">
                                    <w:rPr>
                                      <w:rFonts w:ascii="Times New Roman" w:hAnsi="Times New Roman" w:cs="Times New Roman"/>
                                      <w:sz w:val="24"/>
                                      <w:szCs w:val="24"/>
                                    </w:rPr>
                                    <w:t>por firmas baseadas em tecnologia, de escala intensiva, de informação, baseadas na ciência e por fornecedor especializado</w:t>
                                  </w:r>
                                  <w:r w:rsidR="007D2999">
                                    <w:rPr>
                                      <w:rFonts w:ascii="Times New Roman" w:hAnsi="Times New Roman" w:cs="Times New Roman"/>
                                      <w:sz w:val="24"/>
                                      <w:szCs w:val="24"/>
                                    </w:rPr>
                                    <w:t>;</w:t>
                                  </w:r>
                                  <w:r w:rsidRPr="007D2999">
                                    <w:rPr>
                                      <w:rFonts w:ascii="Times New Roman" w:hAnsi="Times New Roman" w:cs="Times New Roman"/>
                                      <w:sz w:val="24"/>
                                      <w:szCs w:val="24"/>
                                    </w:rPr>
                                    <w:t xml:space="preserve"> gestão das inovações (PAVITT, 1984).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97635" id="Retângulo: Cantos Arredondados 9" o:spid="_x0000_s1026" style="position:absolute;left:0;text-align:left;margin-left:-3.7pt;margin-top:1.9pt;width:211.5pt;height:15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" fillcolor="#4472c4 [3204]" strokecolor="#09101d [484]" strokeweight="1pt">
                      <v:stroke joinstyle="miter"/>
                      <v:textbox>
                        <w:txbxContent>
                          <w:p w14:paraId="68FA0A05" w14:textId="5ACBB336" w:rsidR="001F73F7" w:rsidRPr="007D2999" w:rsidRDefault="001F73F7" w:rsidP="00A92DC7">
                            <w:pPr>
                              <w:spacing w:after="0" w:line="240" w:lineRule="auto"/>
                              <w:jc w:val="both"/>
                              <w:rPr>
                                <w:rFonts w:ascii="Times New Roman" w:hAnsi="Times New Roman" w:cs="Times New Roman"/>
                                <w:sz w:val="24"/>
                                <w:szCs w:val="24"/>
                              </w:rPr>
                            </w:pPr>
                            <w:r w:rsidRPr="007D2999">
                              <w:rPr>
                                <w:rFonts w:ascii="Times New Roman" w:hAnsi="Times New Roman" w:cs="Times New Roman"/>
                                <w:sz w:val="24"/>
                                <w:szCs w:val="24"/>
                              </w:rPr>
                              <w:t xml:space="preserve">Inovação </w:t>
                            </w:r>
                            <w:r w:rsidR="007D2999">
                              <w:rPr>
                                <w:rFonts w:ascii="Times New Roman" w:hAnsi="Times New Roman" w:cs="Times New Roman"/>
                                <w:sz w:val="24"/>
                                <w:szCs w:val="24"/>
                              </w:rPr>
                              <w:t>de alguma em</w:t>
                            </w:r>
                            <w:r w:rsidRPr="007D2999">
                              <w:rPr>
                                <w:rFonts w:ascii="Times New Roman" w:hAnsi="Times New Roman" w:cs="Times New Roman"/>
                                <w:sz w:val="24"/>
                                <w:szCs w:val="24"/>
                              </w:rPr>
                              <w:t>presa</w:t>
                            </w:r>
                            <w:r w:rsidR="007D2999">
                              <w:rPr>
                                <w:rFonts w:ascii="Times New Roman" w:hAnsi="Times New Roman" w:cs="Times New Roman"/>
                                <w:sz w:val="24"/>
                                <w:szCs w:val="24"/>
                              </w:rPr>
                              <w:t xml:space="preserve">, </w:t>
                            </w:r>
                            <w:r w:rsidRPr="007D2999">
                              <w:rPr>
                                <w:rFonts w:ascii="Times New Roman" w:hAnsi="Times New Roman" w:cs="Times New Roman"/>
                                <w:sz w:val="24"/>
                                <w:szCs w:val="24"/>
                              </w:rPr>
                              <w:t>de conhecimento provido por instituição pública</w:t>
                            </w:r>
                            <w:r w:rsidR="007D2999">
                              <w:rPr>
                                <w:rFonts w:ascii="Times New Roman" w:hAnsi="Times New Roman" w:cs="Times New Roman"/>
                                <w:sz w:val="24"/>
                                <w:szCs w:val="24"/>
                              </w:rPr>
                              <w:t xml:space="preserve">, </w:t>
                            </w:r>
                            <w:r w:rsidRPr="007D2999">
                              <w:rPr>
                                <w:rFonts w:ascii="Times New Roman" w:hAnsi="Times New Roman" w:cs="Times New Roman"/>
                                <w:sz w:val="24"/>
                                <w:szCs w:val="24"/>
                              </w:rPr>
                              <w:t>por firmas baseadas em tecnologia, de escala intensiva, de informação, baseadas na ciência e por fornecedor especializado</w:t>
                            </w:r>
                            <w:r w:rsidR="007D2999">
                              <w:rPr>
                                <w:rFonts w:ascii="Times New Roman" w:hAnsi="Times New Roman" w:cs="Times New Roman"/>
                                <w:sz w:val="24"/>
                                <w:szCs w:val="24"/>
                              </w:rPr>
                              <w:t>;</w:t>
                            </w:r>
                            <w:r w:rsidRPr="007D2999">
                              <w:rPr>
                                <w:rFonts w:ascii="Times New Roman" w:hAnsi="Times New Roman" w:cs="Times New Roman"/>
                                <w:sz w:val="24"/>
                                <w:szCs w:val="24"/>
                              </w:rPr>
                              <w:t xml:space="preserve"> gestão das inovações (PAVITT, 1984).</w:t>
                            </w:r>
                          </w:p>
                        </w:txbxContent>
                      </v:textbox>
                      <w10:wrap anchorx="margin"/>
                    </v:roundrect>
                  </w:pict>
                </mc:Fallback>
              </mc:AlternateContent>
            </w:r>
            <w:r w:rsidR="00DB2AB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D93601E" wp14:editId="5F723ED7">
                      <wp:simplePos x="0" y="0"/>
                      <wp:positionH relativeFrom="margin">
                        <wp:posOffset>3001010</wp:posOffset>
                      </wp:positionH>
                      <wp:positionV relativeFrom="paragraph">
                        <wp:posOffset>24130</wp:posOffset>
                      </wp:positionV>
                      <wp:extent cx="2638425" cy="1981200"/>
                      <wp:effectExtent l="0" t="0" r="28575" b="19050"/>
                      <wp:wrapNone/>
                      <wp:docPr id="2101404133" name="Retângulo: Cantos Arredondados 9"/>
                      <wp:cNvGraphicFramePr/>
                      <a:graphic xmlns:a="http://schemas.openxmlformats.org/drawingml/2006/main">
                        <a:graphicData uri="http://schemas.microsoft.com/office/word/2010/wordprocessingShape">
                          <wps:wsp>
                            <wps:cNvSpPr/>
                            <wps:spPr>
                              <a:xfrm>
                                <a:off x="0" y="0"/>
                                <a:ext cx="2638425" cy="19812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1674CB3" w14:textId="44B020B8" w:rsidR="00A92DC7" w:rsidRPr="007D2999" w:rsidRDefault="00A92DC7" w:rsidP="00DB2AB1">
                                  <w:pPr>
                                    <w:spacing w:after="0" w:line="240" w:lineRule="auto"/>
                                    <w:jc w:val="both"/>
                                    <w:rPr>
                                      <w:rFonts w:ascii="Times New Roman" w:hAnsi="Times New Roman" w:cs="Times New Roman"/>
                                      <w:sz w:val="24"/>
                                      <w:szCs w:val="24"/>
                                    </w:rPr>
                                  </w:pPr>
                                  <w:r w:rsidRPr="007D2999">
                                    <w:rPr>
                                      <w:rFonts w:ascii="Times New Roman" w:hAnsi="Times New Roman" w:cs="Times New Roman"/>
                                      <w:sz w:val="24"/>
                                      <w:szCs w:val="24"/>
                                    </w:rPr>
                                    <w:t xml:space="preserve">Importância das redes, suas externalidades e o feedback positivo, ou seja, o valor da exterioridade da rede, empresas buscariam ganhos e inovação com o aumento de sua rede, gerindo suas interfaces, relacionamentos, estratégias próprias, capacidade de uso, padrões. </w:t>
                                  </w:r>
                                </w:p>
                                <w:p w14:paraId="79EA8CDE" w14:textId="0C8A53B3" w:rsidR="00A92DC7" w:rsidRPr="007D2999" w:rsidRDefault="00A92DC7" w:rsidP="00DB2AB1">
                                  <w:pPr>
                                    <w:spacing w:after="0" w:line="240" w:lineRule="auto"/>
                                    <w:jc w:val="both"/>
                                    <w:rPr>
                                      <w:rFonts w:ascii="Times New Roman" w:hAnsi="Times New Roman" w:cs="Times New Roman"/>
                                      <w:sz w:val="24"/>
                                      <w:szCs w:val="24"/>
                                    </w:rPr>
                                  </w:pPr>
                                  <w:r w:rsidRPr="007D2999">
                                    <w:rPr>
                                      <w:rFonts w:ascii="Times New Roman" w:hAnsi="Times New Roman" w:cs="Times New Roman"/>
                                      <w:sz w:val="24"/>
                                      <w:szCs w:val="24"/>
                                    </w:rPr>
                                    <w:t>(SHAPIRO e VARIAN, 1999).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3601E" id="_x0000_s1027" style="position:absolute;left:0;text-align:left;margin-left:236.3pt;margin-top:1.9pt;width:207.75pt;height:1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" fillcolor="#4472c4 [3204]" strokecolor="#09101d [484]" strokeweight="1pt">
                      <v:stroke joinstyle="miter"/>
                      <v:textbox>
                        <w:txbxContent>
                          <w:p w14:paraId="11674CB3" w14:textId="44B020B8" w:rsidR="00A92DC7" w:rsidRPr="007D2999" w:rsidRDefault="00A92DC7" w:rsidP="00DB2AB1">
                            <w:pPr>
                              <w:spacing w:after="0" w:line="240" w:lineRule="auto"/>
                              <w:jc w:val="both"/>
                              <w:rPr>
                                <w:rFonts w:ascii="Times New Roman" w:hAnsi="Times New Roman" w:cs="Times New Roman"/>
                                <w:sz w:val="24"/>
                                <w:szCs w:val="24"/>
                              </w:rPr>
                            </w:pPr>
                            <w:r w:rsidRPr="007D2999">
                              <w:rPr>
                                <w:rFonts w:ascii="Times New Roman" w:hAnsi="Times New Roman" w:cs="Times New Roman"/>
                                <w:sz w:val="24"/>
                                <w:szCs w:val="24"/>
                              </w:rPr>
                              <w:t xml:space="preserve">Importância das redes, suas externalidades e o feedback positivo, ou seja, o valor da exterioridade da rede, empresas buscariam ganhos e inovação com o aumento de sua rede, gerindo suas interfaces, relacionamentos, estratégias próprias, capacidade de uso, padrões. </w:t>
                            </w:r>
                          </w:p>
                          <w:p w14:paraId="79EA8CDE" w14:textId="0C8A53B3" w:rsidR="00A92DC7" w:rsidRPr="007D2999" w:rsidRDefault="00A92DC7" w:rsidP="00DB2AB1">
                            <w:pPr>
                              <w:spacing w:after="0" w:line="240" w:lineRule="auto"/>
                              <w:jc w:val="both"/>
                              <w:rPr>
                                <w:rFonts w:ascii="Times New Roman" w:hAnsi="Times New Roman" w:cs="Times New Roman"/>
                                <w:sz w:val="24"/>
                                <w:szCs w:val="24"/>
                              </w:rPr>
                            </w:pPr>
                            <w:r w:rsidRPr="007D2999">
                              <w:rPr>
                                <w:rFonts w:ascii="Times New Roman" w:hAnsi="Times New Roman" w:cs="Times New Roman"/>
                                <w:sz w:val="24"/>
                                <w:szCs w:val="24"/>
                              </w:rPr>
                              <w:t>(SHAPIRO e VARIAN, 1999).</w:t>
                            </w:r>
                          </w:p>
                        </w:txbxContent>
                      </v:textbox>
                      <w10:wrap anchorx="margin"/>
                    </v:roundrect>
                  </w:pict>
                </mc:Fallback>
              </mc:AlternateContent>
            </w:r>
          </w:p>
          <w:p w14:paraId="1E731D83" w14:textId="2B1FF5BE" w:rsidR="003C79AD" w:rsidRDefault="003C79AD" w:rsidP="00472496">
            <w:pPr>
              <w:tabs>
                <w:tab w:val="left" w:pos="0"/>
              </w:tabs>
              <w:spacing w:line="360" w:lineRule="auto"/>
              <w:ind w:firstLine="851"/>
              <w:jc w:val="both"/>
              <w:rPr>
                <w:rFonts w:ascii="Times New Roman" w:hAnsi="Times New Roman" w:cs="Times New Roman"/>
                <w:sz w:val="24"/>
                <w:szCs w:val="24"/>
              </w:rPr>
            </w:pPr>
          </w:p>
          <w:p w14:paraId="4E2AD653" w14:textId="44F720CE" w:rsidR="003C79AD" w:rsidRDefault="003C79AD" w:rsidP="00472496">
            <w:pPr>
              <w:tabs>
                <w:tab w:val="left" w:pos="0"/>
              </w:tabs>
              <w:spacing w:line="360" w:lineRule="auto"/>
              <w:ind w:firstLine="851"/>
              <w:jc w:val="both"/>
              <w:rPr>
                <w:rFonts w:ascii="Times New Roman" w:hAnsi="Times New Roman" w:cs="Times New Roman"/>
                <w:sz w:val="24"/>
                <w:szCs w:val="24"/>
              </w:rPr>
            </w:pPr>
          </w:p>
          <w:p w14:paraId="5EDB214E" w14:textId="57B267A9" w:rsidR="003C79AD" w:rsidRDefault="007D2999" w:rsidP="00472496">
            <w:pPr>
              <w:tabs>
                <w:tab w:val="left" w:pos="0"/>
              </w:tabs>
              <w:spacing w:line="360" w:lineRule="auto"/>
              <w:ind w:firstLine="85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A2013D0" wp14:editId="382DE395">
                      <wp:simplePos x="0" y="0"/>
                      <wp:positionH relativeFrom="column">
                        <wp:posOffset>2629535</wp:posOffset>
                      </wp:positionH>
                      <wp:positionV relativeFrom="paragraph">
                        <wp:posOffset>187960</wp:posOffset>
                      </wp:positionV>
                      <wp:extent cx="390525" cy="1114425"/>
                      <wp:effectExtent l="38100" t="38100" r="47625" b="47625"/>
                      <wp:wrapNone/>
                      <wp:docPr id="324718018" name="Conector: Curvo 17"/>
                      <wp:cNvGraphicFramePr/>
                      <a:graphic xmlns:a="http://schemas.openxmlformats.org/drawingml/2006/main">
                        <a:graphicData uri="http://schemas.microsoft.com/office/word/2010/wordprocessingShape">
                          <wps:wsp>
                            <wps:cNvCnPr/>
                            <wps:spPr>
                              <a:xfrm>
                                <a:off x="0" y="0"/>
                                <a:ext cx="390525" cy="1114425"/>
                              </a:xfrm>
                              <a:prstGeom prst="curved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205AD0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o 17" o:spid="_x0000_s1026" type="#_x0000_t38" style="position:absolute;margin-left:207.05pt;margin-top:14.8pt;width:30.75pt;height:8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" adj="10800" strokecolor="#4472c4 [3204]" strokeweight=".5pt">
                      <v:stroke startarrow="block" endarrow="block" joinstyle="miter"/>
                    </v:shape>
                  </w:pict>
                </mc:Fallback>
              </mc:AlternateContent>
            </w:r>
          </w:p>
          <w:p w14:paraId="79BB05CF" w14:textId="267EBF10" w:rsidR="003C79AD" w:rsidRDefault="003C79AD" w:rsidP="00472496">
            <w:pPr>
              <w:tabs>
                <w:tab w:val="left" w:pos="0"/>
              </w:tabs>
              <w:spacing w:line="360" w:lineRule="auto"/>
              <w:ind w:firstLine="851"/>
              <w:jc w:val="both"/>
              <w:rPr>
                <w:rFonts w:ascii="Times New Roman" w:hAnsi="Times New Roman" w:cs="Times New Roman"/>
                <w:sz w:val="24"/>
                <w:szCs w:val="24"/>
              </w:rPr>
            </w:pPr>
          </w:p>
          <w:p w14:paraId="60C268CE" w14:textId="7132AEAF" w:rsidR="003C79AD" w:rsidRDefault="003C79AD" w:rsidP="00472496">
            <w:pPr>
              <w:tabs>
                <w:tab w:val="left" w:pos="0"/>
              </w:tabs>
              <w:spacing w:line="360" w:lineRule="auto"/>
              <w:ind w:firstLine="851"/>
              <w:jc w:val="both"/>
              <w:rPr>
                <w:rFonts w:ascii="Times New Roman" w:hAnsi="Times New Roman" w:cs="Times New Roman"/>
                <w:sz w:val="24"/>
                <w:szCs w:val="24"/>
              </w:rPr>
            </w:pPr>
          </w:p>
          <w:p w14:paraId="13226C37" w14:textId="20D3FB55" w:rsidR="003C79AD" w:rsidRDefault="003C79AD" w:rsidP="00472496">
            <w:pPr>
              <w:tabs>
                <w:tab w:val="left" w:pos="0"/>
              </w:tabs>
              <w:spacing w:line="360" w:lineRule="auto"/>
              <w:ind w:firstLine="851"/>
              <w:jc w:val="both"/>
              <w:rPr>
                <w:rFonts w:ascii="Times New Roman" w:hAnsi="Times New Roman" w:cs="Times New Roman"/>
                <w:sz w:val="24"/>
                <w:szCs w:val="24"/>
              </w:rPr>
            </w:pPr>
          </w:p>
          <w:p w14:paraId="126AC5DC" w14:textId="360A0CF0" w:rsidR="003C79AD" w:rsidRDefault="007D2999" w:rsidP="00472496">
            <w:pPr>
              <w:tabs>
                <w:tab w:val="left" w:pos="0"/>
              </w:tabs>
              <w:spacing w:line="360" w:lineRule="auto"/>
              <w:ind w:firstLine="85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B57BEFA" wp14:editId="00C4CF23">
                      <wp:simplePos x="0" y="0"/>
                      <wp:positionH relativeFrom="column">
                        <wp:posOffset>4772660</wp:posOffset>
                      </wp:positionH>
                      <wp:positionV relativeFrom="paragraph">
                        <wp:posOffset>174625</wp:posOffset>
                      </wp:positionV>
                      <wp:extent cx="323850" cy="438150"/>
                      <wp:effectExtent l="38100" t="38100" r="57150" b="57150"/>
                      <wp:wrapNone/>
                      <wp:docPr id="183753019" name="Conector: Curvo 19"/>
                      <wp:cNvGraphicFramePr/>
                      <a:graphic xmlns:a="http://schemas.openxmlformats.org/drawingml/2006/main">
                        <a:graphicData uri="http://schemas.microsoft.com/office/word/2010/wordprocessingShape">
                          <wps:wsp>
                            <wps:cNvCnPr/>
                            <wps:spPr>
                              <a:xfrm flipH="1">
                                <a:off x="0" y="0"/>
                                <a:ext cx="323850" cy="438150"/>
                              </a:xfrm>
                              <a:prstGeom prst="curved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29C1E6" id="Conector: Curvo 19" o:spid="_x0000_s1026" type="#_x0000_t38" style="position:absolute;margin-left:375.8pt;margin-top:13.75pt;width:25.5pt;height:3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" adj="10800" strokecolor="#4472c4 [3204]" strokeweight=".5pt">
                      <v:stroke startarrow="block"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4A3B959" wp14:editId="28254BB3">
                      <wp:simplePos x="0" y="0"/>
                      <wp:positionH relativeFrom="column">
                        <wp:posOffset>1143635</wp:posOffset>
                      </wp:positionH>
                      <wp:positionV relativeFrom="paragraph">
                        <wp:posOffset>250825</wp:posOffset>
                      </wp:positionV>
                      <wp:extent cx="3638550" cy="666750"/>
                      <wp:effectExtent l="0" t="0" r="19050" b="19050"/>
                      <wp:wrapNone/>
                      <wp:docPr id="619573228" name="Elipse 10"/>
                      <wp:cNvGraphicFramePr/>
                      <a:graphic xmlns:a="http://schemas.openxmlformats.org/drawingml/2006/main">
                        <a:graphicData uri="http://schemas.microsoft.com/office/word/2010/wordprocessingShape">
                          <wps:wsp>
                            <wps:cNvSpPr/>
                            <wps:spPr>
                              <a:xfrm>
                                <a:off x="0" y="0"/>
                                <a:ext cx="3638550" cy="6667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B61E0E9" w14:textId="0666E162" w:rsidR="00DB2AB1" w:rsidRPr="007D2999" w:rsidRDefault="00DB2AB1" w:rsidP="00DB2AB1">
                                  <w:pPr>
                                    <w:jc w:val="center"/>
                                    <w:rPr>
                                      <w:rFonts w:ascii="Times New Roman" w:hAnsi="Times New Roman" w:cs="Times New Roman"/>
                                      <w:sz w:val="24"/>
                                      <w:szCs w:val="24"/>
                                    </w:rPr>
                                  </w:pPr>
                                  <w:r w:rsidRPr="007D2999">
                                    <w:rPr>
                                      <w:rFonts w:ascii="Times New Roman" w:hAnsi="Times New Roman" w:cs="Times New Roman"/>
                                      <w:sz w:val="24"/>
                                      <w:szCs w:val="24"/>
                                    </w:rPr>
                                    <w:t>Inovação, diferenciação, concorrência, progresso, competição, cooperação.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A3B959" id="Elipse 10" o:spid="_x0000_s1028" style="position:absolute;left:0;text-align:left;margin-left:90.05pt;margin-top:19.75pt;width:286.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" fillcolor="#4472c4 [3204]" strokecolor="#09101d [484]" strokeweight="1pt">
                      <v:stroke joinstyle="miter"/>
                      <v:textbox>
                        <w:txbxContent>
                          <w:p w14:paraId="0B61E0E9" w14:textId="0666E162" w:rsidR="00DB2AB1" w:rsidRPr="007D2999" w:rsidRDefault="00DB2AB1" w:rsidP="00DB2AB1">
                            <w:pPr>
                              <w:jc w:val="center"/>
                              <w:rPr>
                                <w:rFonts w:ascii="Times New Roman" w:hAnsi="Times New Roman" w:cs="Times New Roman"/>
                                <w:sz w:val="24"/>
                                <w:szCs w:val="24"/>
                              </w:rPr>
                            </w:pPr>
                            <w:r w:rsidRPr="007D2999">
                              <w:rPr>
                                <w:rFonts w:ascii="Times New Roman" w:hAnsi="Times New Roman" w:cs="Times New Roman"/>
                                <w:sz w:val="24"/>
                                <w:szCs w:val="24"/>
                              </w:rPr>
                              <w:t>Inovação, diferenciação, concorrência, progresso, competição, cooperação.</w:t>
                            </w:r>
                          </w:p>
                        </w:txbxContent>
                      </v:textbox>
                    </v:oval>
                  </w:pict>
                </mc:Fallback>
              </mc:AlternateContent>
            </w:r>
          </w:p>
          <w:p w14:paraId="05EACBC6" w14:textId="6664E9D4" w:rsidR="003C79AD" w:rsidRDefault="003C79AD" w:rsidP="00472496">
            <w:pPr>
              <w:tabs>
                <w:tab w:val="left" w:pos="0"/>
              </w:tabs>
              <w:spacing w:line="360" w:lineRule="auto"/>
              <w:ind w:firstLine="851"/>
              <w:jc w:val="both"/>
              <w:rPr>
                <w:rFonts w:ascii="Times New Roman" w:hAnsi="Times New Roman" w:cs="Times New Roman"/>
                <w:sz w:val="24"/>
                <w:szCs w:val="24"/>
              </w:rPr>
            </w:pPr>
          </w:p>
          <w:p w14:paraId="36D8E1AF" w14:textId="1FDA0B27" w:rsidR="003C79AD" w:rsidRDefault="00D5752F" w:rsidP="00472496">
            <w:pPr>
              <w:tabs>
                <w:tab w:val="left" w:pos="0"/>
              </w:tabs>
              <w:spacing w:line="360" w:lineRule="auto"/>
              <w:ind w:firstLine="85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AEA8BD9" wp14:editId="43DA6FA7">
                      <wp:simplePos x="0" y="0"/>
                      <wp:positionH relativeFrom="column">
                        <wp:posOffset>867410</wp:posOffset>
                      </wp:positionH>
                      <wp:positionV relativeFrom="paragraph">
                        <wp:posOffset>76835</wp:posOffset>
                      </wp:positionV>
                      <wp:extent cx="323850" cy="476250"/>
                      <wp:effectExtent l="38100" t="38100" r="57150" b="57150"/>
                      <wp:wrapNone/>
                      <wp:docPr id="70976450" name="Conector: Curvo 21"/>
                      <wp:cNvGraphicFramePr/>
                      <a:graphic xmlns:a="http://schemas.openxmlformats.org/drawingml/2006/main">
                        <a:graphicData uri="http://schemas.microsoft.com/office/word/2010/wordprocessingShape">
                          <wps:wsp>
                            <wps:cNvCnPr/>
                            <wps:spPr>
                              <a:xfrm flipV="1">
                                <a:off x="0" y="0"/>
                                <a:ext cx="323850" cy="476250"/>
                              </a:xfrm>
                              <a:prstGeom prst="curved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35B869" id="Conector: Curvo 21" o:spid="_x0000_s1026" type="#_x0000_t38" style="position:absolute;margin-left:68.3pt;margin-top:6.05pt;width:25.5pt;height:3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" adj="10800" strokecolor="#4472c4 [3204]" strokeweight=".5pt">
                      <v:stroke startarrow="block" endarrow="block" joinstyle="miter"/>
                    </v:shape>
                  </w:pict>
                </mc:Fallback>
              </mc:AlternateContent>
            </w:r>
          </w:p>
          <w:p w14:paraId="57413B47" w14:textId="7CBCFE36" w:rsidR="003C79AD" w:rsidRDefault="007D2999" w:rsidP="00472496">
            <w:pPr>
              <w:tabs>
                <w:tab w:val="left" w:pos="0"/>
              </w:tabs>
              <w:spacing w:line="360" w:lineRule="auto"/>
              <w:ind w:firstLine="85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625D4EE" wp14:editId="322DD601">
                      <wp:simplePos x="0" y="0"/>
                      <wp:positionH relativeFrom="column">
                        <wp:posOffset>2705735</wp:posOffset>
                      </wp:positionH>
                      <wp:positionV relativeFrom="paragraph">
                        <wp:posOffset>133350</wp:posOffset>
                      </wp:positionV>
                      <wp:extent cx="447675" cy="1114425"/>
                      <wp:effectExtent l="38100" t="38100" r="47625" b="47625"/>
                      <wp:wrapNone/>
                      <wp:docPr id="1153095871" name="Conector: Curvo 20"/>
                      <wp:cNvGraphicFramePr/>
                      <a:graphic xmlns:a="http://schemas.openxmlformats.org/drawingml/2006/main">
                        <a:graphicData uri="http://schemas.microsoft.com/office/word/2010/wordprocessingShape">
                          <wps:wsp>
                            <wps:cNvCnPr/>
                            <wps:spPr>
                              <a:xfrm flipH="1" flipV="1">
                                <a:off x="0" y="0"/>
                                <a:ext cx="447675" cy="1114425"/>
                              </a:xfrm>
                              <a:prstGeom prst="curved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E14DCD" id="Conector: Curvo 20" o:spid="_x0000_s1026" type="#_x0000_t38" style="position:absolute;margin-left:213.05pt;margin-top:10.5pt;width:35.25pt;height:87.75pt;flip:x 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" adj="10800" strokecolor="#4472c4 [3204]" strokeweight=".5pt">
                      <v:stroke startarrow="block" endarrow="block" joinstyle="miter"/>
                    </v:shape>
                  </w:pict>
                </mc:Fallback>
              </mc:AlternateContent>
            </w:r>
          </w:p>
          <w:p w14:paraId="1FAE5B27" w14:textId="6A64436E" w:rsidR="003C79AD" w:rsidRDefault="007D2999" w:rsidP="00472496">
            <w:pPr>
              <w:tabs>
                <w:tab w:val="left" w:pos="0"/>
              </w:tabs>
              <w:spacing w:line="360" w:lineRule="auto"/>
              <w:ind w:firstLine="85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9A40585" wp14:editId="0C13BDA0">
                      <wp:simplePos x="0" y="0"/>
                      <wp:positionH relativeFrom="margin">
                        <wp:posOffset>3039110</wp:posOffset>
                      </wp:positionH>
                      <wp:positionV relativeFrom="paragraph">
                        <wp:posOffset>46990</wp:posOffset>
                      </wp:positionV>
                      <wp:extent cx="2581275" cy="1990725"/>
                      <wp:effectExtent l="0" t="0" r="28575" b="28575"/>
                      <wp:wrapNone/>
                      <wp:docPr id="1795834077" name="Retângulo: Cantos Arredondados 9"/>
                      <wp:cNvGraphicFramePr/>
                      <a:graphic xmlns:a="http://schemas.openxmlformats.org/drawingml/2006/main">
                        <a:graphicData uri="http://schemas.microsoft.com/office/word/2010/wordprocessingShape">
                          <wps:wsp>
                            <wps:cNvSpPr/>
                            <wps:spPr>
                              <a:xfrm>
                                <a:off x="0" y="0"/>
                                <a:ext cx="2581275" cy="19907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709419C" w14:textId="04B7129E" w:rsidR="001F73F7" w:rsidRPr="007D2999" w:rsidRDefault="001F73F7" w:rsidP="00A92DC7">
                                  <w:pPr>
                                    <w:tabs>
                                      <w:tab w:val="left" w:pos="0"/>
                                    </w:tabs>
                                    <w:spacing w:after="0" w:line="240" w:lineRule="auto"/>
                                    <w:jc w:val="both"/>
                                    <w:rPr>
                                      <w:rFonts w:ascii="Times New Roman" w:hAnsi="Times New Roman" w:cs="Times New Roman"/>
                                      <w:sz w:val="24"/>
                                      <w:szCs w:val="24"/>
                                    </w:rPr>
                                  </w:pPr>
                                  <w:r w:rsidRPr="007D2999">
                                    <w:rPr>
                                      <w:rFonts w:ascii="Times New Roman" w:hAnsi="Times New Roman" w:cs="Times New Roman"/>
                                      <w:sz w:val="24"/>
                                      <w:szCs w:val="24"/>
                                    </w:rPr>
                                    <w:t xml:space="preserve">Importância de quatro aspectos </w:t>
                                  </w:r>
                                  <w:r w:rsidR="00A92DC7" w:rsidRPr="007D2999">
                                    <w:rPr>
                                      <w:rFonts w:ascii="Times New Roman" w:hAnsi="Times New Roman" w:cs="Times New Roman"/>
                                      <w:sz w:val="24"/>
                                      <w:szCs w:val="24"/>
                                    </w:rPr>
                                    <w:t>para</w:t>
                                  </w:r>
                                  <w:r w:rsidRPr="007D2999">
                                    <w:rPr>
                                      <w:rFonts w:ascii="Times New Roman" w:hAnsi="Times New Roman" w:cs="Times New Roman"/>
                                      <w:sz w:val="24"/>
                                      <w:szCs w:val="24"/>
                                    </w:rPr>
                                    <w:t xml:space="preserve"> </w:t>
                                  </w:r>
                                  <w:r w:rsidR="00A92DC7" w:rsidRPr="007D2999">
                                    <w:rPr>
                                      <w:rFonts w:ascii="Times New Roman" w:hAnsi="Times New Roman" w:cs="Times New Roman"/>
                                      <w:sz w:val="24"/>
                                      <w:szCs w:val="24"/>
                                    </w:rPr>
                                    <w:t xml:space="preserve">inovação e </w:t>
                                  </w:r>
                                  <w:r w:rsidRPr="007D2999">
                                    <w:rPr>
                                      <w:rFonts w:ascii="Times New Roman" w:hAnsi="Times New Roman" w:cs="Times New Roman"/>
                                      <w:sz w:val="24"/>
                                      <w:szCs w:val="24"/>
                                    </w:rPr>
                                    <w:t>competitivida</w:t>
                                  </w:r>
                                  <w:r w:rsidR="00A92DC7" w:rsidRPr="007D2999">
                                    <w:rPr>
                                      <w:rFonts w:ascii="Times New Roman" w:hAnsi="Times New Roman" w:cs="Times New Roman"/>
                                      <w:sz w:val="24"/>
                                      <w:szCs w:val="24"/>
                                    </w:rPr>
                                    <w:t>de:</w:t>
                                  </w:r>
                                  <w:r w:rsidRPr="007D2999">
                                    <w:rPr>
                                      <w:rFonts w:ascii="Times New Roman" w:hAnsi="Times New Roman" w:cs="Times New Roman"/>
                                      <w:sz w:val="24"/>
                                      <w:szCs w:val="24"/>
                                    </w:rPr>
                                    <w:t xml:space="preserve"> tecnologia, capacidade, demanda e preço. </w:t>
                                  </w:r>
                                  <w:r w:rsidR="00A92DC7" w:rsidRPr="007D2999">
                                    <w:rPr>
                                      <w:rFonts w:ascii="Times New Roman" w:hAnsi="Times New Roman" w:cs="Times New Roman"/>
                                      <w:sz w:val="24"/>
                                      <w:szCs w:val="24"/>
                                    </w:rPr>
                                    <w:t>Em relação a nações: nível de educação, acesso a capital, mercado e instituições, qualidade de governança, estrutura produtiva. (FAGERBERG e SRHOLEC, 2007).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A40585" id="_x0000_s1029" style="position:absolute;left:0;text-align:left;margin-left:239.3pt;margin-top:3.7pt;width:203.25pt;height:156.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" fillcolor="#4472c4 [3204]" strokecolor="#09101d [484]" strokeweight="1pt">
                      <v:stroke joinstyle="miter"/>
                      <v:textbox>
                        <w:txbxContent>
                          <w:p w14:paraId="1709419C" w14:textId="04B7129E" w:rsidR="001F73F7" w:rsidRPr="007D2999" w:rsidRDefault="001F73F7" w:rsidP="00A92DC7">
                            <w:pPr>
                              <w:tabs>
                                <w:tab w:val="left" w:pos="0"/>
                              </w:tabs>
                              <w:spacing w:after="0" w:line="240" w:lineRule="auto"/>
                              <w:jc w:val="both"/>
                              <w:rPr>
                                <w:rFonts w:ascii="Times New Roman" w:hAnsi="Times New Roman" w:cs="Times New Roman"/>
                                <w:sz w:val="24"/>
                                <w:szCs w:val="24"/>
                              </w:rPr>
                            </w:pPr>
                            <w:r w:rsidRPr="007D2999">
                              <w:rPr>
                                <w:rFonts w:ascii="Times New Roman" w:hAnsi="Times New Roman" w:cs="Times New Roman"/>
                                <w:sz w:val="24"/>
                                <w:szCs w:val="24"/>
                              </w:rPr>
                              <w:t xml:space="preserve">Importância de quatro aspectos </w:t>
                            </w:r>
                            <w:r w:rsidR="00A92DC7" w:rsidRPr="007D2999">
                              <w:rPr>
                                <w:rFonts w:ascii="Times New Roman" w:hAnsi="Times New Roman" w:cs="Times New Roman"/>
                                <w:sz w:val="24"/>
                                <w:szCs w:val="24"/>
                              </w:rPr>
                              <w:t>para</w:t>
                            </w:r>
                            <w:r w:rsidRPr="007D2999">
                              <w:rPr>
                                <w:rFonts w:ascii="Times New Roman" w:hAnsi="Times New Roman" w:cs="Times New Roman"/>
                                <w:sz w:val="24"/>
                                <w:szCs w:val="24"/>
                              </w:rPr>
                              <w:t xml:space="preserve"> </w:t>
                            </w:r>
                            <w:r w:rsidR="00A92DC7" w:rsidRPr="007D2999">
                              <w:rPr>
                                <w:rFonts w:ascii="Times New Roman" w:hAnsi="Times New Roman" w:cs="Times New Roman"/>
                                <w:sz w:val="24"/>
                                <w:szCs w:val="24"/>
                              </w:rPr>
                              <w:t xml:space="preserve">inovação e </w:t>
                            </w:r>
                            <w:r w:rsidRPr="007D2999">
                              <w:rPr>
                                <w:rFonts w:ascii="Times New Roman" w:hAnsi="Times New Roman" w:cs="Times New Roman"/>
                                <w:sz w:val="24"/>
                                <w:szCs w:val="24"/>
                              </w:rPr>
                              <w:t>competitivida</w:t>
                            </w:r>
                            <w:r w:rsidR="00A92DC7" w:rsidRPr="007D2999">
                              <w:rPr>
                                <w:rFonts w:ascii="Times New Roman" w:hAnsi="Times New Roman" w:cs="Times New Roman"/>
                                <w:sz w:val="24"/>
                                <w:szCs w:val="24"/>
                              </w:rPr>
                              <w:t>de:</w:t>
                            </w:r>
                            <w:r w:rsidRPr="007D2999">
                              <w:rPr>
                                <w:rFonts w:ascii="Times New Roman" w:hAnsi="Times New Roman" w:cs="Times New Roman"/>
                                <w:sz w:val="24"/>
                                <w:szCs w:val="24"/>
                              </w:rPr>
                              <w:t xml:space="preserve"> tecnologia, capacidade, demanda e preço. </w:t>
                            </w:r>
                            <w:r w:rsidR="00A92DC7" w:rsidRPr="007D2999">
                              <w:rPr>
                                <w:rFonts w:ascii="Times New Roman" w:hAnsi="Times New Roman" w:cs="Times New Roman"/>
                                <w:sz w:val="24"/>
                                <w:szCs w:val="24"/>
                              </w:rPr>
                              <w:t>Em relação a nações: nível de educação, acesso a capital, mercado e instituições, qualidade de governança, estrutura produtiva. (FAGERBERG e SRHOLEC, 2007).</w:t>
                            </w:r>
                          </w:p>
                        </w:txbxContent>
                      </v:textbox>
                      <w10:wrap anchorx="margin"/>
                    </v:roundrect>
                  </w:pict>
                </mc:Fallback>
              </mc:AlternateContent>
            </w:r>
            <w:r w:rsidR="00DB2AB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224A0C4" wp14:editId="2DB8E764">
                      <wp:simplePos x="0" y="0"/>
                      <wp:positionH relativeFrom="column">
                        <wp:posOffset>-27940</wp:posOffset>
                      </wp:positionH>
                      <wp:positionV relativeFrom="paragraph">
                        <wp:posOffset>37465</wp:posOffset>
                      </wp:positionV>
                      <wp:extent cx="2667000" cy="2019300"/>
                      <wp:effectExtent l="0" t="0" r="19050" b="19050"/>
                      <wp:wrapNone/>
                      <wp:docPr id="535955652" name="Retângulo: Cantos Arredondados 9"/>
                      <wp:cNvGraphicFramePr/>
                      <a:graphic xmlns:a="http://schemas.openxmlformats.org/drawingml/2006/main">
                        <a:graphicData uri="http://schemas.microsoft.com/office/word/2010/wordprocessingShape">
                          <wps:wsp>
                            <wps:cNvSpPr/>
                            <wps:spPr>
                              <a:xfrm>
                                <a:off x="0" y="0"/>
                                <a:ext cx="2667000" cy="20193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4036AC4" w14:textId="4FCCCA46" w:rsidR="003C79AD" w:rsidRPr="007D2999" w:rsidRDefault="003C79AD" w:rsidP="001F73F7">
                                  <w:pPr>
                                    <w:tabs>
                                      <w:tab w:val="left" w:pos="0"/>
                                    </w:tabs>
                                    <w:spacing w:after="0" w:line="240" w:lineRule="auto"/>
                                    <w:jc w:val="both"/>
                                    <w:rPr>
                                      <w:rFonts w:ascii="Times New Roman" w:hAnsi="Times New Roman" w:cs="Times New Roman"/>
                                      <w:sz w:val="24"/>
                                      <w:szCs w:val="24"/>
                                    </w:rPr>
                                  </w:pPr>
                                  <w:r w:rsidRPr="007D2999">
                                    <w:rPr>
                                      <w:rFonts w:ascii="Times New Roman" w:hAnsi="Times New Roman" w:cs="Times New Roman"/>
                                      <w:sz w:val="24"/>
                                      <w:szCs w:val="24"/>
                                    </w:rPr>
                                    <w:t>Inovação - processo endógeno à indústria</w:t>
                                  </w:r>
                                  <w:r w:rsidR="001F73F7" w:rsidRPr="007D2999">
                                    <w:rPr>
                                      <w:rFonts w:ascii="Times New Roman" w:hAnsi="Times New Roman" w:cs="Times New Roman"/>
                                      <w:sz w:val="24"/>
                                      <w:szCs w:val="24"/>
                                    </w:rPr>
                                    <w:t xml:space="preserve"> onde </w:t>
                                  </w:r>
                                  <w:r w:rsidRPr="007D2999">
                                    <w:rPr>
                                      <w:rFonts w:ascii="Times New Roman" w:hAnsi="Times New Roman" w:cs="Times New Roman"/>
                                      <w:sz w:val="24"/>
                                      <w:szCs w:val="24"/>
                                    </w:rPr>
                                    <w:t>conhecimentos tornariam possível produzir para aumentar quantidade ou qualidade a partir dos recursos disponíveis</w:t>
                                  </w:r>
                                  <w:r w:rsidR="001F73F7" w:rsidRPr="007D2999">
                                    <w:rPr>
                                      <w:rFonts w:ascii="Times New Roman" w:hAnsi="Times New Roman" w:cs="Times New Roman"/>
                                      <w:sz w:val="24"/>
                                      <w:szCs w:val="24"/>
                                    </w:rPr>
                                    <w:t xml:space="preserve"> - p</w:t>
                                  </w:r>
                                  <w:r w:rsidRPr="007D2999">
                                    <w:rPr>
                                      <w:rFonts w:ascii="Times New Roman" w:hAnsi="Times New Roman" w:cs="Times New Roman"/>
                                      <w:sz w:val="24"/>
                                      <w:szCs w:val="24"/>
                                    </w:rPr>
                                    <w:t>apel da demanda já que a atividade inventiva seria determinada, segundo ele, sobretudo, pela força consumidora. (ROSENBERG, 2005)</w:t>
                                  </w:r>
                                </w:p>
                                <w:p w14:paraId="2515885A" w14:textId="77777777" w:rsidR="003C79AD" w:rsidRDefault="003C79AD" w:rsidP="003C79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4A0C4" id="_x0000_s1030" style="position:absolute;left:0;text-align:left;margin-left:-2.2pt;margin-top:2.95pt;width:210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" fillcolor="#4472c4 [3204]" strokecolor="#09101d [484]" strokeweight="1pt">
                      <v:stroke joinstyle="miter"/>
                      <v:textbox>
                        <w:txbxContent>
                          <w:p w14:paraId="54036AC4" w14:textId="4FCCCA46" w:rsidR="003C79AD" w:rsidRPr="007D2999" w:rsidRDefault="003C79AD" w:rsidP="001F73F7">
                            <w:pPr>
                              <w:tabs>
                                <w:tab w:val="left" w:pos="0"/>
                              </w:tabs>
                              <w:spacing w:after="0" w:line="240" w:lineRule="auto"/>
                              <w:jc w:val="both"/>
                              <w:rPr>
                                <w:rFonts w:ascii="Times New Roman" w:hAnsi="Times New Roman" w:cs="Times New Roman"/>
                                <w:sz w:val="24"/>
                                <w:szCs w:val="24"/>
                              </w:rPr>
                            </w:pPr>
                            <w:r w:rsidRPr="007D2999">
                              <w:rPr>
                                <w:rFonts w:ascii="Times New Roman" w:hAnsi="Times New Roman" w:cs="Times New Roman"/>
                                <w:sz w:val="24"/>
                                <w:szCs w:val="24"/>
                              </w:rPr>
                              <w:t>Inovação - processo endógeno à indústria</w:t>
                            </w:r>
                            <w:r w:rsidR="001F73F7" w:rsidRPr="007D2999">
                              <w:rPr>
                                <w:rFonts w:ascii="Times New Roman" w:hAnsi="Times New Roman" w:cs="Times New Roman"/>
                                <w:sz w:val="24"/>
                                <w:szCs w:val="24"/>
                              </w:rPr>
                              <w:t xml:space="preserve"> onde </w:t>
                            </w:r>
                            <w:r w:rsidRPr="007D2999">
                              <w:rPr>
                                <w:rFonts w:ascii="Times New Roman" w:hAnsi="Times New Roman" w:cs="Times New Roman"/>
                                <w:sz w:val="24"/>
                                <w:szCs w:val="24"/>
                              </w:rPr>
                              <w:t>conhecimentos tornariam possível produzir para aumentar quantidade ou qualidade a partir dos recursos disponíveis</w:t>
                            </w:r>
                            <w:r w:rsidR="001F73F7" w:rsidRPr="007D2999">
                              <w:rPr>
                                <w:rFonts w:ascii="Times New Roman" w:hAnsi="Times New Roman" w:cs="Times New Roman"/>
                                <w:sz w:val="24"/>
                                <w:szCs w:val="24"/>
                              </w:rPr>
                              <w:t xml:space="preserve"> - p</w:t>
                            </w:r>
                            <w:r w:rsidRPr="007D2999">
                              <w:rPr>
                                <w:rFonts w:ascii="Times New Roman" w:hAnsi="Times New Roman" w:cs="Times New Roman"/>
                                <w:sz w:val="24"/>
                                <w:szCs w:val="24"/>
                              </w:rPr>
                              <w:t>apel da demanda já que a atividade inventiva seria determinada, segundo ele, sobretudo, pela força consumidora. (ROSENBERG, 2005)</w:t>
                            </w:r>
                          </w:p>
                          <w:p w14:paraId="2515885A" w14:textId="77777777" w:rsidR="003C79AD" w:rsidRDefault="003C79AD" w:rsidP="003C79AD">
                            <w:pPr>
                              <w:jc w:val="center"/>
                            </w:pPr>
                          </w:p>
                        </w:txbxContent>
                      </v:textbox>
                    </v:roundrect>
                  </w:pict>
                </mc:Fallback>
              </mc:AlternateContent>
            </w:r>
          </w:p>
          <w:p w14:paraId="320561AE" w14:textId="4F4FD521" w:rsidR="003C79AD" w:rsidRDefault="003C79AD" w:rsidP="00472496">
            <w:pPr>
              <w:tabs>
                <w:tab w:val="left" w:pos="0"/>
              </w:tabs>
              <w:spacing w:line="360" w:lineRule="auto"/>
              <w:ind w:firstLine="851"/>
              <w:jc w:val="both"/>
              <w:rPr>
                <w:rFonts w:ascii="Times New Roman" w:hAnsi="Times New Roman" w:cs="Times New Roman"/>
                <w:sz w:val="24"/>
                <w:szCs w:val="24"/>
              </w:rPr>
            </w:pPr>
          </w:p>
          <w:p w14:paraId="5C00945C" w14:textId="1877BB25" w:rsidR="003C79AD" w:rsidRDefault="003C79AD" w:rsidP="00472496">
            <w:pPr>
              <w:tabs>
                <w:tab w:val="left" w:pos="0"/>
              </w:tabs>
              <w:spacing w:line="360" w:lineRule="auto"/>
              <w:ind w:firstLine="851"/>
              <w:jc w:val="both"/>
              <w:rPr>
                <w:rFonts w:ascii="Times New Roman" w:hAnsi="Times New Roman" w:cs="Times New Roman"/>
                <w:sz w:val="24"/>
                <w:szCs w:val="24"/>
              </w:rPr>
            </w:pPr>
          </w:p>
          <w:p w14:paraId="01125FF6" w14:textId="77777777" w:rsidR="003C79AD" w:rsidRDefault="003C79AD" w:rsidP="00472496">
            <w:pPr>
              <w:tabs>
                <w:tab w:val="left" w:pos="0"/>
              </w:tabs>
              <w:spacing w:line="360" w:lineRule="auto"/>
              <w:ind w:firstLine="851"/>
              <w:jc w:val="both"/>
              <w:rPr>
                <w:rFonts w:ascii="Times New Roman" w:hAnsi="Times New Roman" w:cs="Times New Roman"/>
                <w:sz w:val="24"/>
                <w:szCs w:val="24"/>
              </w:rPr>
            </w:pPr>
          </w:p>
          <w:p w14:paraId="1D833526" w14:textId="77777777" w:rsidR="003C79AD" w:rsidRDefault="003C79AD" w:rsidP="00472496">
            <w:pPr>
              <w:tabs>
                <w:tab w:val="left" w:pos="0"/>
              </w:tabs>
              <w:spacing w:line="360" w:lineRule="auto"/>
              <w:ind w:firstLine="851"/>
              <w:jc w:val="both"/>
              <w:rPr>
                <w:rFonts w:ascii="Times New Roman" w:hAnsi="Times New Roman" w:cs="Times New Roman"/>
                <w:sz w:val="24"/>
                <w:szCs w:val="24"/>
              </w:rPr>
            </w:pPr>
          </w:p>
          <w:p w14:paraId="421D7BFE" w14:textId="77777777" w:rsidR="003C79AD" w:rsidRDefault="003C79AD" w:rsidP="00472496">
            <w:pPr>
              <w:tabs>
                <w:tab w:val="left" w:pos="0"/>
              </w:tabs>
              <w:spacing w:line="360" w:lineRule="auto"/>
              <w:ind w:firstLine="851"/>
              <w:jc w:val="both"/>
              <w:rPr>
                <w:rFonts w:ascii="Times New Roman" w:hAnsi="Times New Roman" w:cs="Times New Roman"/>
                <w:sz w:val="24"/>
                <w:szCs w:val="24"/>
              </w:rPr>
            </w:pPr>
          </w:p>
          <w:p w14:paraId="53BF9615" w14:textId="77777777" w:rsidR="003C79AD" w:rsidRDefault="003C79AD" w:rsidP="00472496">
            <w:pPr>
              <w:tabs>
                <w:tab w:val="left" w:pos="0"/>
              </w:tabs>
              <w:spacing w:line="360" w:lineRule="auto"/>
              <w:ind w:firstLine="851"/>
              <w:jc w:val="both"/>
              <w:rPr>
                <w:rFonts w:ascii="Times New Roman" w:hAnsi="Times New Roman" w:cs="Times New Roman"/>
                <w:sz w:val="24"/>
                <w:szCs w:val="24"/>
              </w:rPr>
            </w:pPr>
          </w:p>
          <w:p w14:paraId="1CA6733A" w14:textId="77777777" w:rsidR="003C79AD" w:rsidRDefault="003C79AD" w:rsidP="00472496">
            <w:pPr>
              <w:tabs>
                <w:tab w:val="left" w:pos="0"/>
              </w:tabs>
              <w:spacing w:line="360" w:lineRule="auto"/>
              <w:ind w:firstLine="851"/>
              <w:jc w:val="both"/>
              <w:rPr>
                <w:rFonts w:ascii="Times New Roman" w:hAnsi="Times New Roman" w:cs="Times New Roman"/>
                <w:sz w:val="24"/>
                <w:szCs w:val="24"/>
              </w:rPr>
            </w:pPr>
          </w:p>
        </w:tc>
      </w:tr>
    </w:tbl>
    <w:p w14:paraId="196FD660" w14:textId="3C0DFE0A" w:rsidR="003C79AD" w:rsidRPr="007D2999" w:rsidRDefault="00A92DC7" w:rsidP="00472496">
      <w:pPr>
        <w:tabs>
          <w:tab w:val="left" w:pos="0"/>
        </w:tabs>
        <w:spacing w:after="0" w:line="240" w:lineRule="auto"/>
        <w:jc w:val="both"/>
        <w:rPr>
          <w:rFonts w:ascii="Times New Roman" w:hAnsi="Times New Roman" w:cs="Times New Roman"/>
          <w:sz w:val="24"/>
          <w:szCs w:val="24"/>
        </w:rPr>
      </w:pPr>
      <w:r w:rsidRPr="007D2999">
        <w:rPr>
          <w:rFonts w:ascii="Times New Roman" w:hAnsi="Times New Roman" w:cs="Times New Roman"/>
          <w:sz w:val="24"/>
          <w:szCs w:val="24"/>
        </w:rPr>
        <w:t>F</w:t>
      </w:r>
      <w:r w:rsidR="00472496">
        <w:rPr>
          <w:rFonts w:ascii="Times New Roman" w:hAnsi="Times New Roman" w:cs="Times New Roman"/>
          <w:sz w:val="24"/>
          <w:szCs w:val="24"/>
        </w:rPr>
        <w:t>onte:</w:t>
      </w:r>
      <w:r w:rsidRPr="007D2999">
        <w:rPr>
          <w:rFonts w:ascii="Times New Roman" w:hAnsi="Times New Roman" w:cs="Times New Roman"/>
          <w:sz w:val="24"/>
          <w:szCs w:val="24"/>
        </w:rPr>
        <w:t xml:space="preserve"> o autor, 2023.</w:t>
      </w:r>
    </w:p>
    <w:p w14:paraId="786C280F" w14:textId="6090F70D" w:rsidR="00106CB3" w:rsidRPr="007D2999" w:rsidRDefault="00FD13B0" w:rsidP="00472496">
      <w:pPr>
        <w:tabs>
          <w:tab w:val="left" w:pos="0"/>
        </w:tabs>
        <w:spacing w:after="0" w:line="240" w:lineRule="auto"/>
        <w:ind w:firstLine="851"/>
        <w:jc w:val="both"/>
        <w:rPr>
          <w:rFonts w:ascii="Times New Roman" w:hAnsi="Times New Roman" w:cs="Times New Roman"/>
          <w:sz w:val="24"/>
          <w:szCs w:val="24"/>
        </w:rPr>
      </w:pPr>
      <w:r w:rsidRPr="007D2999">
        <w:rPr>
          <w:rFonts w:ascii="Times New Roman" w:hAnsi="Times New Roman" w:cs="Times New Roman"/>
          <w:sz w:val="24"/>
          <w:szCs w:val="24"/>
        </w:rPr>
        <w:tab/>
      </w:r>
      <w:r w:rsidR="00972CC2" w:rsidRPr="007D2999">
        <w:rPr>
          <w:rFonts w:ascii="Times New Roman" w:hAnsi="Times New Roman" w:cs="Times New Roman"/>
          <w:sz w:val="24"/>
          <w:szCs w:val="24"/>
        </w:rPr>
        <w:t xml:space="preserve"> </w:t>
      </w:r>
    </w:p>
    <w:p w14:paraId="1D85C65E" w14:textId="4BD57A6C" w:rsidR="00FD13B0" w:rsidRPr="00FD13B0" w:rsidRDefault="00FD13B0" w:rsidP="00472496">
      <w:pPr>
        <w:tabs>
          <w:tab w:val="left" w:pos="0"/>
        </w:tabs>
        <w:spacing w:after="0" w:line="360" w:lineRule="auto"/>
        <w:ind w:firstLine="851"/>
        <w:jc w:val="both"/>
        <w:rPr>
          <w:rFonts w:ascii="Times New Roman" w:hAnsi="Times New Roman" w:cs="Times New Roman"/>
          <w:sz w:val="24"/>
          <w:szCs w:val="24"/>
        </w:rPr>
      </w:pPr>
      <w:r w:rsidRPr="00FD13B0">
        <w:rPr>
          <w:rFonts w:ascii="Times New Roman" w:hAnsi="Times New Roman" w:cs="Times New Roman"/>
          <w:sz w:val="24"/>
          <w:szCs w:val="24"/>
        </w:rPr>
        <w:t>Para Dosi</w:t>
      </w:r>
      <w:r w:rsidR="00C34756">
        <w:rPr>
          <w:rFonts w:ascii="Times New Roman" w:hAnsi="Times New Roman" w:cs="Times New Roman"/>
          <w:sz w:val="24"/>
          <w:szCs w:val="24"/>
        </w:rPr>
        <w:t xml:space="preserve"> (</w:t>
      </w:r>
      <w:r w:rsidRPr="00FD13B0">
        <w:rPr>
          <w:rFonts w:ascii="Times New Roman" w:hAnsi="Times New Roman" w:cs="Times New Roman"/>
          <w:sz w:val="24"/>
          <w:szCs w:val="24"/>
        </w:rPr>
        <w:t>1988</w:t>
      </w:r>
      <w:r w:rsidR="00C34756">
        <w:rPr>
          <w:rFonts w:ascii="Times New Roman" w:hAnsi="Times New Roman" w:cs="Times New Roman"/>
          <w:sz w:val="24"/>
          <w:szCs w:val="24"/>
        </w:rPr>
        <w:t>)</w:t>
      </w:r>
      <w:r w:rsidRPr="00FD13B0">
        <w:rPr>
          <w:rFonts w:ascii="Times New Roman" w:hAnsi="Times New Roman" w:cs="Times New Roman"/>
          <w:sz w:val="24"/>
          <w:szCs w:val="24"/>
        </w:rPr>
        <w:t xml:space="preserve"> inovar é uma solução para problemas vigentes num determinado mercado ou época</w:t>
      </w:r>
      <w:r w:rsidR="00A2644A">
        <w:rPr>
          <w:rFonts w:ascii="Times New Roman" w:hAnsi="Times New Roman" w:cs="Times New Roman"/>
          <w:sz w:val="24"/>
          <w:szCs w:val="24"/>
        </w:rPr>
        <w:t xml:space="preserve">, sendo que esse </w:t>
      </w:r>
      <w:r w:rsidRPr="00FD13B0">
        <w:rPr>
          <w:rFonts w:ascii="Times New Roman" w:hAnsi="Times New Roman" w:cs="Times New Roman"/>
          <w:sz w:val="24"/>
          <w:szCs w:val="24"/>
        </w:rPr>
        <w:t>avanço nas inovações</w:t>
      </w:r>
      <w:r w:rsidR="00A2644A">
        <w:rPr>
          <w:rFonts w:ascii="Times New Roman" w:hAnsi="Times New Roman" w:cs="Times New Roman"/>
          <w:sz w:val="24"/>
          <w:szCs w:val="24"/>
        </w:rPr>
        <w:t xml:space="preserve"> pode ocorrer</w:t>
      </w:r>
      <w:r w:rsidRPr="00FD13B0">
        <w:rPr>
          <w:rFonts w:ascii="Times New Roman" w:hAnsi="Times New Roman" w:cs="Times New Roman"/>
          <w:sz w:val="24"/>
          <w:szCs w:val="24"/>
        </w:rPr>
        <w:t>: por pesquisa e desenvolvimento, adoção de inovações geradas em outras indústrias, por processos informais de conhecimento, capacitação e difusão de tecnologia, e pelas externalidades (DOSI, 1988).</w:t>
      </w:r>
      <w:r w:rsidR="008C3B71">
        <w:rPr>
          <w:rFonts w:ascii="Times New Roman" w:hAnsi="Times New Roman" w:cs="Times New Roman"/>
          <w:sz w:val="24"/>
          <w:szCs w:val="24"/>
        </w:rPr>
        <w:t xml:space="preserve"> </w:t>
      </w:r>
    </w:p>
    <w:p w14:paraId="4ED65ABD" w14:textId="622285A8" w:rsidR="00FD13B0" w:rsidRPr="007D2999" w:rsidRDefault="00FD13B0" w:rsidP="00472496">
      <w:pPr>
        <w:tabs>
          <w:tab w:val="left" w:pos="0"/>
        </w:tabs>
        <w:spacing w:after="0" w:line="360" w:lineRule="auto"/>
        <w:ind w:firstLine="851"/>
        <w:jc w:val="both"/>
        <w:rPr>
          <w:rFonts w:ascii="Times New Roman" w:hAnsi="Times New Roman" w:cs="Times New Roman"/>
          <w:sz w:val="24"/>
          <w:szCs w:val="24"/>
        </w:rPr>
      </w:pPr>
      <w:r w:rsidRPr="00FD13B0">
        <w:rPr>
          <w:rFonts w:ascii="Times New Roman" w:hAnsi="Times New Roman" w:cs="Times New Roman"/>
          <w:sz w:val="24"/>
          <w:szCs w:val="24"/>
        </w:rPr>
        <w:t>Ainda Dosi, mas agora com Nelson, 1994, v</w:t>
      </w:r>
      <w:r w:rsidR="008C3B71">
        <w:rPr>
          <w:rFonts w:ascii="Times New Roman" w:hAnsi="Times New Roman" w:cs="Times New Roman"/>
          <w:sz w:val="24"/>
          <w:szCs w:val="24"/>
        </w:rPr>
        <w:t>ai</w:t>
      </w:r>
      <w:r w:rsidRPr="00FD13B0">
        <w:rPr>
          <w:rFonts w:ascii="Times New Roman" w:hAnsi="Times New Roman" w:cs="Times New Roman"/>
          <w:sz w:val="24"/>
          <w:szCs w:val="24"/>
        </w:rPr>
        <w:t xml:space="preserve"> além e trata das mudanças tecnológicas na indústria, mostrando a movimentação das inovações ao longo do tempo, ao invés de refleti-la como uma ação isolada, num ponto específico da história ou presente, onde um agente do mercado realiza a inovação. </w:t>
      </w:r>
      <w:r w:rsidR="00A2644A">
        <w:rPr>
          <w:rFonts w:ascii="Times New Roman" w:hAnsi="Times New Roman" w:cs="Times New Roman"/>
          <w:sz w:val="24"/>
          <w:szCs w:val="24"/>
        </w:rPr>
        <w:t>R</w:t>
      </w:r>
      <w:r w:rsidRPr="00FD13B0">
        <w:rPr>
          <w:rFonts w:ascii="Times New Roman" w:hAnsi="Times New Roman" w:cs="Times New Roman"/>
          <w:sz w:val="24"/>
          <w:szCs w:val="24"/>
        </w:rPr>
        <w:t>eforçam o convívio entre as organizações, sociedade e atores, como agentes não tão racionais no processo de adoção da mudança tecnológica, além da convivência de tecnologias antigas com novas promissores, bem como com capacidades tanto individuais de cada empresa, quanto do ambiente mais geral de todos que o compõem</w:t>
      </w:r>
      <w:r w:rsidR="000C0400">
        <w:rPr>
          <w:rFonts w:ascii="Times New Roman" w:hAnsi="Times New Roman" w:cs="Times New Roman"/>
          <w:sz w:val="24"/>
          <w:szCs w:val="24"/>
        </w:rPr>
        <w:t xml:space="preserve"> </w:t>
      </w:r>
      <w:r w:rsidR="000C0400" w:rsidRPr="007D2999">
        <w:rPr>
          <w:rFonts w:ascii="Times New Roman" w:hAnsi="Times New Roman" w:cs="Times New Roman"/>
          <w:sz w:val="24"/>
          <w:szCs w:val="24"/>
        </w:rPr>
        <w:t>(DOSI; NELSON, 1994)</w:t>
      </w:r>
      <w:r w:rsidRPr="007D2999">
        <w:rPr>
          <w:rFonts w:ascii="Times New Roman" w:hAnsi="Times New Roman" w:cs="Times New Roman"/>
          <w:sz w:val="24"/>
          <w:szCs w:val="24"/>
        </w:rPr>
        <w:t>.</w:t>
      </w:r>
      <w:r w:rsidR="008C3B71" w:rsidRPr="007D2999">
        <w:rPr>
          <w:rFonts w:ascii="Times New Roman" w:hAnsi="Times New Roman" w:cs="Times New Roman"/>
          <w:sz w:val="24"/>
          <w:szCs w:val="24"/>
        </w:rPr>
        <w:t xml:space="preserve"> </w:t>
      </w:r>
    </w:p>
    <w:p w14:paraId="67436FC1" w14:textId="1365D225" w:rsidR="00FD13B0" w:rsidRDefault="00FD13B0" w:rsidP="00472496">
      <w:pPr>
        <w:tabs>
          <w:tab w:val="left" w:pos="0"/>
        </w:tabs>
        <w:spacing w:after="0" w:line="360" w:lineRule="auto"/>
        <w:ind w:firstLine="851"/>
        <w:jc w:val="both"/>
        <w:rPr>
          <w:rFonts w:ascii="Times New Roman" w:hAnsi="Times New Roman" w:cs="Times New Roman"/>
          <w:sz w:val="24"/>
          <w:szCs w:val="24"/>
        </w:rPr>
      </w:pPr>
      <w:r w:rsidRPr="00FD13B0">
        <w:rPr>
          <w:rFonts w:ascii="Times New Roman" w:hAnsi="Times New Roman" w:cs="Times New Roman"/>
          <w:sz w:val="24"/>
          <w:szCs w:val="24"/>
        </w:rPr>
        <w:lastRenderedPageBreak/>
        <w:t xml:space="preserve">Mais à frente, </w:t>
      </w:r>
      <w:r w:rsidR="000C0400" w:rsidRPr="007D2999">
        <w:rPr>
          <w:rFonts w:ascii="Times New Roman" w:hAnsi="Times New Roman" w:cs="Times New Roman"/>
          <w:sz w:val="24"/>
          <w:szCs w:val="24"/>
        </w:rPr>
        <w:t>Dosi e Grazzi (</w:t>
      </w:r>
      <w:r w:rsidRPr="00FD13B0">
        <w:rPr>
          <w:rFonts w:ascii="Times New Roman" w:hAnsi="Times New Roman" w:cs="Times New Roman"/>
          <w:sz w:val="24"/>
          <w:szCs w:val="24"/>
        </w:rPr>
        <w:t>20</w:t>
      </w:r>
      <w:r w:rsidR="00A0267C">
        <w:rPr>
          <w:rFonts w:ascii="Times New Roman" w:hAnsi="Times New Roman" w:cs="Times New Roman"/>
          <w:sz w:val="24"/>
          <w:szCs w:val="24"/>
        </w:rPr>
        <w:t>10</w:t>
      </w:r>
      <w:r w:rsidR="000C0400">
        <w:rPr>
          <w:rFonts w:ascii="Times New Roman" w:hAnsi="Times New Roman" w:cs="Times New Roman"/>
          <w:sz w:val="24"/>
          <w:szCs w:val="24"/>
        </w:rPr>
        <w:t>)</w:t>
      </w:r>
      <w:r w:rsidRPr="00FD13B0">
        <w:rPr>
          <w:rFonts w:ascii="Times New Roman" w:hAnsi="Times New Roman" w:cs="Times New Roman"/>
          <w:sz w:val="24"/>
          <w:szCs w:val="24"/>
        </w:rPr>
        <w:t xml:space="preserve"> defenderam que as inovações tecnológicas são um meio construído por pessoas para atingir determinado fim, numa dimensão processual, isto é, um processo de realizar algo para solucionar problemas, utilizando, para isso, recursos físicos e cognitivos. Para isso, compreendem </w:t>
      </w:r>
      <w:r w:rsidR="00106CB3">
        <w:rPr>
          <w:rFonts w:ascii="Times New Roman" w:hAnsi="Times New Roman" w:cs="Times New Roman"/>
          <w:sz w:val="24"/>
          <w:szCs w:val="24"/>
        </w:rPr>
        <w:t>pri</w:t>
      </w:r>
      <w:r w:rsidRPr="00FD13B0">
        <w:rPr>
          <w:rFonts w:ascii="Times New Roman" w:hAnsi="Times New Roman" w:cs="Times New Roman"/>
          <w:sz w:val="24"/>
          <w:szCs w:val="24"/>
        </w:rPr>
        <w:t xml:space="preserve">ncípios, </w:t>
      </w:r>
      <w:r w:rsidRPr="00A2644A">
        <w:rPr>
          <w:rFonts w:ascii="Times New Roman" w:hAnsi="Times New Roman" w:cs="Times New Roman"/>
          <w:i/>
          <w:iCs/>
          <w:sz w:val="24"/>
          <w:szCs w:val="24"/>
        </w:rPr>
        <w:t>know-how</w:t>
      </w:r>
      <w:r w:rsidRPr="00FD13B0">
        <w:rPr>
          <w:rFonts w:ascii="Times New Roman" w:hAnsi="Times New Roman" w:cs="Times New Roman"/>
          <w:sz w:val="24"/>
          <w:szCs w:val="24"/>
        </w:rPr>
        <w:t>, métodos, experiências de sucesso e falhas, guiada por recursos cognitivos coletivamente compartilhados</w:t>
      </w:r>
      <w:r w:rsidR="00A2644A">
        <w:rPr>
          <w:rFonts w:ascii="Times New Roman" w:hAnsi="Times New Roman" w:cs="Times New Roman"/>
          <w:sz w:val="24"/>
          <w:szCs w:val="24"/>
        </w:rPr>
        <w:t xml:space="preserve">.  </w:t>
      </w:r>
    </w:p>
    <w:p w14:paraId="4FC52C6F" w14:textId="70888DF5" w:rsidR="00FD13B0" w:rsidRPr="00FA4DFF" w:rsidRDefault="00106CB3" w:rsidP="00472496">
      <w:pPr>
        <w:tabs>
          <w:tab w:val="left" w:pos="0"/>
        </w:tabs>
        <w:spacing w:after="0" w:line="360" w:lineRule="auto"/>
        <w:ind w:firstLine="851"/>
        <w:jc w:val="both"/>
        <w:rPr>
          <w:rFonts w:ascii="Times New Roman" w:hAnsi="Times New Roman" w:cs="Times New Roman"/>
          <w:color w:val="FF0000"/>
          <w:sz w:val="24"/>
          <w:szCs w:val="24"/>
        </w:rPr>
      </w:pPr>
      <w:r>
        <w:rPr>
          <w:rFonts w:ascii="Times New Roman" w:hAnsi="Times New Roman" w:cs="Times New Roman"/>
          <w:sz w:val="24"/>
          <w:szCs w:val="24"/>
        </w:rPr>
        <w:t xml:space="preserve">Em outras palavras, </w:t>
      </w:r>
      <w:r w:rsidR="00A2644A">
        <w:rPr>
          <w:rFonts w:ascii="Times New Roman" w:hAnsi="Times New Roman" w:cs="Times New Roman"/>
          <w:sz w:val="24"/>
          <w:szCs w:val="24"/>
        </w:rPr>
        <w:t xml:space="preserve">desde o modo que a inovação é criada, transformada e utilizada, </w:t>
      </w:r>
      <w:r>
        <w:rPr>
          <w:rFonts w:ascii="Times New Roman" w:hAnsi="Times New Roman" w:cs="Times New Roman"/>
          <w:sz w:val="24"/>
          <w:szCs w:val="24"/>
        </w:rPr>
        <w:t xml:space="preserve">fica evidente </w:t>
      </w:r>
      <w:r w:rsidR="00A2644A">
        <w:rPr>
          <w:rFonts w:ascii="Times New Roman" w:hAnsi="Times New Roman" w:cs="Times New Roman"/>
          <w:sz w:val="24"/>
          <w:szCs w:val="24"/>
        </w:rPr>
        <w:t>a participação do conhecimento, da</w:t>
      </w:r>
      <w:r>
        <w:rPr>
          <w:rFonts w:ascii="Times New Roman" w:hAnsi="Times New Roman" w:cs="Times New Roman"/>
          <w:sz w:val="24"/>
          <w:szCs w:val="24"/>
        </w:rPr>
        <w:t xml:space="preserve"> visão do todo, compartilhada, com interação e troca entre diversos agentes - diferentes entre si em suas especificidades, e iguais em relação ao comporem um meio ambiente onde atuam, para melhor gerir o progresso e desenvolvimento</w:t>
      </w:r>
      <w:r w:rsidR="00315F4E">
        <w:rPr>
          <w:rFonts w:ascii="Times New Roman" w:hAnsi="Times New Roman" w:cs="Times New Roman"/>
          <w:sz w:val="24"/>
          <w:szCs w:val="24"/>
        </w:rPr>
        <w:t>. É uma forma de cooperação e competição, com compartilhamento de vários recursos e reconhecimento de seus papéis para si e para outros componentes de redes</w:t>
      </w:r>
      <w:r w:rsidR="00FD13B0" w:rsidRPr="00FD13B0">
        <w:rPr>
          <w:rFonts w:ascii="Times New Roman" w:hAnsi="Times New Roman" w:cs="Times New Roman"/>
          <w:sz w:val="24"/>
          <w:szCs w:val="24"/>
        </w:rPr>
        <w:t xml:space="preserve"> formal e informal de contatos que, juntos, poderiam atuar no que agora chama-se de ecossistema empreendedor. </w:t>
      </w:r>
      <w:r w:rsidR="00223822">
        <w:rPr>
          <w:rFonts w:ascii="Times New Roman" w:hAnsi="Times New Roman" w:cs="Times New Roman"/>
          <w:sz w:val="24"/>
          <w:szCs w:val="24"/>
        </w:rPr>
        <w:t xml:space="preserve">Ademais, é olhar ao </w:t>
      </w:r>
      <w:r w:rsidR="0024503B">
        <w:rPr>
          <w:rFonts w:ascii="Times New Roman" w:hAnsi="Times New Roman" w:cs="Times New Roman"/>
          <w:sz w:val="24"/>
          <w:szCs w:val="24"/>
        </w:rPr>
        <w:t xml:space="preserve">desenvolvimento econômico, social e sustentável, com toda a mudança tecnológica e inovativa inerente às empresas, mas, agora, interligadas a partir do empreendedorismo </w:t>
      </w:r>
      <w:r w:rsidR="00223822">
        <w:rPr>
          <w:rFonts w:ascii="Times New Roman" w:hAnsi="Times New Roman" w:cs="Times New Roman"/>
          <w:sz w:val="24"/>
          <w:szCs w:val="24"/>
        </w:rPr>
        <w:t>dos indivíduos co</w:t>
      </w:r>
      <w:r w:rsidR="0024503B">
        <w:rPr>
          <w:rFonts w:ascii="Times New Roman" w:hAnsi="Times New Roman" w:cs="Times New Roman"/>
          <w:sz w:val="24"/>
          <w:szCs w:val="24"/>
        </w:rPr>
        <w:t xml:space="preserve">m </w:t>
      </w:r>
      <w:r w:rsidR="00223822">
        <w:rPr>
          <w:rFonts w:ascii="Times New Roman" w:hAnsi="Times New Roman" w:cs="Times New Roman"/>
          <w:sz w:val="24"/>
          <w:szCs w:val="24"/>
        </w:rPr>
        <w:t>a</w:t>
      </w:r>
      <w:r w:rsidR="0024503B">
        <w:rPr>
          <w:rFonts w:ascii="Times New Roman" w:hAnsi="Times New Roman" w:cs="Times New Roman"/>
          <w:sz w:val="24"/>
          <w:szCs w:val="24"/>
        </w:rPr>
        <w:t xml:space="preserve"> rede de atores presentes nos ecossistemas empreendedores.</w:t>
      </w:r>
    </w:p>
    <w:p w14:paraId="5A46825A" w14:textId="77777777" w:rsidR="00FD13B0" w:rsidRDefault="00FD13B0" w:rsidP="00472496">
      <w:pPr>
        <w:tabs>
          <w:tab w:val="left" w:pos="0"/>
        </w:tabs>
        <w:spacing w:after="0" w:line="360" w:lineRule="auto"/>
        <w:ind w:firstLine="851"/>
        <w:jc w:val="both"/>
        <w:rPr>
          <w:rFonts w:ascii="Times New Roman" w:hAnsi="Times New Roman" w:cs="Times New Roman"/>
          <w:sz w:val="24"/>
          <w:szCs w:val="24"/>
        </w:rPr>
      </w:pPr>
    </w:p>
    <w:p w14:paraId="095B03DA" w14:textId="7962883E" w:rsidR="00FD13B0" w:rsidRPr="00FA4DFF" w:rsidRDefault="00FD13B0" w:rsidP="00472496">
      <w:pPr>
        <w:pStyle w:val="PargrafodaLista"/>
        <w:numPr>
          <w:ilvl w:val="0"/>
          <w:numId w:val="5"/>
        </w:numPr>
        <w:tabs>
          <w:tab w:val="left" w:pos="0"/>
        </w:tabs>
        <w:spacing w:after="0" w:line="360" w:lineRule="auto"/>
        <w:ind w:left="0" w:firstLine="851"/>
        <w:jc w:val="both"/>
        <w:rPr>
          <w:rFonts w:ascii="Times New Roman" w:hAnsi="Times New Roman" w:cs="Times New Roman"/>
          <w:b/>
          <w:bCs/>
          <w:sz w:val="24"/>
          <w:szCs w:val="24"/>
        </w:rPr>
      </w:pPr>
      <w:r w:rsidRPr="00FA4DFF">
        <w:rPr>
          <w:rFonts w:ascii="Times New Roman" w:hAnsi="Times New Roman" w:cs="Times New Roman"/>
          <w:b/>
          <w:bCs/>
          <w:sz w:val="24"/>
          <w:szCs w:val="24"/>
        </w:rPr>
        <w:t>Ecossistemas Empreendedores</w:t>
      </w:r>
    </w:p>
    <w:p w14:paraId="2C64882F" w14:textId="77777777" w:rsidR="00FD13B0" w:rsidRPr="00FD13B0" w:rsidRDefault="00FD13B0" w:rsidP="00472496">
      <w:pPr>
        <w:pStyle w:val="PargrafodaLista"/>
        <w:tabs>
          <w:tab w:val="left" w:pos="0"/>
        </w:tabs>
        <w:spacing w:after="0" w:line="360" w:lineRule="auto"/>
        <w:ind w:firstLine="851"/>
        <w:jc w:val="both"/>
        <w:rPr>
          <w:rFonts w:ascii="Times New Roman" w:hAnsi="Times New Roman" w:cs="Times New Roman"/>
          <w:b/>
          <w:bCs/>
          <w:sz w:val="24"/>
          <w:szCs w:val="24"/>
        </w:rPr>
      </w:pPr>
    </w:p>
    <w:p w14:paraId="6A96FFFF" w14:textId="77777777" w:rsidR="00FD13B0" w:rsidRPr="00FD13B0" w:rsidRDefault="00FD13B0" w:rsidP="00472496">
      <w:pPr>
        <w:tabs>
          <w:tab w:val="left" w:pos="0"/>
        </w:tabs>
        <w:spacing w:after="0" w:line="360" w:lineRule="auto"/>
        <w:ind w:firstLine="851"/>
        <w:jc w:val="both"/>
        <w:rPr>
          <w:rFonts w:ascii="Times New Roman" w:hAnsi="Times New Roman" w:cs="Times New Roman"/>
          <w:b/>
          <w:sz w:val="24"/>
          <w:szCs w:val="24"/>
        </w:rPr>
      </w:pPr>
      <w:r w:rsidRPr="00FD13B0">
        <w:rPr>
          <w:rFonts w:ascii="Times New Roman" w:hAnsi="Times New Roman" w:cs="Times New Roman"/>
          <w:sz w:val="24"/>
          <w:szCs w:val="24"/>
        </w:rPr>
        <w:t xml:space="preserve">Pesquisas mostram reiteradamente que o Brasil é um dos países mais empreendedores do mundo, entretanto, com predomínio de empreendedorismo por necessidade ao invés de oportunidade (GEM, 2021). Estima-se que em torno de 75% da força de trabalho no Brasil está ligada a pequenos empreendimentos, num montante de 89% do total de empresas formais, trazendo um resultado de em torno 29,5% do PIB nacional (considerando-se apenas os negócios formais) e mais da metade do PIB (formais e informais) com uma produtividade média de R$53,2 mil por trabalhador contra R$90,3 mil com média das grandes empresas (IPEA, 2022). </w:t>
      </w:r>
    </w:p>
    <w:p w14:paraId="6ED752F0" w14:textId="6A1A4E7F" w:rsidR="00472496" w:rsidRDefault="00FD13B0" w:rsidP="00472496">
      <w:pPr>
        <w:tabs>
          <w:tab w:val="left" w:pos="0"/>
        </w:tabs>
        <w:spacing w:after="0" w:line="360" w:lineRule="auto"/>
        <w:ind w:firstLine="851"/>
        <w:jc w:val="both"/>
        <w:rPr>
          <w:rFonts w:ascii="Times New Roman" w:hAnsi="Times New Roman" w:cs="Times New Roman"/>
          <w:sz w:val="24"/>
          <w:szCs w:val="24"/>
        </w:rPr>
      </w:pPr>
      <w:r w:rsidRPr="00FD13B0">
        <w:rPr>
          <w:rFonts w:ascii="Times New Roman" w:hAnsi="Times New Roman" w:cs="Times New Roman"/>
          <w:sz w:val="24"/>
          <w:szCs w:val="24"/>
        </w:rPr>
        <w:t xml:space="preserve">Então, a importância do empreendedorismo, tanto na academia quanto no mercado, é constantemente evidente, fazendo com que políticas de incentivo ao empreender sejam concebidas e/ou executadas. </w:t>
      </w:r>
      <w:r w:rsidR="00590803">
        <w:rPr>
          <w:rFonts w:ascii="Times New Roman" w:hAnsi="Times New Roman" w:cs="Times New Roman"/>
          <w:sz w:val="24"/>
          <w:szCs w:val="24"/>
        </w:rPr>
        <w:t>Nessa linha de raciocínio, outra ideia de que se fala agora é sob</w:t>
      </w:r>
      <w:r w:rsidRPr="00FD13B0">
        <w:rPr>
          <w:rFonts w:ascii="Times New Roman" w:hAnsi="Times New Roman" w:cs="Times New Roman"/>
          <w:sz w:val="24"/>
          <w:szCs w:val="24"/>
        </w:rPr>
        <w:t xml:space="preserve">re os ecossistemas empreendedores, expressão </w:t>
      </w:r>
      <w:r w:rsidR="00FA4DFF" w:rsidRPr="00472496">
        <w:rPr>
          <w:rFonts w:ascii="Times New Roman" w:hAnsi="Times New Roman" w:cs="Times New Roman"/>
          <w:sz w:val="24"/>
          <w:szCs w:val="24"/>
        </w:rPr>
        <w:t>inspirada na</w:t>
      </w:r>
      <w:r w:rsidRPr="00472496">
        <w:rPr>
          <w:rFonts w:ascii="Times New Roman" w:hAnsi="Times New Roman" w:cs="Times New Roman"/>
          <w:sz w:val="24"/>
          <w:szCs w:val="24"/>
        </w:rPr>
        <w:t xml:space="preserve"> </w:t>
      </w:r>
      <w:r w:rsidRPr="00FD13B0">
        <w:rPr>
          <w:rFonts w:ascii="Times New Roman" w:hAnsi="Times New Roman" w:cs="Times New Roman"/>
          <w:sz w:val="24"/>
          <w:szCs w:val="24"/>
        </w:rPr>
        <w:t xml:space="preserve">Biologia para traçar paralelo entre os componentes de um ecossistema natural biológico com os que podem estar presentes numa determinada delimitação geográfica em termos de </w:t>
      </w:r>
      <w:r w:rsidR="00B75A10">
        <w:rPr>
          <w:rFonts w:ascii="Times New Roman" w:hAnsi="Times New Roman" w:cs="Times New Roman"/>
          <w:sz w:val="24"/>
          <w:szCs w:val="24"/>
        </w:rPr>
        <w:t xml:space="preserve">agentes, atores e </w:t>
      </w:r>
      <w:r w:rsidRPr="00FD13B0">
        <w:rPr>
          <w:rFonts w:ascii="Times New Roman" w:hAnsi="Times New Roman" w:cs="Times New Roman"/>
          <w:sz w:val="24"/>
          <w:szCs w:val="24"/>
        </w:rPr>
        <w:t>organizações empreendedoras. Ou seja, um ecossistema, como uma comunidade de vida, suas interações, num ambiente de seres vivos e não vivos (ACS</w:t>
      </w:r>
      <w:r w:rsidR="00472496">
        <w:rPr>
          <w:rFonts w:ascii="Times New Roman" w:hAnsi="Times New Roman" w:cs="Times New Roman"/>
          <w:sz w:val="24"/>
          <w:szCs w:val="24"/>
        </w:rPr>
        <w:t>;</w:t>
      </w:r>
      <w:r w:rsidRPr="00FD13B0">
        <w:rPr>
          <w:rFonts w:ascii="Times New Roman" w:hAnsi="Times New Roman" w:cs="Times New Roman"/>
          <w:sz w:val="24"/>
          <w:szCs w:val="24"/>
        </w:rPr>
        <w:t xml:space="preserve"> STAM</w:t>
      </w:r>
      <w:r w:rsidR="00472496">
        <w:rPr>
          <w:rFonts w:ascii="Times New Roman" w:hAnsi="Times New Roman" w:cs="Times New Roman"/>
          <w:sz w:val="24"/>
          <w:szCs w:val="24"/>
        </w:rPr>
        <w:t xml:space="preserve">; </w:t>
      </w:r>
      <w:r w:rsidRPr="00FD13B0">
        <w:rPr>
          <w:rFonts w:ascii="Times New Roman" w:hAnsi="Times New Roman" w:cs="Times New Roman"/>
          <w:sz w:val="24"/>
          <w:szCs w:val="24"/>
        </w:rPr>
        <w:t>AUDRETSCH</w:t>
      </w:r>
      <w:r w:rsidR="00472496">
        <w:rPr>
          <w:rFonts w:ascii="Times New Roman" w:hAnsi="Times New Roman" w:cs="Times New Roman"/>
          <w:sz w:val="24"/>
          <w:szCs w:val="24"/>
        </w:rPr>
        <w:t>;</w:t>
      </w:r>
      <w:r w:rsidRPr="00FD13B0">
        <w:rPr>
          <w:rFonts w:ascii="Times New Roman" w:hAnsi="Times New Roman" w:cs="Times New Roman"/>
          <w:sz w:val="24"/>
          <w:szCs w:val="24"/>
        </w:rPr>
        <w:t xml:space="preserve"> O'CONNOR</w:t>
      </w:r>
      <w:r w:rsidR="00472496">
        <w:rPr>
          <w:rFonts w:ascii="Times New Roman" w:hAnsi="Times New Roman" w:cs="Times New Roman"/>
          <w:sz w:val="24"/>
          <w:szCs w:val="24"/>
        </w:rPr>
        <w:t>,</w:t>
      </w:r>
      <w:r w:rsidRPr="00FD13B0">
        <w:rPr>
          <w:rFonts w:ascii="Times New Roman" w:hAnsi="Times New Roman" w:cs="Times New Roman"/>
          <w:sz w:val="24"/>
          <w:szCs w:val="24"/>
        </w:rPr>
        <w:t xml:space="preserve"> 2017).</w:t>
      </w:r>
      <w:r w:rsidR="00472496">
        <w:rPr>
          <w:rFonts w:ascii="Times New Roman" w:hAnsi="Times New Roman" w:cs="Times New Roman"/>
          <w:sz w:val="24"/>
          <w:szCs w:val="24"/>
        </w:rPr>
        <w:t xml:space="preserve"> </w:t>
      </w:r>
    </w:p>
    <w:p w14:paraId="3DE7B92C" w14:textId="09D922D7" w:rsidR="00FD13B0" w:rsidRDefault="00FD13B0" w:rsidP="00472496">
      <w:pPr>
        <w:tabs>
          <w:tab w:val="left" w:pos="0"/>
        </w:tabs>
        <w:spacing w:after="0" w:line="360" w:lineRule="auto"/>
        <w:ind w:firstLine="851"/>
        <w:jc w:val="both"/>
        <w:rPr>
          <w:rFonts w:ascii="Times New Roman" w:hAnsi="Times New Roman" w:cs="Times New Roman"/>
          <w:sz w:val="24"/>
          <w:szCs w:val="24"/>
        </w:rPr>
      </w:pPr>
      <w:r w:rsidRPr="00FD13B0">
        <w:rPr>
          <w:rFonts w:ascii="Times New Roman" w:hAnsi="Times New Roman" w:cs="Times New Roman"/>
          <w:sz w:val="24"/>
          <w:szCs w:val="24"/>
        </w:rPr>
        <w:lastRenderedPageBreak/>
        <w:t>Nele há a existência de diversos agentes que influenciam e são influenciados pelo meio e há o reconhecimento do papel e importância, maior ou menor, desses atores na propulsão da criação de um ecossistema empreendedor ou em sua manutenção. São componentes</w:t>
      </w:r>
      <w:r w:rsidR="00985B45">
        <w:rPr>
          <w:rFonts w:ascii="Times New Roman" w:hAnsi="Times New Roman" w:cs="Times New Roman"/>
          <w:sz w:val="24"/>
          <w:szCs w:val="24"/>
        </w:rPr>
        <w:t xml:space="preserve"> </w:t>
      </w:r>
      <w:r w:rsidRPr="00FD13B0">
        <w:rPr>
          <w:rFonts w:ascii="Times New Roman" w:hAnsi="Times New Roman" w:cs="Times New Roman"/>
          <w:sz w:val="24"/>
          <w:szCs w:val="24"/>
        </w:rPr>
        <w:t>interdependentes influenciados pelo meio, sendo criados, construídos e organizados a fim de suprir uma necessidade premente por inovação, crescimento econômico ou desenvolvimento (ACS</w:t>
      </w:r>
      <w:r w:rsidR="00472496">
        <w:rPr>
          <w:rFonts w:ascii="Times New Roman" w:hAnsi="Times New Roman" w:cs="Times New Roman"/>
          <w:sz w:val="24"/>
          <w:szCs w:val="24"/>
        </w:rPr>
        <w:t xml:space="preserve">; </w:t>
      </w:r>
      <w:r w:rsidRPr="00FD13B0">
        <w:rPr>
          <w:rFonts w:ascii="Times New Roman" w:hAnsi="Times New Roman" w:cs="Times New Roman"/>
          <w:sz w:val="24"/>
          <w:szCs w:val="24"/>
        </w:rPr>
        <w:t>STAM</w:t>
      </w:r>
      <w:r w:rsidR="00472496">
        <w:rPr>
          <w:rFonts w:ascii="Times New Roman" w:hAnsi="Times New Roman" w:cs="Times New Roman"/>
          <w:sz w:val="24"/>
          <w:szCs w:val="24"/>
        </w:rPr>
        <w:t xml:space="preserve">; </w:t>
      </w:r>
      <w:r w:rsidRPr="00FD13B0">
        <w:rPr>
          <w:rFonts w:ascii="Times New Roman" w:hAnsi="Times New Roman" w:cs="Times New Roman"/>
          <w:sz w:val="24"/>
          <w:szCs w:val="24"/>
        </w:rPr>
        <w:t>AUDRETSCH</w:t>
      </w:r>
      <w:r w:rsidR="00472496">
        <w:rPr>
          <w:rFonts w:ascii="Times New Roman" w:hAnsi="Times New Roman" w:cs="Times New Roman"/>
          <w:sz w:val="24"/>
          <w:szCs w:val="24"/>
        </w:rPr>
        <w:t xml:space="preserve">; </w:t>
      </w:r>
      <w:r w:rsidRPr="00FD13B0">
        <w:rPr>
          <w:rFonts w:ascii="Times New Roman" w:hAnsi="Times New Roman" w:cs="Times New Roman"/>
          <w:sz w:val="24"/>
          <w:szCs w:val="24"/>
        </w:rPr>
        <w:t>O'CONNOR</w:t>
      </w:r>
      <w:r w:rsidR="00472496">
        <w:rPr>
          <w:rFonts w:ascii="Times New Roman" w:hAnsi="Times New Roman" w:cs="Times New Roman"/>
          <w:sz w:val="24"/>
          <w:szCs w:val="24"/>
        </w:rPr>
        <w:t>,</w:t>
      </w:r>
      <w:r w:rsidRPr="00FD13B0">
        <w:rPr>
          <w:rFonts w:ascii="Times New Roman" w:hAnsi="Times New Roman" w:cs="Times New Roman"/>
          <w:sz w:val="24"/>
          <w:szCs w:val="24"/>
        </w:rPr>
        <w:t xml:space="preserve"> 2017).</w:t>
      </w:r>
    </w:p>
    <w:p w14:paraId="5AA19D97" w14:textId="69042640" w:rsidR="00590803" w:rsidRPr="00590803" w:rsidRDefault="00590803" w:rsidP="00472496">
      <w:pPr>
        <w:spacing w:after="0" w:line="360" w:lineRule="auto"/>
        <w:ind w:firstLine="851"/>
        <w:jc w:val="both"/>
        <w:rPr>
          <w:rFonts w:ascii="Times New Roman" w:hAnsi="Times New Roman" w:cs="Times New Roman"/>
          <w:sz w:val="24"/>
          <w:szCs w:val="24"/>
        </w:rPr>
      </w:pPr>
      <w:r w:rsidRPr="00590803">
        <w:rPr>
          <w:rFonts w:ascii="Times New Roman" w:hAnsi="Times New Roman" w:cs="Times New Roman"/>
          <w:sz w:val="24"/>
          <w:szCs w:val="24"/>
        </w:rPr>
        <w:t xml:space="preserve">O termo ‘ecossistema’, segundo Audretsch, </w:t>
      </w:r>
      <w:r w:rsidRPr="00590803">
        <w:rPr>
          <w:rFonts w:ascii="Times New Roman" w:hAnsi="Times New Roman" w:cs="Times New Roman"/>
          <w:i/>
          <w:sz w:val="24"/>
          <w:szCs w:val="24"/>
        </w:rPr>
        <w:t>et al</w:t>
      </w:r>
      <w:r w:rsidRPr="00590803">
        <w:rPr>
          <w:rFonts w:ascii="Times New Roman" w:hAnsi="Times New Roman" w:cs="Times New Roman"/>
          <w:sz w:val="24"/>
          <w:szCs w:val="24"/>
        </w:rPr>
        <w:t xml:space="preserve"> (201</w:t>
      </w:r>
      <w:r w:rsidR="002515F9">
        <w:rPr>
          <w:rFonts w:ascii="Times New Roman" w:hAnsi="Times New Roman" w:cs="Times New Roman"/>
          <w:sz w:val="24"/>
          <w:szCs w:val="24"/>
        </w:rPr>
        <w:t>9</w:t>
      </w:r>
      <w:r w:rsidRPr="00590803">
        <w:rPr>
          <w:rFonts w:ascii="Times New Roman" w:hAnsi="Times New Roman" w:cs="Times New Roman"/>
          <w:sz w:val="24"/>
          <w:szCs w:val="24"/>
        </w:rPr>
        <w:t xml:space="preserve">, p. 315), teve seu primeiro registro em 700 a.C. por Hesíodo, poeta grego, quando este tratava sobre a alocação de recursos dentro das famílias da Antiguidade. Acs </w:t>
      </w:r>
      <w:r w:rsidRPr="00590803">
        <w:rPr>
          <w:rFonts w:ascii="Times New Roman" w:hAnsi="Times New Roman" w:cs="Times New Roman"/>
          <w:i/>
          <w:sz w:val="24"/>
          <w:szCs w:val="24"/>
        </w:rPr>
        <w:t xml:space="preserve">et al </w:t>
      </w:r>
      <w:r w:rsidR="007971D0">
        <w:rPr>
          <w:rFonts w:ascii="Times New Roman" w:hAnsi="Times New Roman" w:cs="Times New Roman"/>
          <w:iCs/>
          <w:sz w:val="24"/>
          <w:szCs w:val="24"/>
        </w:rPr>
        <w:t>(</w:t>
      </w:r>
      <w:r w:rsidRPr="00590803">
        <w:rPr>
          <w:rFonts w:ascii="Times New Roman" w:hAnsi="Times New Roman" w:cs="Times New Roman"/>
          <w:sz w:val="24"/>
          <w:szCs w:val="24"/>
        </w:rPr>
        <w:t>2017</w:t>
      </w:r>
      <w:r w:rsidR="007971D0">
        <w:rPr>
          <w:rFonts w:ascii="Times New Roman" w:hAnsi="Times New Roman" w:cs="Times New Roman"/>
          <w:sz w:val="24"/>
          <w:szCs w:val="24"/>
        </w:rPr>
        <w:t xml:space="preserve">) </w:t>
      </w:r>
      <w:r w:rsidRPr="00590803">
        <w:rPr>
          <w:rFonts w:ascii="Times New Roman" w:hAnsi="Times New Roman" w:cs="Times New Roman"/>
          <w:sz w:val="24"/>
          <w:szCs w:val="24"/>
        </w:rPr>
        <w:t>explica</w:t>
      </w:r>
      <w:r w:rsidR="00733B69">
        <w:rPr>
          <w:rFonts w:ascii="Times New Roman" w:hAnsi="Times New Roman" w:cs="Times New Roman"/>
          <w:sz w:val="24"/>
          <w:szCs w:val="24"/>
        </w:rPr>
        <w:t>m</w:t>
      </w:r>
      <w:r w:rsidRPr="00590803">
        <w:rPr>
          <w:rFonts w:ascii="Times New Roman" w:hAnsi="Times New Roman" w:cs="Times New Roman"/>
          <w:sz w:val="24"/>
          <w:szCs w:val="24"/>
        </w:rPr>
        <w:t xml:space="preserve"> que, já nos dias atuais, a palavra, proveniente das ciências naturais, apresenta o significado de envolver uma miríade de seres interagindo num ambiente específico para sua sobrevivência. Assim, por extensão, o vocábulo pode abranger a compreensão acerca das interações estabelecidas entre os agentes presentes num ambiente (ACS, </w:t>
      </w:r>
      <w:r w:rsidRPr="00590803">
        <w:rPr>
          <w:rFonts w:ascii="Times New Roman" w:hAnsi="Times New Roman" w:cs="Times New Roman"/>
          <w:i/>
          <w:sz w:val="24"/>
          <w:szCs w:val="24"/>
        </w:rPr>
        <w:t>et al</w:t>
      </w:r>
      <w:r w:rsidRPr="00590803">
        <w:rPr>
          <w:rFonts w:ascii="Times New Roman" w:hAnsi="Times New Roman" w:cs="Times New Roman"/>
          <w:sz w:val="24"/>
          <w:szCs w:val="24"/>
        </w:rPr>
        <w:t>, 2017). Também em seu bojo traz características como um limite definido e agentes que tanto utilizam quanto produzem recursos para dentro e fora dessas fronteiras estabelecidas (AUDRETSCH, 2019</w:t>
      </w:r>
      <w:r w:rsidR="007971D0">
        <w:rPr>
          <w:rFonts w:ascii="Times New Roman" w:hAnsi="Times New Roman" w:cs="Times New Roman"/>
          <w:sz w:val="24"/>
          <w:szCs w:val="24"/>
        </w:rPr>
        <w:t>)</w:t>
      </w:r>
      <w:r w:rsidRPr="00590803">
        <w:rPr>
          <w:rFonts w:ascii="Times New Roman" w:hAnsi="Times New Roman" w:cs="Times New Roman"/>
          <w:sz w:val="24"/>
          <w:szCs w:val="24"/>
        </w:rPr>
        <w:t>.</w:t>
      </w:r>
    </w:p>
    <w:p w14:paraId="0527A172" w14:textId="7232467D" w:rsidR="00590803" w:rsidRPr="00590803" w:rsidRDefault="00590803" w:rsidP="00472496">
      <w:pPr>
        <w:spacing w:after="0" w:line="360" w:lineRule="auto"/>
        <w:ind w:firstLine="851"/>
        <w:jc w:val="both"/>
        <w:rPr>
          <w:rFonts w:ascii="Times New Roman" w:hAnsi="Times New Roman" w:cs="Times New Roman"/>
          <w:sz w:val="24"/>
          <w:szCs w:val="24"/>
        </w:rPr>
      </w:pPr>
      <w:r w:rsidRPr="00590803">
        <w:rPr>
          <w:rFonts w:ascii="Times New Roman" w:hAnsi="Times New Roman" w:cs="Times New Roman"/>
          <w:sz w:val="24"/>
          <w:szCs w:val="24"/>
        </w:rPr>
        <w:t xml:space="preserve">Nesse último sentido do termo, Audretsch, </w:t>
      </w:r>
      <w:r w:rsidRPr="00590803">
        <w:rPr>
          <w:rFonts w:ascii="Times New Roman" w:hAnsi="Times New Roman" w:cs="Times New Roman"/>
          <w:i/>
          <w:sz w:val="24"/>
          <w:szCs w:val="24"/>
        </w:rPr>
        <w:t>et al</w:t>
      </w:r>
      <w:r w:rsidRPr="00590803">
        <w:rPr>
          <w:rFonts w:ascii="Times New Roman" w:hAnsi="Times New Roman" w:cs="Times New Roman"/>
          <w:sz w:val="24"/>
          <w:szCs w:val="24"/>
        </w:rPr>
        <w:t xml:space="preserve"> (2019) afirma que a metáfora dos ecossistemas das ciências naturais para o mundo dos negócios aparece para situar as ações empreendedoras no contexto em que se inserem e as quais compõem o próprio empreendedorismo, num foco das interações e conexões estabelecidas entre os empreendedores. Soma-se a isso a argumentação de Acs </w:t>
      </w:r>
      <w:r w:rsidRPr="00590803">
        <w:rPr>
          <w:rFonts w:ascii="Times New Roman" w:hAnsi="Times New Roman" w:cs="Times New Roman"/>
          <w:i/>
          <w:sz w:val="24"/>
          <w:szCs w:val="24"/>
        </w:rPr>
        <w:t xml:space="preserve">et al </w:t>
      </w:r>
      <w:r w:rsidRPr="007971D0">
        <w:rPr>
          <w:rFonts w:ascii="Times New Roman" w:hAnsi="Times New Roman" w:cs="Times New Roman"/>
          <w:iCs/>
          <w:sz w:val="24"/>
          <w:szCs w:val="24"/>
        </w:rPr>
        <w:t>(</w:t>
      </w:r>
      <w:r w:rsidRPr="00590803">
        <w:rPr>
          <w:rFonts w:ascii="Times New Roman" w:hAnsi="Times New Roman" w:cs="Times New Roman"/>
          <w:sz w:val="24"/>
          <w:szCs w:val="24"/>
        </w:rPr>
        <w:t xml:space="preserve">2017) de que, tanto nas ciências naturais quanto na economia a ideia de ecossistema remete-se a comportamento e resultado.  </w:t>
      </w:r>
    </w:p>
    <w:p w14:paraId="786B11FF" w14:textId="14422492" w:rsidR="00590803" w:rsidRPr="00590803" w:rsidRDefault="00590803" w:rsidP="00472496">
      <w:pPr>
        <w:tabs>
          <w:tab w:val="left" w:pos="0"/>
        </w:tabs>
        <w:spacing w:after="0" w:line="360" w:lineRule="auto"/>
        <w:ind w:firstLine="851"/>
        <w:jc w:val="both"/>
        <w:rPr>
          <w:rFonts w:ascii="Times New Roman" w:hAnsi="Times New Roman" w:cs="Times New Roman"/>
          <w:sz w:val="24"/>
          <w:szCs w:val="24"/>
        </w:rPr>
      </w:pPr>
      <w:r w:rsidRPr="00590803">
        <w:rPr>
          <w:rFonts w:ascii="Times New Roman" w:hAnsi="Times New Roman" w:cs="Times New Roman"/>
          <w:sz w:val="24"/>
          <w:szCs w:val="24"/>
        </w:rPr>
        <w:t xml:space="preserve">Nas ciências sociais, o termo ecossistema ganhou destaque a partir do trabalho de Moore no ano de 1993 - no qual foi enfatizada as influências do ambiente externo das organizações – porém utilizado como termo científico na área apenas na década de 2000, com predomínio a partir de 2016 (MALECKI, 2018). Ainda segundo o mesmo autor, nesse período citado, o fenômeno do empreendedorismo na perspectiva de ecossistemas veio aglutinado com outros conceitos, como capacidades dinâmicas, inovação, sustentabilidade, </w:t>
      </w:r>
      <w:r w:rsidRPr="00590803">
        <w:rPr>
          <w:rFonts w:ascii="Times New Roman" w:hAnsi="Times New Roman" w:cs="Times New Roman"/>
          <w:i/>
          <w:sz w:val="24"/>
          <w:szCs w:val="24"/>
        </w:rPr>
        <w:t>startups</w:t>
      </w:r>
      <w:r w:rsidRPr="00590803">
        <w:rPr>
          <w:rFonts w:ascii="Times New Roman" w:hAnsi="Times New Roman" w:cs="Times New Roman"/>
          <w:sz w:val="24"/>
          <w:szCs w:val="24"/>
        </w:rPr>
        <w:t xml:space="preserve">, políticas regionais, infraestrutura, dentre outros. </w:t>
      </w:r>
    </w:p>
    <w:p w14:paraId="68014485" w14:textId="6DE96F2E" w:rsidR="00624650" w:rsidRPr="00590803" w:rsidRDefault="00624650" w:rsidP="00472496">
      <w:pPr>
        <w:spacing w:after="0" w:line="360" w:lineRule="auto"/>
        <w:ind w:firstLine="851"/>
        <w:jc w:val="both"/>
        <w:rPr>
          <w:rFonts w:ascii="Times New Roman" w:hAnsi="Times New Roman" w:cs="Times New Roman"/>
          <w:sz w:val="24"/>
          <w:szCs w:val="24"/>
        </w:rPr>
      </w:pPr>
      <w:r w:rsidRPr="00590803">
        <w:rPr>
          <w:rFonts w:ascii="Times New Roman" w:hAnsi="Times New Roman" w:cs="Times New Roman"/>
          <w:sz w:val="24"/>
          <w:szCs w:val="24"/>
        </w:rPr>
        <w:t xml:space="preserve">A ideia acerca de ecossistemas empreendedores cresceu rapidamente (CLOUTIER e MESSEGHEM, 2021) se mostrando como uma das ‘modas’ da área (BROWN e MASON, 2017), alterando a perspectiva – antes focada nos empreendedores e empreendimentos – para os tais ecossistemas (ROUNDY, BRADSHAW e BROCKMAN, 2018). Inclusive, </w:t>
      </w:r>
      <w:r w:rsidRPr="007065C3">
        <w:rPr>
          <w:rFonts w:ascii="Times New Roman" w:hAnsi="Times New Roman" w:cs="Times New Roman"/>
          <w:sz w:val="24"/>
          <w:szCs w:val="24"/>
        </w:rPr>
        <w:t>Gimenez</w:t>
      </w:r>
      <w:r w:rsidR="007065C3" w:rsidRPr="00061710">
        <w:rPr>
          <w:rFonts w:ascii="Times New Roman" w:hAnsi="Times New Roman" w:cs="Times New Roman"/>
          <w:sz w:val="24"/>
          <w:szCs w:val="24"/>
        </w:rPr>
        <w:t xml:space="preserve">, Inácio Júnior e Stefenon </w:t>
      </w:r>
      <w:r w:rsidRPr="00590803">
        <w:rPr>
          <w:rFonts w:ascii="Times New Roman" w:hAnsi="Times New Roman" w:cs="Times New Roman"/>
          <w:sz w:val="24"/>
          <w:szCs w:val="24"/>
        </w:rPr>
        <w:t>(202</w:t>
      </w:r>
      <w:r w:rsidR="00B85358">
        <w:rPr>
          <w:rFonts w:ascii="Times New Roman" w:hAnsi="Times New Roman" w:cs="Times New Roman"/>
          <w:sz w:val="24"/>
          <w:szCs w:val="24"/>
        </w:rPr>
        <w:t>2</w:t>
      </w:r>
      <w:r w:rsidRPr="00590803">
        <w:rPr>
          <w:rFonts w:ascii="Times New Roman" w:hAnsi="Times New Roman" w:cs="Times New Roman"/>
          <w:sz w:val="24"/>
          <w:szCs w:val="24"/>
        </w:rPr>
        <w:t xml:space="preserve">) – pesquisando as publicações de artigos nas línguas Espanhola, Inglesa e Portuguesa, e que utilizaram a expressão ‘ecossistema empreendedor’ em seus títulos </w:t>
      </w:r>
      <w:r w:rsidRPr="00590803">
        <w:rPr>
          <w:rFonts w:ascii="Times New Roman" w:hAnsi="Times New Roman" w:cs="Times New Roman"/>
          <w:sz w:val="24"/>
          <w:szCs w:val="24"/>
        </w:rPr>
        <w:lastRenderedPageBreak/>
        <w:t>ou palavras-chave - apontou um total de 461 trabalhos publicados. Durante o interstício verificado, que abrangeu desde o ano de 2006 até o primeiro trimestre de 2022, foi observado um crescimento constante iniciado em 2015 até 2019, quando, então, houve um decréscimo de publicações (GIMENEZ</w:t>
      </w:r>
      <w:r w:rsidR="00061710">
        <w:rPr>
          <w:rFonts w:ascii="Times New Roman" w:hAnsi="Times New Roman" w:cs="Times New Roman"/>
          <w:sz w:val="24"/>
          <w:szCs w:val="24"/>
        </w:rPr>
        <w:t>; INACIO JUNIOR; STEFENON, 202</w:t>
      </w:r>
      <w:r w:rsidR="00B85358">
        <w:rPr>
          <w:rFonts w:ascii="Times New Roman" w:hAnsi="Times New Roman" w:cs="Times New Roman"/>
          <w:sz w:val="24"/>
          <w:szCs w:val="24"/>
        </w:rPr>
        <w:t>2</w:t>
      </w:r>
      <w:r w:rsidR="00061710">
        <w:rPr>
          <w:rFonts w:ascii="Times New Roman" w:hAnsi="Times New Roman" w:cs="Times New Roman"/>
          <w:sz w:val="24"/>
          <w:szCs w:val="24"/>
        </w:rPr>
        <w:t>)</w:t>
      </w:r>
      <w:r w:rsidRPr="00590803">
        <w:rPr>
          <w:rFonts w:ascii="Times New Roman" w:hAnsi="Times New Roman" w:cs="Times New Roman"/>
          <w:sz w:val="24"/>
          <w:szCs w:val="24"/>
        </w:rPr>
        <w:t xml:space="preserve">. </w:t>
      </w:r>
    </w:p>
    <w:p w14:paraId="13AE899C" w14:textId="3FF09603" w:rsidR="00624650" w:rsidRPr="00590803" w:rsidRDefault="00624650" w:rsidP="00472496">
      <w:pPr>
        <w:spacing w:after="0" w:line="360" w:lineRule="auto"/>
        <w:ind w:firstLine="851"/>
        <w:jc w:val="both"/>
        <w:rPr>
          <w:rFonts w:ascii="Times New Roman" w:hAnsi="Times New Roman" w:cs="Times New Roman"/>
          <w:sz w:val="24"/>
          <w:szCs w:val="24"/>
        </w:rPr>
      </w:pPr>
      <w:r w:rsidRPr="00590803">
        <w:rPr>
          <w:rFonts w:ascii="Times New Roman" w:hAnsi="Times New Roman" w:cs="Times New Roman"/>
          <w:sz w:val="24"/>
          <w:szCs w:val="24"/>
        </w:rPr>
        <w:t xml:space="preserve">Entretanto, mesmo com seu crescimento e sua rápida inserção na agenda de estudo de pesquisadores de diversas partes do mundo, a ideia ainda é pouco desenvolvida (SPIGEL, 2017), necessitando de maior compreensão sobre seus limites e especificações devido seu caráter múltiplo e diverso (BROWN e MASON, 2017). Isso, em parte, porque ainda há necessidade de mais exatidão e consistência nas definições e descrições do conceito para alcançar melhor avaliação de seu desempenho e resultados onde se inserem (AUDRETSCH, </w:t>
      </w:r>
      <w:r w:rsidRPr="00590803">
        <w:rPr>
          <w:rFonts w:ascii="Times New Roman" w:hAnsi="Times New Roman" w:cs="Times New Roman"/>
          <w:i/>
          <w:sz w:val="24"/>
          <w:szCs w:val="24"/>
        </w:rPr>
        <w:t>et al,</w:t>
      </w:r>
      <w:r w:rsidRPr="00590803">
        <w:rPr>
          <w:rFonts w:ascii="Times New Roman" w:hAnsi="Times New Roman" w:cs="Times New Roman"/>
          <w:sz w:val="24"/>
          <w:szCs w:val="24"/>
        </w:rPr>
        <w:t xml:space="preserve"> 2019).  </w:t>
      </w:r>
    </w:p>
    <w:p w14:paraId="29E1D507" w14:textId="31A4EB6A" w:rsidR="00624650" w:rsidRPr="00590803" w:rsidRDefault="00624650" w:rsidP="00061710">
      <w:pPr>
        <w:spacing w:after="0" w:line="360" w:lineRule="auto"/>
        <w:ind w:firstLine="851"/>
        <w:jc w:val="both"/>
        <w:rPr>
          <w:rFonts w:ascii="Times New Roman" w:hAnsi="Times New Roman" w:cs="Times New Roman"/>
          <w:sz w:val="24"/>
          <w:szCs w:val="24"/>
        </w:rPr>
      </w:pPr>
      <w:r w:rsidRPr="00590803">
        <w:rPr>
          <w:rFonts w:ascii="Times New Roman" w:hAnsi="Times New Roman" w:cs="Times New Roman"/>
          <w:sz w:val="24"/>
          <w:szCs w:val="24"/>
        </w:rPr>
        <w:t xml:space="preserve">Assim, considerando a questão dos ecossistemas com esse mais novo olhar ao fenômeno do empreendedorismo, pode-se afirmar que </w:t>
      </w:r>
      <w:r w:rsidR="00061710">
        <w:rPr>
          <w:rFonts w:ascii="Times New Roman" w:hAnsi="Times New Roman" w:cs="Times New Roman"/>
          <w:sz w:val="24"/>
          <w:szCs w:val="24"/>
        </w:rPr>
        <w:t xml:space="preserve">o objetivo </w:t>
      </w:r>
      <w:r w:rsidRPr="00590803">
        <w:rPr>
          <w:rFonts w:ascii="Times New Roman" w:hAnsi="Times New Roman" w:cs="Times New Roman"/>
          <w:sz w:val="24"/>
          <w:szCs w:val="24"/>
        </w:rPr>
        <w:t xml:space="preserve">é realçar o papel social das ações empreendedoras no ambiente em que se insere e suas consequências em seu entorno. Ou como colocado por Roundy </w:t>
      </w:r>
      <w:r w:rsidRPr="00590803">
        <w:rPr>
          <w:rFonts w:ascii="Times New Roman" w:hAnsi="Times New Roman" w:cs="Times New Roman"/>
          <w:i/>
          <w:sz w:val="24"/>
          <w:szCs w:val="24"/>
        </w:rPr>
        <w:t>et al</w:t>
      </w:r>
      <w:r w:rsidRPr="00590803">
        <w:rPr>
          <w:rFonts w:ascii="Times New Roman" w:hAnsi="Times New Roman" w:cs="Times New Roman"/>
          <w:sz w:val="24"/>
          <w:szCs w:val="24"/>
        </w:rPr>
        <w:t xml:space="preserve"> (2018</w:t>
      </w:r>
      <w:r w:rsidR="00061710">
        <w:rPr>
          <w:rFonts w:ascii="Times New Roman" w:hAnsi="Times New Roman" w:cs="Times New Roman"/>
          <w:sz w:val="24"/>
          <w:szCs w:val="24"/>
        </w:rPr>
        <w:t xml:space="preserve">) </w:t>
      </w:r>
      <w:r w:rsidRPr="00061710">
        <w:rPr>
          <w:rFonts w:ascii="Times New Roman" w:hAnsi="Times New Roman" w:cs="Times New Roman"/>
          <w:sz w:val="24"/>
          <w:szCs w:val="24"/>
        </w:rPr>
        <w:t xml:space="preserve">é reconhecer </w:t>
      </w:r>
      <w:r w:rsidRPr="00590803">
        <w:rPr>
          <w:rFonts w:ascii="Times New Roman" w:hAnsi="Times New Roman" w:cs="Times New Roman"/>
          <w:sz w:val="24"/>
          <w:szCs w:val="24"/>
        </w:rPr>
        <w:t>a importância social dos empreendimentos, sua concretização efetiva dando-se por meio de ações coletivas de vários agentes da sociedade numa infraestrutura que promova (ou limita) o empreendedorismo (VAN DE VEN, 1993).</w:t>
      </w:r>
    </w:p>
    <w:p w14:paraId="7DB79729" w14:textId="414DAB80" w:rsidR="00FD13B0" w:rsidRPr="00590803" w:rsidRDefault="00FD13B0" w:rsidP="00472496">
      <w:pPr>
        <w:tabs>
          <w:tab w:val="left" w:pos="0"/>
        </w:tabs>
        <w:spacing w:after="0" w:line="360" w:lineRule="auto"/>
        <w:ind w:firstLine="851"/>
        <w:jc w:val="both"/>
        <w:rPr>
          <w:rFonts w:ascii="Times New Roman" w:hAnsi="Times New Roman" w:cs="Times New Roman"/>
          <w:sz w:val="24"/>
          <w:szCs w:val="24"/>
        </w:rPr>
      </w:pPr>
      <w:r w:rsidRPr="00590803">
        <w:rPr>
          <w:rFonts w:ascii="Times New Roman" w:hAnsi="Times New Roman" w:cs="Times New Roman"/>
          <w:sz w:val="24"/>
          <w:szCs w:val="24"/>
        </w:rPr>
        <w:t xml:space="preserve">À primeira vista, os ecossistemas empreendedores podem parecer sinônimo de distritos industriais, </w:t>
      </w:r>
      <w:r w:rsidRPr="00590803">
        <w:rPr>
          <w:rFonts w:ascii="Times New Roman" w:hAnsi="Times New Roman" w:cs="Times New Roman"/>
          <w:i/>
          <w:sz w:val="24"/>
          <w:szCs w:val="24"/>
        </w:rPr>
        <w:t>clusters</w:t>
      </w:r>
      <w:r w:rsidRPr="00590803">
        <w:rPr>
          <w:rFonts w:ascii="Times New Roman" w:hAnsi="Times New Roman" w:cs="Times New Roman"/>
          <w:sz w:val="24"/>
          <w:szCs w:val="24"/>
        </w:rPr>
        <w:t xml:space="preserve"> e sistemas de inovação, contudo possuem suas semelhanças e diferenças (MALECKI, 201</w:t>
      </w:r>
      <w:r w:rsidR="002515F9">
        <w:rPr>
          <w:rFonts w:ascii="Times New Roman" w:hAnsi="Times New Roman" w:cs="Times New Roman"/>
          <w:sz w:val="24"/>
          <w:szCs w:val="24"/>
        </w:rPr>
        <w:t>8</w:t>
      </w:r>
      <w:r w:rsidRPr="00590803">
        <w:rPr>
          <w:rFonts w:ascii="Times New Roman" w:hAnsi="Times New Roman" w:cs="Times New Roman"/>
          <w:sz w:val="24"/>
          <w:szCs w:val="24"/>
        </w:rPr>
        <w:t xml:space="preserve">). </w:t>
      </w:r>
      <w:r w:rsidRPr="00590803">
        <w:rPr>
          <w:rFonts w:ascii="Times New Roman" w:eastAsia="Times New Roman" w:hAnsi="Times New Roman" w:cs="Times New Roman"/>
          <w:sz w:val="24"/>
          <w:szCs w:val="24"/>
        </w:rPr>
        <w:t xml:space="preserve">Para Brown e Mason (2017), a ideia de ecossistemas empreendedores é nova, </w:t>
      </w:r>
      <w:r w:rsidR="00B75A10" w:rsidRPr="00590803">
        <w:rPr>
          <w:rFonts w:ascii="Times New Roman" w:eastAsia="Times New Roman" w:hAnsi="Times New Roman" w:cs="Times New Roman"/>
          <w:sz w:val="24"/>
          <w:szCs w:val="24"/>
        </w:rPr>
        <w:t>entretanto</w:t>
      </w:r>
      <w:r w:rsidR="00985B45" w:rsidRPr="00590803">
        <w:rPr>
          <w:rFonts w:ascii="Times New Roman" w:eastAsia="Times New Roman" w:hAnsi="Times New Roman" w:cs="Times New Roman"/>
          <w:sz w:val="24"/>
          <w:szCs w:val="24"/>
        </w:rPr>
        <w:t xml:space="preserve">, </w:t>
      </w:r>
      <w:r w:rsidRPr="00590803">
        <w:rPr>
          <w:rFonts w:ascii="Times New Roman" w:eastAsia="Times New Roman" w:hAnsi="Times New Roman" w:cs="Times New Roman"/>
          <w:sz w:val="24"/>
          <w:szCs w:val="24"/>
        </w:rPr>
        <w:t>sem limites e especificações claramente definidas, até por se tratar de um fenômeno diverso e de perspectivas múltiplas. Para os mesmos autores, neles são enfatizadas as interações entre seus participantes que, juntos, atuam em sinergia, suas relações e redes, sendo, cada ecossistema, único com suas especificidades e, concomitantemente, todos com certas semelhanças</w:t>
      </w:r>
      <w:r w:rsidR="00B75A10" w:rsidRPr="00590803">
        <w:rPr>
          <w:rFonts w:ascii="Times New Roman" w:eastAsia="Times New Roman" w:hAnsi="Times New Roman" w:cs="Times New Roman"/>
          <w:sz w:val="24"/>
          <w:szCs w:val="24"/>
        </w:rPr>
        <w:t>: as interações e trocas entre seus componentes</w:t>
      </w:r>
      <w:r w:rsidRPr="00590803">
        <w:rPr>
          <w:rFonts w:ascii="Times New Roman" w:eastAsia="Times New Roman" w:hAnsi="Times New Roman" w:cs="Times New Roman"/>
          <w:sz w:val="24"/>
          <w:szCs w:val="24"/>
        </w:rPr>
        <w:t xml:space="preserve">. </w:t>
      </w:r>
      <w:r w:rsidRPr="00590803">
        <w:rPr>
          <w:rFonts w:ascii="Times New Roman" w:hAnsi="Times New Roman" w:cs="Times New Roman"/>
          <w:sz w:val="24"/>
          <w:szCs w:val="24"/>
        </w:rPr>
        <w:t>Com ecossistemas empreendedores, busca-se criar e desenvolver ambientes propícios ao empreendedorismo inovativo, combinando atributos materiais, sociais e culturais para sua existência (SPIGEL, 2017).</w:t>
      </w:r>
    </w:p>
    <w:p w14:paraId="072EF95B" w14:textId="69889F29" w:rsidR="00FD13B0" w:rsidRPr="00590803" w:rsidRDefault="00FD13B0" w:rsidP="00472496">
      <w:pPr>
        <w:tabs>
          <w:tab w:val="left" w:pos="0"/>
        </w:tabs>
        <w:spacing w:after="0" w:line="360" w:lineRule="auto"/>
        <w:ind w:firstLine="851"/>
        <w:jc w:val="both"/>
        <w:rPr>
          <w:rFonts w:ascii="Times New Roman" w:hAnsi="Times New Roman" w:cs="Times New Roman"/>
          <w:sz w:val="24"/>
          <w:szCs w:val="24"/>
        </w:rPr>
      </w:pPr>
      <w:r w:rsidRPr="00590803">
        <w:rPr>
          <w:rFonts w:ascii="Times New Roman" w:hAnsi="Times New Roman" w:cs="Times New Roman"/>
          <w:sz w:val="24"/>
          <w:szCs w:val="24"/>
        </w:rPr>
        <w:t>Conforme Acs, Stam, Audretsch e O'Connor (2017)</w:t>
      </w:r>
      <w:r w:rsidR="0026430C">
        <w:rPr>
          <w:rFonts w:ascii="Times New Roman" w:hAnsi="Times New Roman" w:cs="Times New Roman"/>
          <w:sz w:val="24"/>
          <w:szCs w:val="24"/>
        </w:rPr>
        <w:t>,</w:t>
      </w:r>
      <w:r w:rsidRPr="00590803">
        <w:rPr>
          <w:rFonts w:ascii="Times New Roman" w:hAnsi="Times New Roman" w:cs="Times New Roman"/>
          <w:sz w:val="24"/>
          <w:szCs w:val="24"/>
        </w:rPr>
        <w:t xml:space="preserve"> a abordagem do ecossistema empreendedor tem duas linhagens dominantes: a literatura de estratégia, com foco </w:t>
      </w:r>
      <w:r w:rsidR="00B75A10" w:rsidRPr="00590803">
        <w:rPr>
          <w:rFonts w:ascii="Times New Roman" w:hAnsi="Times New Roman" w:cs="Times New Roman"/>
          <w:sz w:val="24"/>
          <w:szCs w:val="24"/>
        </w:rPr>
        <w:t>na</w:t>
      </w:r>
      <w:r w:rsidRPr="00590803">
        <w:rPr>
          <w:rFonts w:ascii="Times New Roman" w:hAnsi="Times New Roman" w:cs="Times New Roman"/>
          <w:sz w:val="24"/>
          <w:szCs w:val="24"/>
        </w:rPr>
        <w:t xml:space="preserve"> estrutura da indústria, e a literatura de desenvolvimento regional, tentando explicar o desempenho socioeconômico diferencial das regiões</w:t>
      </w:r>
      <w:r w:rsidR="00B75A10" w:rsidRPr="00590803">
        <w:rPr>
          <w:rFonts w:ascii="Times New Roman" w:hAnsi="Times New Roman" w:cs="Times New Roman"/>
          <w:sz w:val="24"/>
          <w:szCs w:val="24"/>
        </w:rPr>
        <w:t>. A</w:t>
      </w:r>
      <w:r w:rsidRPr="00590803">
        <w:rPr>
          <w:rFonts w:ascii="Times New Roman" w:hAnsi="Times New Roman" w:cs="Times New Roman"/>
          <w:sz w:val="24"/>
          <w:szCs w:val="24"/>
        </w:rPr>
        <w:t xml:space="preserve">mbas as abordagens compartilham raízes comuns no pensamento de sistemas ecológicos e concentram-se na interdependência de atores em uma </w:t>
      </w:r>
      <w:r w:rsidRPr="00590803">
        <w:rPr>
          <w:rFonts w:ascii="Times New Roman" w:hAnsi="Times New Roman" w:cs="Times New Roman"/>
          <w:sz w:val="24"/>
          <w:szCs w:val="24"/>
        </w:rPr>
        <w:lastRenderedPageBreak/>
        <w:t>determinada comunidade para criar novos valores.</w:t>
      </w:r>
      <w:r w:rsidR="00F0196B" w:rsidRPr="00590803">
        <w:rPr>
          <w:rFonts w:ascii="Times New Roman" w:hAnsi="Times New Roman" w:cs="Times New Roman"/>
          <w:sz w:val="24"/>
          <w:szCs w:val="24"/>
        </w:rPr>
        <w:t xml:space="preserve"> Para Scott, Hughes e Ribeiro-Soriano (2022), esse aspecto relacional dos atores é imprescindível e está ligado à criação de valor, resultado e riquezas do ecossistema, estando intrinsecamente dependentes das redes estabelecidas em seu âmago. </w:t>
      </w:r>
    </w:p>
    <w:p w14:paraId="228E6C64" w14:textId="4802FD03" w:rsidR="00B75A10" w:rsidRDefault="00FD13B0" w:rsidP="00472496">
      <w:pPr>
        <w:tabs>
          <w:tab w:val="left" w:pos="0"/>
        </w:tabs>
        <w:spacing w:after="0" w:line="360" w:lineRule="auto"/>
        <w:ind w:firstLine="851"/>
        <w:jc w:val="both"/>
        <w:rPr>
          <w:rFonts w:ascii="Times New Roman" w:hAnsi="Times New Roman" w:cs="Times New Roman"/>
          <w:sz w:val="24"/>
          <w:szCs w:val="24"/>
        </w:rPr>
      </w:pPr>
      <w:r w:rsidRPr="00590803">
        <w:rPr>
          <w:rFonts w:ascii="Times New Roman" w:hAnsi="Times New Roman" w:cs="Times New Roman"/>
          <w:sz w:val="24"/>
          <w:szCs w:val="24"/>
        </w:rPr>
        <w:t xml:space="preserve">Os componentes, características e atributos de um ecossistema empreendedor são listados por uma miríade de estudiosos </w:t>
      </w:r>
      <w:r w:rsidR="002515F9">
        <w:rPr>
          <w:rFonts w:ascii="Times New Roman" w:hAnsi="Times New Roman" w:cs="Times New Roman"/>
          <w:sz w:val="24"/>
          <w:szCs w:val="24"/>
        </w:rPr>
        <w:t>c</w:t>
      </w:r>
      <w:r w:rsidRPr="00590803">
        <w:rPr>
          <w:rFonts w:ascii="Times New Roman" w:hAnsi="Times New Roman" w:cs="Times New Roman"/>
          <w:sz w:val="24"/>
          <w:szCs w:val="24"/>
        </w:rPr>
        <w:t xml:space="preserve">om modelos diversos, envolvendo </w:t>
      </w:r>
      <w:r w:rsidR="002515F9">
        <w:rPr>
          <w:rFonts w:ascii="Times New Roman" w:hAnsi="Times New Roman" w:cs="Times New Roman"/>
          <w:sz w:val="24"/>
          <w:szCs w:val="24"/>
        </w:rPr>
        <w:t xml:space="preserve">pesquisadores da academia e </w:t>
      </w:r>
      <w:r w:rsidR="006118AC">
        <w:rPr>
          <w:rFonts w:ascii="Times New Roman" w:hAnsi="Times New Roman" w:cs="Times New Roman"/>
          <w:sz w:val="24"/>
          <w:szCs w:val="24"/>
        </w:rPr>
        <w:t xml:space="preserve">até estudos </w:t>
      </w:r>
      <w:r w:rsidRPr="00590803">
        <w:rPr>
          <w:rFonts w:ascii="Times New Roman" w:hAnsi="Times New Roman" w:cs="Times New Roman"/>
          <w:sz w:val="24"/>
          <w:szCs w:val="24"/>
        </w:rPr>
        <w:t xml:space="preserve">de organismos como </w:t>
      </w:r>
      <w:r w:rsidRPr="00590803">
        <w:rPr>
          <w:rFonts w:ascii="Times New Roman" w:hAnsi="Times New Roman" w:cs="Times New Roman"/>
          <w:i/>
          <w:iCs/>
          <w:sz w:val="24"/>
          <w:szCs w:val="24"/>
        </w:rPr>
        <w:t>Global Entrepreneurship Network</w:t>
      </w:r>
      <w:r w:rsidRPr="00590803">
        <w:rPr>
          <w:rFonts w:ascii="Times New Roman" w:hAnsi="Times New Roman" w:cs="Times New Roman"/>
          <w:sz w:val="24"/>
          <w:szCs w:val="24"/>
        </w:rPr>
        <w:t>, Fórum Econômico Mundia</w:t>
      </w:r>
      <w:r w:rsidR="00525E3E" w:rsidRPr="00590803">
        <w:rPr>
          <w:rFonts w:ascii="Times New Roman" w:hAnsi="Times New Roman" w:cs="Times New Roman"/>
          <w:sz w:val="24"/>
          <w:szCs w:val="24"/>
        </w:rPr>
        <w:t>l</w:t>
      </w:r>
      <w:r w:rsidRPr="00590803">
        <w:rPr>
          <w:rFonts w:ascii="Times New Roman" w:hAnsi="Times New Roman" w:cs="Times New Roman"/>
          <w:sz w:val="24"/>
          <w:szCs w:val="24"/>
        </w:rPr>
        <w:t xml:space="preserve"> (GIMENEZ, STEFENON, INACIO JUNIOR, 202</w:t>
      </w:r>
      <w:r w:rsidR="002515F9">
        <w:rPr>
          <w:rFonts w:ascii="Times New Roman" w:hAnsi="Times New Roman" w:cs="Times New Roman"/>
          <w:sz w:val="24"/>
          <w:szCs w:val="24"/>
        </w:rPr>
        <w:t>2</w:t>
      </w:r>
      <w:r w:rsidRPr="00590803">
        <w:rPr>
          <w:rFonts w:ascii="Times New Roman" w:hAnsi="Times New Roman" w:cs="Times New Roman"/>
          <w:sz w:val="24"/>
          <w:szCs w:val="24"/>
        </w:rPr>
        <w:t xml:space="preserve">). E </w:t>
      </w:r>
      <w:r w:rsidR="00075BAC">
        <w:rPr>
          <w:rFonts w:ascii="Times New Roman" w:hAnsi="Times New Roman" w:cs="Times New Roman"/>
          <w:sz w:val="24"/>
          <w:szCs w:val="24"/>
        </w:rPr>
        <w:t xml:space="preserve">o que se pode perceber nesses modelos e estudos é que aspectos como </w:t>
      </w:r>
      <w:r w:rsidRPr="00590803">
        <w:rPr>
          <w:rFonts w:ascii="Times New Roman" w:hAnsi="Times New Roman" w:cs="Times New Roman"/>
          <w:sz w:val="24"/>
          <w:szCs w:val="24"/>
        </w:rPr>
        <w:t>liderança, governo, cultura, fontes de capital, instituições de ensino, infraestrutura, grupos de redes formais e informais, profissionais, clientes e conhecimento para o que se pretende empreender</w:t>
      </w:r>
      <w:r w:rsidR="00075BAC">
        <w:rPr>
          <w:rFonts w:ascii="Times New Roman" w:hAnsi="Times New Roman" w:cs="Times New Roman"/>
          <w:sz w:val="24"/>
          <w:szCs w:val="24"/>
        </w:rPr>
        <w:t xml:space="preserve"> são pontos cruciais na existência d</w:t>
      </w:r>
      <w:r w:rsidRPr="00590803">
        <w:rPr>
          <w:rFonts w:ascii="Times New Roman" w:hAnsi="Times New Roman" w:cs="Times New Roman"/>
          <w:sz w:val="24"/>
          <w:szCs w:val="24"/>
        </w:rPr>
        <w:t>os ecossistemas.</w:t>
      </w:r>
      <w:r w:rsidR="001A7E84">
        <w:rPr>
          <w:rFonts w:ascii="Times New Roman" w:hAnsi="Times New Roman" w:cs="Times New Roman"/>
          <w:sz w:val="24"/>
          <w:szCs w:val="24"/>
        </w:rPr>
        <w:t xml:space="preserve"> Na figura </w:t>
      </w:r>
      <w:r w:rsidR="00C13042">
        <w:rPr>
          <w:rFonts w:ascii="Times New Roman" w:hAnsi="Times New Roman" w:cs="Times New Roman"/>
          <w:sz w:val="24"/>
          <w:szCs w:val="24"/>
        </w:rPr>
        <w:t>2</w:t>
      </w:r>
      <w:r w:rsidR="001A7E84">
        <w:rPr>
          <w:rFonts w:ascii="Times New Roman" w:hAnsi="Times New Roman" w:cs="Times New Roman"/>
          <w:sz w:val="24"/>
          <w:szCs w:val="24"/>
        </w:rPr>
        <w:t xml:space="preserve"> há um</w:t>
      </w:r>
      <w:r w:rsidR="00075BAC">
        <w:rPr>
          <w:rFonts w:ascii="Times New Roman" w:hAnsi="Times New Roman" w:cs="Times New Roman"/>
          <w:sz w:val="24"/>
          <w:szCs w:val="24"/>
        </w:rPr>
        <w:t>a</w:t>
      </w:r>
      <w:r w:rsidR="001A7E84">
        <w:rPr>
          <w:rFonts w:ascii="Times New Roman" w:hAnsi="Times New Roman" w:cs="Times New Roman"/>
          <w:sz w:val="24"/>
          <w:szCs w:val="24"/>
        </w:rPr>
        <w:t xml:space="preserve"> </w:t>
      </w:r>
      <w:r w:rsidR="00075BAC">
        <w:rPr>
          <w:rFonts w:ascii="Times New Roman" w:hAnsi="Times New Roman" w:cs="Times New Roman"/>
          <w:sz w:val="24"/>
          <w:szCs w:val="24"/>
        </w:rPr>
        <w:t>síntese</w:t>
      </w:r>
      <w:r w:rsidR="001A7E84">
        <w:rPr>
          <w:rFonts w:ascii="Times New Roman" w:hAnsi="Times New Roman" w:cs="Times New Roman"/>
          <w:sz w:val="24"/>
          <w:szCs w:val="24"/>
        </w:rPr>
        <w:t xml:space="preserve"> que contempla elementos para o ecossistema.</w:t>
      </w:r>
    </w:p>
    <w:p w14:paraId="3034978E" w14:textId="77777777" w:rsidR="00590803" w:rsidRDefault="00590803" w:rsidP="00472496">
      <w:pPr>
        <w:spacing w:after="0" w:line="240" w:lineRule="auto"/>
        <w:ind w:firstLine="851"/>
        <w:jc w:val="center"/>
        <w:rPr>
          <w:rFonts w:ascii="Arial" w:hAnsi="Arial" w:cs="Arial"/>
          <w:sz w:val="20"/>
          <w:szCs w:val="20"/>
        </w:rPr>
      </w:pPr>
    </w:p>
    <w:p w14:paraId="07F9C541" w14:textId="1A463110" w:rsidR="00590803" w:rsidRPr="002E327F" w:rsidRDefault="002515F9" w:rsidP="002515F9">
      <w:pPr>
        <w:spacing w:after="0" w:line="240" w:lineRule="auto"/>
        <w:ind w:firstLine="851"/>
        <w:rPr>
          <w:rFonts w:ascii="Times New Roman" w:hAnsi="Times New Roman" w:cs="Times New Roman"/>
          <w:sz w:val="20"/>
          <w:szCs w:val="20"/>
        </w:rPr>
      </w:pPr>
      <w:r>
        <w:rPr>
          <w:rFonts w:ascii="Times New Roman" w:hAnsi="Times New Roman" w:cs="Times New Roman"/>
          <w:sz w:val="20"/>
          <w:szCs w:val="20"/>
        </w:rPr>
        <w:t xml:space="preserve">                     </w:t>
      </w:r>
      <w:r w:rsidR="00590803" w:rsidRPr="002E327F">
        <w:rPr>
          <w:rFonts w:ascii="Times New Roman" w:hAnsi="Times New Roman" w:cs="Times New Roman"/>
          <w:sz w:val="20"/>
          <w:szCs w:val="20"/>
        </w:rPr>
        <w:t>F</w:t>
      </w:r>
      <w:r>
        <w:rPr>
          <w:rFonts w:ascii="Times New Roman" w:hAnsi="Times New Roman" w:cs="Times New Roman"/>
          <w:sz w:val="20"/>
          <w:szCs w:val="20"/>
        </w:rPr>
        <w:t xml:space="preserve">igura </w:t>
      </w:r>
      <w:r w:rsidR="00E8200C">
        <w:rPr>
          <w:rFonts w:ascii="Times New Roman" w:hAnsi="Times New Roman" w:cs="Times New Roman"/>
          <w:sz w:val="20"/>
          <w:szCs w:val="20"/>
        </w:rPr>
        <w:t>2</w:t>
      </w:r>
      <w:r w:rsidR="00590803" w:rsidRPr="002E327F">
        <w:rPr>
          <w:rFonts w:ascii="Times New Roman" w:hAnsi="Times New Roman" w:cs="Times New Roman"/>
          <w:sz w:val="20"/>
          <w:szCs w:val="20"/>
        </w:rPr>
        <w:t xml:space="preserve"> – E</w:t>
      </w:r>
      <w:r>
        <w:rPr>
          <w:rFonts w:ascii="Times New Roman" w:hAnsi="Times New Roman" w:cs="Times New Roman"/>
          <w:sz w:val="20"/>
          <w:szCs w:val="20"/>
        </w:rPr>
        <w:t>lementos para um ecossistema forte</w:t>
      </w:r>
    </w:p>
    <w:p w14:paraId="39E05CD3" w14:textId="77777777" w:rsidR="002515F9" w:rsidRDefault="00590803" w:rsidP="00472496">
      <w:pPr>
        <w:spacing w:after="0" w:line="240" w:lineRule="auto"/>
        <w:ind w:firstLine="851"/>
        <w:jc w:val="center"/>
        <w:rPr>
          <w:rFonts w:ascii="Times New Roman" w:hAnsi="Times New Roman" w:cs="Times New Roman"/>
          <w:sz w:val="20"/>
          <w:szCs w:val="20"/>
        </w:rPr>
      </w:pPr>
      <w:r w:rsidRPr="002E327F">
        <w:rPr>
          <w:rFonts w:ascii="Times New Roman" w:hAnsi="Times New Roman" w:cs="Times New Roman"/>
          <w:noProof/>
          <w:sz w:val="24"/>
          <w:szCs w:val="24"/>
          <w:lang w:eastAsia="pt-BR"/>
        </w:rPr>
        <w:drawing>
          <wp:inline distT="0" distB="0" distL="0" distR="0" wp14:anchorId="6D16AC2E" wp14:editId="7C58C4B6">
            <wp:extent cx="4391025" cy="2181225"/>
            <wp:effectExtent l="0" t="0" r="0" b="9525"/>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4110C6F" w14:textId="36A126CB" w:rsidR="00590803" w:rsidRPr="002E327F" w:rsidRDefault="002515F9" w:rsidP="002515F9">
      <w:pPr>
        <w:spacing w:after="0" w:line="240" w:lineRule="auto"/>
        <w:ind w:firstLine="851"/>
        <w:rPr>
          <w:rFonts w:ascii="Times New Roman" w:hAnsi="Times New Roman" w:cs="Times New Roman"/>
          <w:sz w:val="20"/>
          <w:szCs w:val="20"/>
        </w:rPr>
      </w:pPr>
      <w:r>
        <w:rPr>
          <w:rFonts w:ascii="Times New Roman" w:hAnsi="Times New Roman" w:cs="Times New Roman"/>
          <w:sz w:val="20"/>
          <w:szCs w:val="20"/>
        </w:rPr>
        <w:t xml:space="preserve">                     </w:t>
      </w:r>
      <w:r w:rsidR="00590803" w:rsidRPr="002E327F">
        <w:rPr>
          <w:rFonts w:ascii="Times New Roman" w:hAnsi="Times New Roman" w:cs="Times New Roman"/>
          <w:sz w:val="20"/>
          <w:szCs w:val="20"/>
        </w:rPr>
        <w:t>FONTE: Adaptado de Isenberg (2010, p. 5).</w:t>
      </w:r>
    </w:p>
    <w:p w14:paraId="25B76711" w14:textId="77777777" w:rsidR="00590803" w:rsidRPr="002E327F" w:rsidRDefault="00590803" w:rsidP="00472496">
      <w:pPr>
        <w:tabs>
          <w:tab w:val="left" w:pos="0"/>
        </w:tabs>
        <w:spacing w:after="0" w:line="360" w:lineRule="auto"/>
        <w:ind w:firstLine="851"/>
        <w:jc w:val="both"/>
        <w:rPr>
          <w:rFonts w:ascii="Times New Roman" w:hAnsi="Times New Roman" w:cs="Times New Roman"/>
          <w:sz w:val="24"/>
          <w:szCs w:val="24"/>
        </w:rPr>
      </w:pPr>
    </w:p>
    <w:p w14:paraId="77B6BB36" w14:textId="25EA6BBF" w:rsidR="00FD13B0" w:rsidRPr="00FD13B0" w:rsidRDefault="004304E4" w:rsidP="00472496">
      <w:pPr>
        <w:tabs>
          <w:tab w:val="left" w:pos="0"/>
        </w:tabs>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Esses componentes dos ecossistemas </w:t>
      </w:r>
      <w:r w:rsidR="00FD13B0" w:rsidRPr="00FD13B0">
        <w:rPr>
          <w:rFonts w:ascii="Times New Roman" w:hAnsi="Times New Roman" w:cs="Times New Roman"/>
          <w:sz w:val="24"/>
          <w:szCs w:val="24"/>
        </w:rPr>
        <w:t xml:space="preserve">interagem </w:t>
      </w:r>
      <w:r>
        <w:rPr>
          <w:rFonts w:ascii="Times New Roman" w:hAnsi="Times New Roman" w:cs="Times New Roman"/>
          <w:sz w:val="24"/>
          <w:szCs w:val="24"/>
        </w:rPr>
        <w:t>e isso pode r</w:t>
      </w:r>
      <w:r w:rsidR="00FD13B0" w:rsidRPr="00FD13B0">
        <w:rPr>
          <w:rFonts w:ascii="Times New Roman" w:hAnsi="Times New Roman" w:cs="Times New Roman"/>
          <w:sz w:val="24"/>
          <w:szCs w:val="24"/>
        </w:rPr>
        <w:t>eduzir a incerteza ao empreender</w:t>
      </w:r>
      <w:r>
        <w:rPr>
          <w:rFonts w:ascii="Times New Roman" w:hAnsi="Times New Roman" w:cs="Times New Roman"/>
          <w:sz w:val="24"/>
          <w:szCs w:val="24"/>
        </w:rPr>
        <w:t xml:space="preserve"> de cada um isoladamente, a partir das </w:t>
      </w:r>
      <w:r w:rsidR="00FD13B0" w:rsidRPr="00FD13B0">
        <w:rPr>
          <w:rFonts w:ascii="Times New Roman" w:hAnsi="Times New Roman" w:cs="Times New Roman"/>
          <w:sz w:val="24"/>
          <w:szCs w:val="24"/>
        </w:rPr>
        <w:t xml:space="preserve">relações de </w:t>
      </w:r>
      <w:r>
        <w:rPr>
          <w:rFonts w:ascii="Times New Roman" w:hAnsi="Times New Roman" w:cs="Times New Roman"/>
          <w:sz w:val="24"/>
          <w:szCs w:val="24"/>
        </w:rPr>
        <w:t xml:space="preserve">competição e de </w:t>
      </w:r>
      <w:r w:rsidR="00FD13B0" w:rsidRPr="00FD13B0">
        <w:rPr>
          <w:rFonts w:ascii="Times New Roman" w:hAnsi="Times New Roman" w:cs="Times New Roman"/>
          <w:sz w:val="24"/>
          <w:szCs w:val="24"/>
        </w:rPr>
        <w:t>cooperação dentro do ecossistema. E</w:t>
      </w:r>
      <w:r>
        <w:rPr>
          <w:rFonts w:ascii="Times New Roman" w:hAnsi="Times New Roman" w:cs="Times New Roman"/>
          <w:sz w:val="24"/>
          <w:szCs w:val="24"/>
        </w:rPr>
        <w:t xml:space="preserve"> um</w:t>
      </w:r>
      <w:r w:rsidR="005721CE">
        <w:rPr>
          <w:rFonts w:ascii="Times New Roman" w:hAnsi="Times New Roman" w:cs="Times New Roman"/>
          <w:sz w:val="24"/>
          <w:szCs w:val="24"/>
        </w:rPr>
        <w:t>a peça desses ecossistemas</w:t>
      </w:r>
      <w:r w:rsidR="00FD13B0" w:rsidRPr="00FD13B0">
        <w:rPr>
          <w:rFonts w:ascii="Times New Roman" w:hAnsi="Times New Roman" w:cs="Times New Roman"/>
          <w:sz w:val="24"/>
          <w:szCs w:val="24"/>
        </w:rPr>
        <w:t xml:space="preserve"> aparece enfaticamente como um tipo de organização-chave para </w:t>
      </w:r>
      <w:r w:rsidR="005721CE">
        <w:rPr>
          <w:rFonts w:ascii="Times New Roman" w:hAnsi="Times New Roman" w:cs="Times New Roman"/>
          <w:sz w:val="24"/>
          <w:szCs w:val="24"/>
        </w:rPr>
        <w:t>o desenvolvimento do empreendedorismo</w:t>
      </w:r>
      <w:r w:rsidR="00FD13B0" w:rsidRPr="00FD13B0">
        <w:rPr>
          <w:rFonts w:ascii="Times New Roman" w:hAnsi="Times New Roman" w:cs="Times New Roman"/>
          <w:sz w:val="24"/>
          <w:szCs w:val="24"/>
        </w:rPr>
        <w:t xml:space="preserve">: as universidades. </w:t>
      </w:r>
    </w:p>
    <w:p w14:paraId="3838FBBB" w14:textId="77777777" w:rsidR="00FD13B0" w:rsidRPr="00FD13B0" w:rsidRDefault="00FD13B0" w:rsidP="00472496">
      <w:pPr>
        <w:tabs>
          <w:tab w:val="left" w:pos="0"/>
        </w:tabs>
        <w:spacing w:after="0" w:line="360" w:lineRule="auto"/>
        <w:ind w:firstLine="851"/>
        <w:jc w:val="both"/>
        <w:rPr>
          <w:rFonts w:ascii="Times New Roman" w:hAnsi="Times New Roman" w:cs="Times New Roman"/>
          <w:b/>
          <w:sz w:val="24"/>
          <w:szCs w:val="24"/>
        </w:rPr>
      </w:pPr>
    </w:p>
    <w:p w14:paraId="7D1E0B2C" w14:textId="6BCB4F92" w:rsidR="00FD13B0" w:rsidRPr="00A83FC5" w:rsidRDefault="00FD13B0" w:rsidP="00861861">
      <w:pPr>
        <w:pStyle w:val="PargrafodaLista"/>
        <w:numPr>
          <w:ilvl w:val="0"/>
          <w:numId w:val="5"/>
        </w:numPr>
        <w:tabs>
          <w:tab w:val="left" w:pos="0"/>
        </w:tabs>
        <w:spacing w:after="0" w:line="360" w:lineRule="auto"/>
        <w:ind w:left="0" w:firstLine="851"/>
        <w:jc w:val="both"/>
        <w:rPr>
          <w:rFonts w:ascii="Times New Roman" w:hAnsi="Times New Roman" w:cs="Times New Roman"/>
          <w:b/>
          <w:sz w:val="24"/>
          <w:szCs w:val="24"/>
        </w:rPr>
      </w:pPr>
      <w:r w:rsidRPr="00A83FC5">
        <w:rPr>
          <w:rFonts w:ascii="Times New Roman" w:hAnsi="Times New Roman" w:cs="Times New Roman"/>
          <w:b/>
          <w:sz w:val="24"/>
          <w:szCs w:val="24"/>
        </w:rPr>
        <w:t>Universidades Empreendedoras</w:t>
      </w:r>
    </w:p>
    <w:p w14:paraId="6A7D01B7" w14:textId="77777777" w:rsidR="00FD13B0" w:rsidRDefault="00FD13B0" w:rsidP="00472496">
      <w:pPr>
        <w:tabs>
          <w:tab w:val="left" w:pos="0"/>
        </w:tabs>
        <w:spacing w:after="0" w:line="360" w:lineRule="auto"/>
        <w:ind w:firstLine="851"/>
        <w:jc w:val="both"/>
        <w:rPr>
          <w:rFonts w:ascii="Times New Roman" w:hAnsi="Times New Roman" w:cs="Times New Roman"/>
          <w:b/>
          <w:sz w:val="24"/>
          <w:szCs w:val="24"/>
        </w:rPr>
      </w:pPr>
    </w:p>
    <w:p w14:paraId="5A5E795D" w14:textId="39F2E8C6" w:rsidR="001A7E84" w:rsidRDefault="001A7E84"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É reconhecido que no século VIII, em países árabes, nasceram as primeiras instituições para difusão de conhecimento, mas apenas em 1088 criou-se a primeira universidade europeia, na Itália (VALENTI e BUENO, 2020). A UNESCO (Organização das Nações Unidas para a </w:t>
      </w:r>
      <w:r>
        <w:rPr>
          <w:rFonts w:ascii="Times New Roman" w:hAnsi="Times New Roman" w:cs="Times New Roman"/>
          <w:sz w:val="24"/>
          <w:szCs w:val="24"/>
        </w:rPr>
        <w:lastRenderedPageBreak/>
        <w:t xml:space="preserve">Educação, Ciência e Cultura) reconhece que a primeira universidade no mundo foi criada em 859, no Marrocos, originalmente para estudos religiosos. </w:t>
      </w:r>
    </w:p>
    <w:p w14:paraId="7562BB06" w14:textId="15B67D1A" w:rsidR="001A7E84" w:rsidRDefault="001A7E84"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Trindade (2020) colocou que, no Brasil, a formação da educação superior foi direcionada pelos Portugueses com a oferta de bolsas de estudo para brasileiros da elite estudarem na Europa, em oposto ao restante da América latina que viu uma exportação de modelos de educação superior espanholas em suas colônias. Na década de 1960, por iniciativa da União </w:t>
      </w:r>
      <w:r w:rsidR="00EC6072">
        <w:rPr>
          <w:rFonts w:ascii="Times New Roman" w:hAnsi="Times New Roman" w:cs="Times New Roman"/>
          <w:sz w:val="24"/>
          <w:szCs w:val="24"/>
        </w:rPr>
        <w:t>Nacional</w:t>
      </w:r>
      <w:r>
        <w:rPr>
          <w:rFonts w:ascii="Times New Roman" w:hAnsi="Times New Roman" w:cs="Times New Roman"/>
          <w:sz w:val="24"/>
          <w:szCs w:val="24"/>
        </w:rPr>
        <w:t xml:space="preserve"> dos </w:t>
      </w:r>
      <w:r w:rsidR="00EC6072">
        <w:rPr>
          <w:rFonts w:ascii="Times New Roman" w:hAnsi="Times New Roman" w:cs="Times New Roman"/>
          <w:sz w:val="24"/>
          <w:szCs w:val="24"/>
        </w:rPr>
        <w:t>E</w:t>
      </w:r>
      <w:r>
        <w:rPr>
          <w:rFonts w:ascii="Times New Roman" w:hAnsi="Times New Roman" w:cs="Times New Roman"/>
          <w:sz w:val="24"/>
          <w:szCs w:val="24"/>
        </w:rPr>
        <w:t>studantes, que a universidade nacional adotou seu papel social, buscando qualidade acadêmica, relevância social e equidade societal. (TRINDADE, 2020, p. 184). Uma breve contextualização a respeito do assunto é mostrada no quadro 1, abaixo.</w:t>
      </w:r>
    </w:p>
    <w:p w14:paraId="4FAFC78B" w14:textId="77777777" w:rsidR="00E57A2F" w:rsidRDefault="00E57A2F" w:rsidP="00472496">
      <w:pPr>
        <w:spacing w:after="0" w:line="240" w:lineRule="auto"/>
        <w:ind w:firstLine="851"/>
        <w:jc w:val="both"/>
        <w:rPr>
          <w:rFonts w:ascii="Times New Roman" w:hAnsi="Times New Roman" w:cs="Times New Roman"/>
          <w:sz w:val="20"/>
          <w:szCs w:val="20"/>
        </w:rPr>
      </w:pPr>
    </w:p>
    <w:p w14:paraId="13447DE6" w14:textId="5203468E" w:rsidR="001A7E84" w:rsidRPr="00AE2CB9" w:rsidRDefault="001A7E84" w:rsidP="00E22E11">
      <w:pPr>
        <w:spacing w:after="0" w:line="240" w:lineRule="auto"/>
        <w:jc w:val="both"/>
        <w:rPr>
          <w:rFonts w:ascii="Times New Roman" w:hAnsi="Times New Roman" w:cs="Times New Roman"/>
          <w:sz w:val="20"/>
          <w:szCs w:val="20"/>
        </w:rPr>
      </w:pPr>
      <w:r w:rsidRPr="00AE2CB9">
        <w:rPr>
          <w:rFonts w:ascii="Times New Roman" w:hAnsi="Times New Roman" w:cs="Times New Roman"/>
          <w:sz w:val="20"/>
          <w:szCs w:val="20"/>
        </w:rPr>
        <w:t>Q</w:t>
      </w:r>
      <w:r w:rsidR="00E22E11">
        <w:rPr>
          <w:rFonts w:ascii="Times New Roman" w:hAnsi="Times New Roman" w:cs="Times New Roman"/>
          <w:sz w:val="20"/>
          <w:szCs w:val="20"/>
        </w:rPr>
        <w:t>uadro 1</w:t>
      </w:r>
      <w:r w:rsidRPr="00AE2CB9">
        <w:rPr>
          <w:rFonts w:ascii="Times New Roman" w:hAnsi="Times New Roman" w:cs="Times New Roman"/>
          <w:sz w:val="20"/>
          <w:szCs w:val="20"/>
        </w:rPr>
        <w:t xml:space="preserve"> </w:t>
      </w:r>
      <w:r>
        <w:rPr>
          <w:rFonts w:ascii="Times New Roman" w:hAnsi="Times New Roman" w:cs="Times New Roman"/>
          <w:sz w:val="20"/>
          <w:szCs w:val="20"/>
        </w:rPr>
        <w:t>–</w:t>
      </w:r>
      <w:r w:rsidRPr="00AE2CB9">
        <w:rPr>
          <w:rFonts w:ascii="Times New Roman" w:hAnsi="Times New Roman" w:cs="Times New Roman"/>
          <w:sz w:val="20"/>
          <w:szCs w:val="20"/>
        </w:rPr>
        <w:t xml:space="preserve"> </w:t>
      </w:r>
      <w:r>
        <w:rPr>
          <w:rFonts w:ascii="Times New Roman" w:hAnsi="Times New Roman" w:cs="Times New Roman"/>
          <w:sz w:val="20"/>
          <w:szCs w:val="20"/>
        </w:rPr>
        <w:t>Breve contextualização sobre a educação superior brasileira</w:t>
      </w:r>
    </w:p>
    <w:tbl>
      <w:tblPr>
        <w:tblStyle w:val="Tabelacomgrade"/>
        <w:tblW w:w="0" w:type="auto"/>
        <w:tblLook w:val="04A0" w:firstRow="1" w:lastRow="0" w:firstColumn="1" w:lastColumn="0" w:noHBand="0" w:noVBand="1"/>
      </w:tblPr>
      <w:tblGrid>
        <w:gridCol w:w="1129"/>
        <w:gridCol w:w="7932"/>
      </w:tblGrid>
      <w:tr w:rsidR="001A7E84" w14:paraId="31F00407" w14:textId="77777777" w:rsidTr="00A42104">
        <w:tc>
          <w:tcPr>
            <w:tcW w:w="1129" w:type="dxa"/>
          </w:tcPr>
          <w:p w14:paraId="459EAABC" w14:textId="77777777" w:rsidR="001A7E84" w:rsidRPr="008E73F0" w:rsidRDefault="001A7E84" w:rsidP="00E22E11">
            <w:pPr>
              <w:jc w:val="both"/>
              <w:rPr>
                <w:rFonts w:ascii="Times New Roman" w:hAnsi="Times New Roman" w:cs="Times New Roman"/>
                <w:sz w:val="20"/>
                <w:szCs w:val="20"/>
              </w:rPr>
            </w:pPr>
            <w:r w:rsidRPr="008E73F0">
              <w:rPr>
                <w:rFonts w:ascii="Times New Roman" w:hAnsi="Times New Roman" w:cs="Times New Roman"/>
                <w:sz w:val="20"/>
                <w:szCs w:val="20"/>
              </w:rPr>
              <w:t>Anos 10</w:t>
            </w:r>
          </w:p>
        </w:tc>
        <w:tc>
          <w:tcPr>
            <w:tcW w:w="7932" w:type="dxa"/>
          </w:tcPr>
          <w:p w14:paraId="7308C164" w14:textId="77777777" w:rsidR="001A7E84" w:rsidRPr="008E73F0" w:rsidRDefault="001A7E84" w:rsidP="00E22E11">
            <w:pPr>
              <w:jc w:val="both"/>
              <w:rPr>
                <w:rFonts w:ascii="Times New Roman" w:hAnsi="Times New Roman" w:cs="Times New Roman"/>
                <w:sz w:val="20"/>
                <w:szCs w:val="20"/>
              </w:rPr>
            </w:pPr>
            <w:r w:rsidRPr="008E73F0">
              <w:rPr>
                <w:rFonts w:ascii="Times New Roman" w:hAnsi="Times New Roman" w:cs="Times New Roman"/>
                <w:sz w:val="20"/>
                <w:szCs w:val="20"/>
              </w:rPr>
              <w:t>Universidade do Paraná, Lei orgânica – corporações autônomas com autonomias didática, administrativa e financeira.</w:t>
            </w:r>
          </w:p>
        </w:tc>
      </w:tr>
      <w:tr w:rsidR="001A7E84" w14:paraId="1C5A1111" w14:textId="77777777" w:rsidTr="00A42104">
        <w:tc>
          <w:tcPr>
            <w:tcW w:w="1129" w:type="dxa"/>
          </w:tcPr>
          <w:p w14:paraId="5FD74D31" w14:textId="77777777" w:rsidR="001A7E84" w:rsidRPr="008E73F0" w:rsidRDefault="001A7E84" w:rsidP="00E22E11">
            <w:pPr>
              <w:jc w:val="both"/>
              <w:rPr>
                <w:rFonts w:ascii="Times New Roman" w:hAnsi="Times New Roman" w:cs="Times New Roman"/>
                <w:sz w:val="20"/>
                <w:szCs w:val="20"/>
              </w:rPr>
            </w:pPr>
            <w:r w:rsidRPr="008E73F0">
              <w:rPr>
                <w:rFonts w:ascii="Times New Roman" w:hAnsi="Times New Roman" w:cs="Times New Roman"/>
                <w:sz w:val="20"/>
                <w:szCs w:val="20"/>
              </w:rPr>
              <w:t>Anos 20</w:t>
            </w:r>
          </w:p>
        </w:tc>
        <w:tc>
          <w:tcPr>
            <w:tcW w:w="7932" w:type="dxa"/>
          </w:tcPr>
          <w:p w14:paraId="61B94A08" w14:textId="77777777" w:rsidR="001A7E84" w:rsidRPr="008E73F0" w:rsidRDefault="001A7E84" w:rsidP="00E22E11">
            <w:pPr>
              <w:jc w:val="both"/>
              <w:rPr>
                <w:rFonts w:ascii="Times New Roman" w:hAnsi="Times New Roman" w:cs="Times New Roman"/>
                <w:sz w:val="20"/>
                <w:szCs w:val="20"/>
              </w:rPr>
            </w:pPr>
            <w:r w:rsidRPr="008E73F0">
              <w:rPr>
                <w:rFonts w:ascii="Times New Roman" w:hAnsi="Times New Roman" w:cs="Times New Roman"/>
                <w:sz w:val="20"/>
                <w:szCs w:val="20"/>
              </w:rPr>
              <w:t>Universidade do Rio de Janeiro, Associação Brasileira de Educação e Universidade de Minas Gerais.</w:t>
            </w:r>
          </w:p>
        </w:tc>
      </w:tr>
      <w:tr w:rsidR="001A7E84" w14:paraId="48689A33" w14:textId="77777777" w:rsidTr="00A42104">
        <w:tc>
          <w:tcPr>
            <w:tcW w:w="1129" w:type="dxa"/>
          </w:tcPr>
          <w:p w14:paraId="464D6BD4" w14:textId="77777777" w:rsidR="001A7E84" w:rsidRPr="008E73F0" w:rsidRDefault="001A7E84" w:rsidP="00E22E11">
            <w:pPr>
              <w:jc w:val="both"/>
              <w:rPr>
                <w:rFonts w:ascii="Times New Roman" w:hAnsi="Times New Roman" w:cs="Times New Roman"/>
                <w:sz w:val="20"/>
                <w:szCs w:val="20"/>
              </w:rPr>
            </w:pPr>
            <w:r w:rsidRPr="008E73F0">
              <w:rPr>
                <w:rFonts w:ascii="Times New Roman" w:hAnsi="Times New Roman" w:cs="Times New Roman"/>
                <w:sz w:val="20"/>
                <w:szCs w:val="20"/>
              </w:rPr>
              <w:t>Anos 30</w:t>
            </w:r>
          </w:p>
        </w:tc>
        <w:tc>
          <w:tcPr>
            <w:tcW w:w="7932" w:type="dxa"/>
          </w:tcPr>
          <w:p w14:paraId="232E75C4" w14:textId="77777777" w:rsidR="001A7E84" w:rsidRPr="008E73F0" w:rsidRDefault="001A7E84" w:rsidP="00E22E11">
            <w:pPr>
              <w:jc w:val="both"/>
              <w:rPr>
                <w:rFonts w:ascii="Times New Roman" w:hAnsi="Times New Roman" w:cs="Times New Roman"/>
                <w:sz w:val="20"/>
                <w:szCs w:val="20"/>
              </w:rPr>
            </w:pPr>
            <w:r w:rsidRPr="008E73F0">
              <w:rPr>
                <w:rFonts w:ascii="Times New Roman" w:hAnsi="Times New Roman" w:cs="Times New Roman"/>
                <w:sz w:val="20"/>
                <w:szCs w:val="20"/>
              </w:rPr>
              <w:t>Universidade técnica do Rio Grande do Sul, Universidade de São Paulo, do Distrito Federal, promulgação do Estatuto das Universidades (monopólio estatal no desenvolvimento de universidade públicas, autonomias).</w:t>
            </w:r>
          </w:p>
        </w:tc>
      </w:tr>
      <w:tr w:rsidR="001A7E84" w14:paraId="72F14FA3" w14:textId="77777777" w:rsidTr="00A42104">
        <w:tc>
          <w:tcPr>
            <w:tcW w:w="1129" w:type="dxa"/>
          </w:tcPr>
          <w:p w14:paraId="6FF060A1" w14:textId="77777777" w:rsidR="001A7E84" w:rsidRPr="008E73F0" w:rsidRDefault="001A7E84" w:rsidP="00E22E11">
            <w:pPr>
              <w:jc w:val="both"/>
              <w:rPr>
                <w:rFonts w:ascii="Times New Roman" w:hAnsi="Times New Roman" w:cs="Times New Roman"/>
                <w:sz w:val="20"/>
                <w:szCs w:val="20"/>
              </w:rPr>
            </w:pPr>
            <w:r w:rsidRPr="008E73F0">
              <w:rPr>
                <w:rFonts w:ascii="Times New Roman" w:hAnsi="Times New Roman" w:cs="Times New Roman"/>
                <w:sz w:val="20"/>
                <w:szCs w:val="20"/>
              </w:rPr>
              <w:t>Anos 50</w:t>
            </w:r>
          </w:p>
        </w:tc>
        <w:tc>
          <w:tcPr>
            <w:tcW w:w="7932" w:type="dxa"/>
          </w:tcPr>
          <w:p w14:paraId="73B7F2FA" w14:textId="77777777" w:rsidR="001A7E84" w:rsidRPr="008E73F0" w:rsidRDefault="001A7E84" w:rsidP="00E22E11">
            <w:pPr>
              <w:jc w:val="both"/>
              <w:rPr>
                <w:rFonts w:ascii="Times New Roman" w:hAnsi="Times New Roman" w:cs="Times New Roman"/>
                <w:sz w:val="20"/>
                <w:szCs w:val="20"/>
              </w:rPr>
            </w:pPr>
            <w:r w:rsidRPr="008E73F0">
              <w:rPr>
                <w:rFonts w:ascii="Times New Roman" w:hAnsi="Times New Roman" w:cs="Times New Roman"/>
                <w:sz w:val="20"/>
                <w:szCs w:val="20"/>
              </w:rPr>
              <w:t>Surgimento da CAPES</w:t>
            </w:r>
          </w:p>
        </w:tc>
      </w:tr>
      <w:tr w:rsidR="001A7E84" w14:paraId="59C36B70" w14:textId="77777777" w:rsidTr="00A42104">
        <w:tc>
          <w:tcPr>
            <w:tcW w:w="1129" w:type="dxa"/>
          </w:tcPr>
          <w:p w14:paraId="2E8912EE" w14:textId="77777777" w:rsidR="001A7E84" w:rsidRPr="008E73F0" w:rsidRDefault="001A7E84" w:rsidP="00E22E11">
            <w:pPr>
              <w:jc w:val="both"/>
              <w:rPr>
                <w:rFonts w:ascii="Times New Roman" w:hAnsi="Times New Roman" w:cs="Times New Roman"/>
                <w:sz w:val="20"/>
                <w:szCs w:val="20"/>
              </w:rPr>
            </w:pPr>
            <w:r w:rsidRPr="008E73F0">
              <w:rPr>
                <w:rFonts w:ascii="Times New Roman" w:hAnsi="Times New Roman" w:cs="Times New Roman"/>
                <w:sz w:val="20"/>
                <w:szCs w:val="20"/>
              </w:rPr>
              <w:t>Anos 60</w:t>
            </w:r>
          </w:p>
        </w:tc>
        <w:tc>
          <w:tcPr>
            <w:tcW w:w="7932" w:type="dxa"/>
          </w:tcPr>
          <w:p w14:paraId="5BA811E5" w14:textId="77777777" w:rsidR="001A7E84" w:rsidRPr="008E73F0" w:rsidRDefault="001A7E84" w:rsidP="00E22E11">
            <w:pPr>
              <w:jc w:val="both"/>
              <w:rPr>
                <w:rFonts w:ascii="Times New Roman" w:hAnsi="Times New Roman" w:cs="Times New Roman"/>
                <w:sz w:val="20"/>
                <w:szCs w:val="20"/>
              </w:rPr>
            </w:pPr>
            <w:r w:rsidRPr="008E73F0">
              <w:rPr>
                <w:rFonts w:ascii="Times New Roman" w:hAnsi="Times New Roman" w:cs="Times New Roman"/>
                <w:sz w:val="20"/>
                <w:szCs w:val="20"/>
              </w:rPr>
              <w:t>Lei 5540 de modernização, movimento UNE, Conselho Federal de Educação.</w:t>
            </w:r>
          </w:p>
        </w:tc>
      </w:tr>
      <w:tr w:rsidR="001A7E84" w14:paraId="78915845" w14:textId="77777777" w:rsidTr="00A42104">
        <w:tc>
          <w:tcPr>
            <w:tcW w:w="1129" w:type="dxa"/>
          </w:tcPr>
          <w:p w14:paraId="38FD7B15" w14:textId="77777777" w:rsidR="001A7E84" w:rsidRPr="008E73F0" w:rsidRDefault="001A7E84" w:rsidP="00E22E11">
            <w:pPr>
              <w:jc w:val="both"/>
              <w:rPr>
                <w:rFonts w:ascii="Times New Roman" w:hAnsi="Times New Roman" w:cs="Times New Roman"/>
                <w:sz w:val="20"/>
                <w:szCs w:val="20"/>
              </w:rPr>
            </w:pPr>
            <w:r w:rsidRPr="008E73F0">
              <w:rPr>
                <w:rFonts w:ascii="Times New Roman" w:hAnsi="Times New Roman" w:cs="Times New Roman"/>
                <w:sz w:val="20"/>
                <w:szCs w:val="20"/>
              </w:rPr>
              <w:t>Anos 80</w:t>
            </w:r>
          </w:p>
        </w:tc>
        <w:tc>
          <w:tcPr>
            <w:tcW w:w="7932" w:type="dxa"/>
          </w:tcPr>
          <w:p w14:paraId="6F67B4D6" w14:textId="77777777" w:rsidR="001A7E84" w:rsidRPr="008E73F0" w:rsidRDefault="001A7E84" w:rsidP="00E22E11">
            <w:pPr>
              <w:jc w:val="both"/>
              <w:rPr>
                <w:rFonts w:ascii="Times New Roman" w:hAnsi="Times New Roman" w:cs="Times New Roman"/>
                <w:sz w:val="20"/>
                <w:szCs w:val="20"/>
              </w:rPr>
            </w:pPr>
            <w:r w:rsidRPr="008E73F0">
              <w:rPr>
                <w:rFonts w:ascii="Times New Roman" w:hAnsi="Times New Roman" w:cs="Times New Roman"/>
                <w:sz w:val="20"/>
                <w:szCs w:val="20"/>
              </w:rPr>
              <w:t>Crise das universidades</w:t>
            </w:r>
          </w:p>
        </w:tc>
      </w:tr>
      <w:tr w:rsidR="001A7E84" w14:paraId="37DCD2DE" w14:textId="77777777" w:rsidTr="00A42104">
        <w:tc>
          <w:tcPr>
            <w:tcW w:w="1129" w:type="dxa"/>
          </w:tcPr>
          <w:p w14:paraId="7AF449DF" w14:textId="77777777" w:rsidR="001A7E84" w:rsidRPr="008E73F0" w:rsidRDefault="001A7E84" w:rsidP="00E22E11">
            <w:pPr>
              <w:jc w:val="both"/>
              <w:rPr>
                <w:rFonts w:ascii="Times New Roman" w:hAnsi="Times New Roman" w:cs="Times New Roman"/>
                <w:sz w:val="20"/>
                <w:szCs w:val="20"/>
              </w:rPr>
            </w:pPr>
            <w:r w:rsidRPr="008E73F0">
              <w:rPr>
                <w:rFonts w:ascii="Times New Roman" w:hAnsi="Times New Roman" w:cs="Times New Roman"/>
                <w:sz w:val="20"/>
                <w:szCs w:val="20"/>
              </w:rPr>
              <w:t>Anos 90</w:t>
            </w:r>
          </w:p>
        </w:tc>
        <w:tc>
          <w:tcPr>
            <w:tcW w:w="7932" w:type="dxa"/>
          </w:tcPr>
          <w:p w14:paraId="08C2E521" w14:textId="77777777" w:rsidR="001A7E84" w:rsidRPr="008E73F0" w:rsidRDefault="001A7E84" w:rsidP="00E22E11">
            <w:pPr>
              <w:jc w:val="both"/>
              <w:rPr>
                <w:rFonts w:ascii="Times New Roman" w:hAnsi="Times New Roman" w:cs="Times New Roman"/>
                <w:sz w:val="20"/>
                <w:szCs w:val="20"/>
              </w:rPr>
            </w:pPr>
            <w:r w:rsidRPr="008E73F0">
              <w:rPr>
                <w:rFonts w:ascii="Times New Roman" w:hAnsi="Times New Roman" w:cs="Times New Roman"/>
                <w:sz w:val="20"/>
                <w:szCs w:val="20"/>
              </w:rPr>
              <w:t>Lei 9394 – Diretrizes e Bases da educação. Programa FIES</w:t>
            </w:r>
          </w:p>
        </w:tc>
      </w:tr>
      <w:tr w:rsidR="001A7E84" w14:paraId="2ED05A31" w14:textId="77777777" w:rsidTr="00A42104">
        <w:tc>
          <w:tcPr>
            <w:tcW w:w="1129" w:type="dxa"/>
          </w:tcPr>
          <w:p w14:paraId="2D926B1D" w14:textId="77777777" w:rsidR="001A7E84" w:rsidRPr="008E73F0" w:rsidRDefault="001A7E84" w:rsidP="00E22E11">
            <w:pPr>
              <w:jc w:val="both"/>
              <w:rPr>
                <w:rFonts w:ascii="Times New Roman" w:hAnsi="Times New Roman" w:cs="Times New Roman"/>
                <w:sz w:val="20"/>
                <w:szCs w:val="20"/>
              </w:rPr>
            </w:pPr>
            <w:r w:rsidRPr="008E73F0">
              <w:rPr>
                <w:rFonts w:ascii="Times New Roman" w:hAnsi="Times New Roman" w:cs="Times New Roman"/>
                <w:sz w:val="20"/>
                <w:szCs w:val="20"/>
              </w:rPr>
              <w:t>Anos 2000</w:t>
            </w:r>
          </w:p>
        </w:tc>
        <w:tc>
          <w:tcPr>
            <w:tcW w:w="7932" w:type="dxa"/>
          </w:tcPr>
          <w:p w14:paraId="6523F08E" w14:textId="77777777" w:rsidR="001A7E84" w:rsidRPr="008E73F0" w:rsidRDefault="001A7E84" w:rsidP="00E22E11">
            <w:pPr>
              <w:jc w:val="both"/>
              <w:rPr>
                <w:rFonts w:ascii="Times New Roman" w:hAnsi="Times New Roman" w:cs="Times New Roman"/>
                <w:sz w:val="20"/>
                <w:szCs w:val="20"/>
              </w:rPr>
            </w:pPr>
            <w:r w:rsidRPr="008E73F0">
              <w:rPr>
                <w:rFonts w:ascii="Times New Roman" w:hAnsi="Times New Roman" w:cs="Times New Roman"/>
                <w:sz w:val="20"/>
                <w:szCs w:val="20"/>
              </w:rPr>
              <w:t>Programas como REUNI, SINAES, SISU</w:t>
            </w:r>
          </w:p>
        </w:tc>
      </w:tr>
    </w:tbl>
    <w:p w14:paraId="0A20E524" w14:textId="104EA00B" w:rsidR="001A7E84" w:rsidRDefault="001A7E84" w:rsidP="00E22E11">
      <w:pPr>
        <w:spacing w:after="0" w:line="240" w:lineRule="auto"/>
        <w:jc w:val="both"/>
        <w:rPr>
          <w:rFonts w:ascii="Times New Roman" w:hAnsi="Times New Roman" w:cs="Times New Roman"/>
          <w:sz w:val="20"/>
          <w:szCs w:val="20"/>
        </w:rPr>
      </w:pPr>
      <w:r w:rsidRPr="00AE2CB9">
        <w:rPr>
          <w:rFonts w:ascii="Times New Roman" w:hAnsi="Times New Roman" w:cs="Times New Roman"/>
          <w:sz w:val="20"/>
          <w:szCs w:val="20"/>
        </w:rPr>
        <w:t>F</w:t>
      </w:r>
      <w:r w:rsidR="00E22E11">
        <w:rPr>
          <w:rFonts w:ascii="Times New Roman" w:hAnsi="Times New Roman" w:cs="Times New Roman"/>
          <w:sz w:val="20"/>
          <w:szCs w:val="20"/>
        </w:rPr>
        <w:t>onte</w:t>
      </w:r>
      <w:r w:rsidRPr="00AE2CB9">
        <w:rPr>
          <w:rFonts w:ascii="Times New Roman" w:hAnsi="Times New Roman" w:cs="Times New Roman"/>
          <w:sz w:val="20"/>
          <w:szCs w:val="20"/>
        </w:rPr>
        <w:t xml:space="preserve">: </w:t>
      </w:r>
      <w:r>
        <w:rPr>
          <w:rFonts w:ascii="Times New Roman" w:hAnsi="Times New Roman" w:cs="Times New Roman"/>
          <w:sz w:val="20"/>
          <w:szCs w:val="20"/>
        </w:rPr>
        <w:t>elaborado pelo autor a partir de TRINDADE, 2020.</w:t>
      </w:r>
    </w:p>
    <w:p w14:paraId="6A303B27" w14:textId="77777777" w:rsidR="00A42104" w:rsidRDefault="00A42104" w:rsidP="00472496">
      <w:pPr>
        <w:spacing w:after="0" w:line="240" w:lineRule="auto"/>
        <w:ind w:firstLine="851"/>
        <w:jc w:val="both"/>
        <w:rPr>
          <w:rFonts w:ascii="Times New Roman" w:hAnsi="Times New Roman" w:cs="Times New Roman"/>
          <w:sz w:val="24"/>
          <w:szCs w:val="24"/>
        </w:rPr>
      </w:pPr>
    </w:p>
    <w:p w14:paraId="34B916DF" w14:textId="4C35CAAF" w:rsidR="001A7E84" w:rsidRDefault="001A7E84"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Martins (2022) explica que há diversos modelos que consubstanciam a configuração de universidades, destacando quatro deles: 1) Napoleônico, 2) Britânico, 3) Norte-americano, e 4) Humanista, todos a seguir referenciados no quadro 2.</w:t>
      </w:r>
    </w:p>
    <w:p w14:paraId="0D24B524" w14:textId="77777777" w:rsidR="006317EB" w:rsidRDefault="006317EB" w:rsidP="00472496">
      <w:pPr>
        <w:spacing w:after="0" w:line="240" w:lineRule="auto"/>
        <w:ind w:firstLine="851"/>
        <w:jc w:val="both"/>
        <w:rPr>
          <w:rFonts w:ascii="Times New Roman" w:hAnsi="Times New Roman" w:cs="Times New Roman"/>
          <w:sz w:val="24"/>
          <w:szCs w:val="24"/>
        </w:rPr>
      </w:pPr>
    </w:p>
    <w:p w14:paraId="3BAF2721" w14:textId="419BE2FC" w:rsidR="001A7E84" w:rsidRPr="00AE2CB9" w:rsidRDefault="001A7E84" w:rsidP="00E22E11">
      <w:pPr>
        <w:spacing w:after="0" w:line="240" w:lineRule="auto"/>
        <w:jc w:val="both"/>
        <w:rPr>
          <w:rFonts w:ascii="Times New Roman" w:hAnsi="Times New Roman" w:cs="Times New Roman"/>
          <w:sz w:val="20"/>
          <w:szCs w:val="20"/>
        </w:rPr>
      </w:pPr>
      <w:r w:rsidRPr="00AE2CB9">
        <w:rPr>
          <w:rFonts w:ascii="Times New Roman" w:hAnsi="Times New Roman" w:cs="Times New Roman"/>
          <w:sz w:val="20"/>
          <w:szCs w:val="20"/>
        </w:rPr>
        <w:t>Q</w:t>
      </w:r>
      <w:r w:rsidR="00E22E11">
        <w:rPr>
          <w:rFonts w:ascii="Times New Roman" w:hAnsi="Times New Roman" w:cs="Times New Roman"/>
          <w:sz w:val="20"/>
          <w:szCs w:val="20"/>
        </w:rPr>
        <w:t>uadro</w:t>
      </w:r>
      <w:r w:rsidRPr="00AE2CB9">
        <w:rPr>
          <w:rFonts w:ascii="Times New Roman" w:hAnsi="Times New Roman" w:cs="Times New Roman"/>
          <w:sz w:val="20"/>
          <w:szCs w:val="20"/>
        </w:rPr>
        <w:t xml:space="preserve"> </w:t>
      </w:r>
      <w:r>
        <w:rPr>
          <w:rFonts w:ascii="Times New Roman" w:hAnsi="Times New Roman" w:cs="Times New Roman"/>
          <w:sz w:val="20"/>
          <w:szCs w:val="20"/>
        </w:rPr>
        <w:t>2</w:t>
      </w:r>
      <w:r w:rsidRPr="00AE2CB9">
        <w:rPr>
          <w:rFonts w:ascii="Times New Roman" w:hAnsi="Times New Roman" w:cs="Times New Roman"/>
          <w:sz w:val="20"/>
          <w:szCs w:val="20"/>
        </w:rPr>
        <w:t xml:space="preserve"> </w:t>
      </w:r>
      <w:r>
        <w:rPr>
          <w:rFonts w:ascii="Times New Roman" w:hAnsi="Times New Roman" w:cs="Times New Roman"/>
          <w:sz w:val="20"/>
          <w:szCs w:val="20"/>
        </w:rPr>
        <w:t>–</w:t>
      </w:r>
      <w:r w:rsidRPr="00AE2CB9">
        <w:rPr>
          <w:rFonts w:ascii="Times New Roman" w:hAnsi="Times New Roman" w:cs="Times New Roman"/>
          <w:sz w:val="20"/>
          <w:szCs w:val="20"/>
        </w:rPr>
        <w:t xml:space="preserve"> </w:t>
      </w:r>
      <w:r>
        <w:rPr>
          <w:rFonts w:ascii="Times New Roman" w:hAnsi="Times New Roman" w:cs="Times New Roman"/>
          <w:sz w:val="20"/>
          <w:szCs w:val="20"/>
        </w:rPr>
        <w:t>Modelos para universidades</w:t>
      </w:r>
    </w:p>
    <w:tbl>
      <w:tblPr>
        <w:tblStyle w:val="Tabelacomgrade"/>
        <w:tblW w:w="0" w:type="auto"/>
        <w:tblLook w:val="04A0" w:firstRow="1" w:lastRow="0" w:firstColumn="1" w:lastColumn="0" w:noHBand="0" w:noVBand="1"/>
      </w:tblPr>
      <w:tblGrid>
        <w:gridCol w:w="1980"/>
        <w:gridCol w:w="2126"/>
        <w:gridCol w:w="2268"/>
        <w:gridCol w:w="2687"/>
      </w:tblGrid>
      <w:tr w:rsidR="001A7E84" w:rsidRPr="00AE2CB9" w14:paraId="7A143D83" w14:textId="77777777" w:rsidTr="00766CA6">
        <w:tc>
          <w:tcPr>
            <w:tcW w:w="1980" w:type="dxa"/>
          </w:tcPr>
          <w:p w14:paraId="497CE6B8" w14:textId="77777777" w:rsidR="001A7E84" w:rsidRPr="00AE2CB9" w:rsidRDefault="001A7E84" w:rsidP="00E22E11">
            <w:pPr>
              <w:jc w:val="center"/>
              <w:rPr>
                <w:rFonts w:ascii="Times New Roman" w:hAnsi="Times New Roman" w:cs="Times New Roman"/>
                <w:sz w:val="20"/>
                <w:szCs w:val="20"/>
              </w:rPr>
            </w:pPr>
            <w:r>
              <w:rPr>
                <w:rFonts w:ascii="Times New Roman" w:hAnsi="Times New Roman" w:cs="Times New Roman"/>
                <w:sz w:val="20"/>
                <w:szCs w:val="20"/>
              </w:rPr>
              <w:t>NAPOLEÔNICO</w:t>
            </w:r>
          </w:p>
        </w:tc>
        <w:tc>
          <w:tcPr>
            <w:tcW w:w="2126" w:type="dxa"/>
          </w:tcPr>
          <w:p w14:paraId="57ABF07E" w14:textId="77777777" w:rsidR="001A7E84" w:rsidRPr="00AE2CB9" w:rsidRDefault="001A7E84" w:rsidP="00E22E11">
            <w:pPr>
              <w:jc w:val="center"/>
              <w:rPr>
                <w:rFonts w:ascii="Times New Roman" w:hAnsi="Times New Roman" w:cs="Times New Roman"/>
                <w:sz w:val="20"/>
                <w:szCs w:val="20"/>
              </w:rPr>
            </w:pPr>
            <w:r>
              <w:rPr>
                <w:rFonts w:ascii="Times New Roman" w:hAnsi="Times New Roman" w:cs="Times New Roman"/>
                <w:sz w:val="20"/>
                <w:szCs w:val="20"/>
              </w:rPr>
              <w:t>BRITÂNICO</w:t>
            </w:r>
          </w:p>
        </w:tc>
        <w:tc>
          <w:tcPr>
            <w:tcW w:w="2268" w:type="dxa"/>
          </w:tcPr>
          <w:p w14:paraId="7A35EED5" w14:textId="77777777" w:rsidR="001A7E84" w:rsidRPr="00AE2CB9" w:rsidRDefault="001A7E84" w:rsidP="00E22E11">
            <w:pPr>
              <w:jc w:val="center"/>
              <w:rPr>
                <w:rFonts w:ascii="Times New Roman" w:hAnsi="Times New Roman" w:cs="Times New Roman"/>
                <w:sz w:val="20"/>
                <w:szCs w:val="20"/>
              </w:rPr>
            </w:pPr>
            <w:r>
              <w:rPr>
                <w:rFonts w:ascii="Times New Roman" w:hAnsi="Times New Roman" w:cs="Times New Roman"/>
                <w:sz w:val="20"/>
                <w:szCs w:val="20"/>
              </w:rPr>
              <w:t>NORTE-AMERICANO</w:t>
            </w:r>
          </w:p>
        </w:tc>
        <w:tc>
          <w:tcPr>
            <w:tcW w:w="2687" w:type="dxa"/>
          </w:tcPr>
          <w:p w14:paraId="02185226" w14:textId="77777777" w:rsidR="001A7E84" w:rsidRPr="00AE2CB9" w:rsidRDefault="001A7E84" w:rsidP="00E22E11">
            <w:pPr>
              <w:jc w:val="center"/>
              <w:rPr>
                <w:rFonts w:ascii="Times New Roman" w:hAnsi="Times New Roman" w:cs="Times New Roman"/>
                <w:sz w:val="20"/>
                <w:szCs w:val="20"/>
              </w:rPr>
            </w:pPr>
            <w:r>
              <w:rPr>
                <w:rFonts w:ascii="Times New Roman" w:hAnsi="Times New Roman" w:cs="Times New Roman"/>
                <w:sz w:val="20"/>
                <w:szCs w:val="20"/>
              </w:rPr>
              <w:t>HUMANISTA</w:t>
            </w:r>
          </w:p>
        </w:tc>
      </w:tr>
      <w:tr w:rsidR="001A7E84" w:rsidRPr="00AE2CB9" w14:paraId="41B12B3A" w14:textId="77777777" w:rsidTr="00766CA6">
        <w:tc>
          <w:tcPr>
            <w:tcW w:w="1980" w:type="dxa"/>
          </w:tcPr>
          <w:p w14:paraId="7588D641" w14:textId="77777777" w:rsidR="001A7E84" w:rsidRPr="00AE2CB9" w:rsidRDefault="001A7E84" w:rsidP="00E22E11">
            <w:pPr>
              <w:rPr>
                <w:rFonts w:ascii="Times New Roman" w:hAnsi="Times New Roman" w:cs="Times New Roman"/>
                <w:sz w:val="20"/>
                <w:szCs w:val="20"/>
              </w:rPr>
            </w:pPr>
            <w:r>
              <w:rPr>
                <w:rFonts w:ascii="Times New Roman" w:hAnsi="Times New Roman" w:cs="Times New Roman"/>
                <w:sz w:val="20"/>
                <w:szCs w:val="20"/>
              </w:rPr>
              <w:t>Ênfase na formação de profissionais à administração pública francesa.</w:t>
            </w:r>
          </w:p>
        </w:tc>
        <w:tc>
          <w:tcPr>
            <w:tcW w:w="2126" w:type="dxa"/>
          </w:tcPr>
          <w:p w14:paraId="1D9082B6" w14:textId="77777777" w:rsidR="001A7E84" w:rsidRPr="00AE2CB9" w:rsidRDefault="001A7E84" w:rsidP="00E22E11">
            <w:pPr>
              <w:rPr>
                <w:rFonts w:ascii="Times New Roman" w:hAnsi="Times New Roman" w:cs="Times New Roman"/>
                <w:sz w:val="20"/>
                <w:szCs w:val="20"/>
              </w:rPr>
            </w:pPr>
            <w:r>
              <w:rPr>
                <w:rFonts w:ascii="Times New Roman" w:hAnsi="Times New Roman" w:cs="Times New Roman"/>
                <w:sz w:val="20"/>
                <w:szCs w:val="20"/>
              </w:rPr>
              <w:t>Ênfase em educação geral sem focar em uma área de formação especificamente.</w:t>
            </w:r>
          </w:p>
        </w:tc>
        <w:tc>
          <w:tcPr>
            <w:tcW w:w="2268" w:type="dxa"/>
          </w:tcPr>
          <w:p w14:paraId="4BF346C6" w14:textId="77777777" w:rsidR="001A7E84" w:rsidRPr="00AE2CB9" w:rsidRDefault="001A7E84" w:rsidP="00E22E11">
            <w:pPr>
              <w:rPr>
                <w:rFonts w:ascii="Times New Roman" w:hAnsi="Times New Roman" w:cs="Times New Roman"/>
                <w:sz w:val="20"/>
                <w:szCs w:val="20"/>
              </w:rPr>
            </w:pPr>
            <w:r>
              <w:rPr>
                <w:rFonts w:ascii="Times New Roman" w:hAnsi="Times New Roman" w:cs="Times New Roman"/>
                <w:sz w:val="20"/>
                <w:szCs w:val="20"/>
              </w:rPr>
              <w:t>Diversificação de objetivos entre instituições de pesquisa e faculdades.</w:t>
            </w:r>
          </w:p>
        </w:tc>
        <w:tc>
          <w:tcPr>
            <w:tcW w:w="2687" w:type="dxa"/>
          </w:tcPr>
          <w:p w14:paraId="4EEEFEC8" w14:textId="77777777" w:rsidR="001A7E84" w:rsidRPr="00AE2CB9" w:rsidRDefault="001A7E84" w:rsidP="00E22E11">
            <w:pPr>
              <w:rPr>
                <w:rFonts w:ascii="Times New Roman" w:hAnsi="Times New Roman" w:cs="Times New Roman"/>
                <w:sz w:val="20"/>
                <w:szCs w:val="20"/>
              </w:rPr>
            </w:pPr>
            <w:r>
              <w:rPr>
                <w:rFonts w:ascii="Times New Roman" w:hAnsi="Times New Roman" w:cs="Times New Roman"/>
                <w:sz w:val="20"/>
                <w:szCs w:val="20"/>
              </w:rPr>
              <w:t>A partir da universidade de Berlim, enfatizava a autoformação do estudante, livre cultivo do conhecimento e autonomia institucional.</w:t>
            </w:r>
          </w:p>
        </w:tc>
      </w:tr>
    </w:tbl>
    <w:p w14:paraId="44D4317A" w14:textId="12018573" w:rsidR="001A7E84" w:rsidRPr="00AE2CB9" w:rsidRDefault="001A7E84" w:rsidP="00E22E11">
      <w:pPr>
        <w:spacing w:after="0" w:line="240" w:lineRule="auto"/>
        <w:jc w:val="both"/>
        <w:rPr>
          <w:rFonts w:ascii="Times New Roman" w:hAnsi="Times New Roman" w:cs="Times New Roman"/>
          <w:sz w:val="20"/>
          <w:szCs w:val="20"/>
        </w:rPr>
      </w:pPr>
      <w:r w:rsidRPr="00AE2CB9">
        <w:rPr>
          <w:rFonts w:ascii="Times New Roman" w:hAnsi="Times New Roman" w:cs="Times New Roman"/>
          <w:sz w:val="20"/>
          <w:szCs w:val="20"/>
        </w:rPr>
        <w:t xml:space="preserve"> F</w:t>
      </w:r>
      <w:r w:rsidR="00E22E11">
        <w:rPr>
          <w:rFonts w:ascii="Times New Roman" w:hAnsi="Times New Roman" w:cs="Times New Roman"/>
          <w:sz w:val="20"/>
          <w:szCs w:val="20"/>
        </w:rPr>
        <w:t>onte</w:t>
      </w:r>
      <w:r w:rsidRPr="00AE2CB9">
        <w:rPr>
          <w:rFonts w:ascii="Times New Roman" w:hAnsi="Times New Roman" w:cs="Times New Roman"/>
          <w:sz w:val="20"/>
          <w:szCs w:val="20"/>
        </w:rPr>
        <w:t xml:space="preserve">: </w:t>
      </w:r>
      <w:r>
        <w:rPr>
          <w:rFonts w:ascii="Times New Roman" w:hAnsi="Times New Roman" w:cs="Times New Roman"/>
          <w:sz w:val="20"/>
          <w:szCs w:val="20"/>
        </w:rPr>
        <w:t xml:space="preserve">adaptado de MARTINS, 2022. </w:t>
      </w:r>
    </w:p>
    <w:p w14:paraId="1B7AF442" w14:textId="77777777" w:rsidR="001A7E84" w:rsidRDefault="001A7E84" w:rsidP="00472496">
      <w:pPr>
        <w:spacing w:after="0" w:line="240" w:lineRule="auto"/>
        <w:ind w:firstLine="851"/>
        <w:jc w:val="both"/>
        <w:rPr>
          <w:rFonts w:ascii="Times New Roman" w:hAnsi="Times New Roman" w:cs="Times New Roman"/>
          <w:sz w:val="24"/>
          <w:szCs w:val="24"/>
        </w:rPr>
      </w:pPr>
    </w:p>
    <w:p w14:paraId="47D53F99" w14:textId="05469EF1" w:rsidR="001A7E84" w:rsidRDefault="00E22E11"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Por um lado, é a</w:t>
      </w:r>
      <w:r w:rsidR="001A7E84">
        <w:rPr>
          <w:rFonts w:ascii="Times New Roman" w:hAnsi="Times New Roman" w:cs="Times New Roman"/>
          <w:sz w:val="24"/>
          <w:szCs w:val="24"/>
        </w:rPr>
        <w:t>ssinalada por Martins (2022) como a que serviu de paradigma por quase dois séculos às universidades em geral, o modelo Humanista e suas características de independência, autonomia, separação de certas pressões ambientais para livre atuação em sua missão</w:t>
      </w:r>
      <w:r>
        <w:rPr>
          <w:rFonts w:ascii="Times New Roman" w:hAnsi="Times New Roman" w:cs="Times New Roman"/>
          <w:sz w:val="24"/>
          <w:szCs w:val="24"/>
        </w:rPr>
        <w:t>. Por outro,</w:t>
      </w:r>
      <w:r w:rsidR="001A7E84">
        <w:rPr>
          <w:rFonts w:ascii="Times New Roman" w:hAnsi="Times New Roman" w:cs="Times New Roman"/>
          <w:sz w:val="24"/>
          <w:szCs w:val="24"/>
        </w:rPr>
        <w:t xml:space="preserve"> Masetto (2003) assevera que o ensino superior brasileiro também teve forte presença do modelo Napoleônico. Isso porque, neste último, é salientado os saberes e as experiências do corpo docente para o ensino e transmissão de conhecimento na formação de profissionais. </w:t>
      </w:r>
    </w:p>
    <w:p w14:paraId="5AF5BDC0" w14:textId="1BB80CF8" w:rsidR="001A7E84" w:rsidRDefault="001A7E84"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Com o passar dos anos e acontecimentos, a própria universidade de viu inserida em um contexto de mudanças e novas exigências, não apenas por parte da sociedade, como, de igual forma, em seu modo de cumprir suas atribuições e entregar o que lhe é cabido. Nesse sentido, Almeida Filho (2020), indaga se “a universidade brasileira está pronta para os desafios atuais, (...) excluindo limites nas fronteiras, nos territórios, na população e no conhecimento, (...) repensando sua arquitetura curricular, deixando menos de treinar para fazer e se focando em como formar para mudar” (p. 277, 278, 280). </w:t>
      </w:r>
    </w:p>
    <w:p w14:paraId="24BAB4FA" w14:textId="506C4A80" w:rsidR="0084292B" w:rsidRDefault="004D325A" w:rsidP="00472496">
      <w:pPr>
        <w:spacing w:after="0" w:line="360" w:lineRule="auto"/>
        <w:ind w:firstLine="851"/>
        <w:jc w:val="both"/>
        <w:rPr>
          <w:rFonts w:ascii="Times New Roman" w:hAnsi="Times New Roman" w:cs="Times New Roman"/>
          <w:sz w:val="24"/>
          <w:szCs w:val="24"/>
        </w:rPr>
      </w:pPr>
      <w:r w:rsidRPr="00111444">
        <w:rPr>
          <w:rFonts w:ascii="Times New Roman" w:hAnsi="Times New Roman" w:cs="Times New Roman"/>
          <w:sz w:val="24"/>
          <w:szCs w:val="24"/>
        </w:rPr>
        <w:t xml:space="preserve">Estão incluídos </w:t>
      </w:r>
      <w:r w:rsidR="001A7E84">
        <w:rPr>
          <w:rFonts w:ascii="Times New Roman" w:hAnsi="Times New Roman" w:cs="Times New Roman"/>
          <w:sz w:val="24"/>
          <w:szCs w:val="24"/>
        </w:rPr>
        <w:t>nessa reformulação o compromisso com a sociedade, o desenvolvimento sustentável, a liberdade de ensinar, de pesquisar, valorizar a cultura, história e identidades diversas, atuar na democracia e em práticas participativas, buscar a equidade, inovar e dialogar com o ambiente (TRINDADE, 2020). É cumprir sua missão precípua de ensino, pesquisa e extensão, como já ocorre, atuando juntamente de outras entidades, como governos, sociedade, indústria. E q</w:t>
      </w:r>
      <w:r w:rsidR="00BF0B69">
        <w:rPr>
          <w:rFonts w:ascii="Times New Roman" w:hAnsi="Times New Roman" w:cs="Times New Roman"/>
          <w:sz w:val="24"/>
          <w:szCs w:val="24"/>
        </w:rPr>
        <w:t xml:space="preserve">uando </w:t>
      </w:r>
      <w:r w:rsidR="0084292B">
        <w:rPr>
          <w:rFonts w:ascii="Times New Roman" w:hAnsi="Times New Roman" w:cs="Times New Roman"/>
          <w:sz w:val="24"/>
          <w:szCs w:val="24"/>
        </w:rPr>
        <w:t xml:space="preserve">se </w:t>
      </w:r>
      <w:r w:rsidR="00BF0B69">
        <w:rPr>
          <w:rFonts w:ascii="Times New Roman" w:hAnsi="Times New Roman" w:cs="Times New Roman"/>
          <w:sz w:val="24"/>
          <w:szCs w:val="24"/>
        </w:rPr>
        <w:t>fala no papel das Universidades, sem especificamente tratar sobre serem empreendedoras ou não, no desenvolvimento de inovação, o modelo da Hélice Tríplice – e que nos dias atuais chega até a Hélice Quíntupla</w:t>
      </w:r>
      <w:r w:rsidR="00111444">
        <w:rPr>
          <w:rFonts w:ascii="Times New Roman" w:hAnsi="Times New Roman" w:cs="Times New Roman"/>
          <w:sz w:val="24"/>
          <w:szCs w:val="24"/>
        </w:rPr>
        <w:t xml:space="preserve"> -</w:t>
      </w:r>
      <w:r>
        <w:rPr>
          <w:rFonts w:ascii="Times New Roman" w:hAnsi="Times New Roman" w:cs="Times New Roman"/>
          <w:sz w:val="24"/>
          <w:szCs w:val="24"/>
        </w:rPr>
        <w:t xml:space="preserve"> </w:t>
      </w:r>
      <w:r w:rsidR="00111444">
        <w:rPr>
          <w:rFonts w:ascii="Times New Roman" w:hAnsi="Times New Roman" w:cs="Times New Roman"/>
          <w:sz w:val="24"/>
          <w:szCs w:val="24"/>
        </w:rPr>
        <w:t>(MINEIRO; SOUZA; VIEIRA; CASTRO; BRITO, 2018)</w:t>
      </w:r>
      <w:r w:rsidR="00BF0B69">
        <w:rPr>
          <w:rFonts w:ascii="Times New Roman" w:hAnsi="Times New Roman" w:cs="Times New Roman"/>
          <w:sz w:val="24"/>
          <w:szCs w:val="24"/>
        </w:rPr>
        <w:t xml:space="preserve"> se mostra como um ponto de partida plausível para </w:t>
      </w:r>
      <w:r w:rsidR="00754B28">
        <w:rPr>
          <w:rFonts w:ascii="Times New Roman" w:hAnsi="Times New Roman" w:cs="Times New Roman"/>
          <w:sz w:val="24"/>
          <w:szCs w:val="24"/>
        </w:rPr>
        <w:t xml:space="preserve">iniciar </w:t>
      </w:r>
      <w:r w:rsidR="00BF0B69">
        <w:rPr>
          <w:rFonts w:ascii="Times New Roman" w:hAnsi="Times New Roman" w:cs="Times New Roman"/>
          <w:sz w:val="24"/>
          <w:szCs w:val="24"/>
        </w:rPr>
        <w:t xml:space="preserve">o debate aqui proposto. </w:t>
      </w:r>
      <w:r w:rsidR="0084292B">
        <w:rPr>
          <w:rFonts w:ascii="Times New Roman" w:hAnsi="Times New Roman" w:cs="Times New Roman"/>
          <w:sz w:val="24"/>
          <w:szCs w:val="24"/>
        </w:rPr>
        <w:t xml:space="preserve">Inclusive, Mineiro, Souza, Vieira, Castro e Brito, 2018, </w:t>
      </w:r>
      <w:r w:rsidR="00111444">
        <w:rPr>
          <w:rFonts w:ascii="Times New Roman" w:hAnsi="Times New Roman" w:cs="Times New Roman"/>
          <w:sz w:val="24"/>
          <w:szCs w:val="24"/>
        </w:rPr>
        <w:t xml:space="preserve">também </w:t>
      </w:r>
      <w:r w:rsidR="0084292B">
        <w:rPr>
          <w:rFonts w:ascii="Times New Roman" w:hAnsi="Times New Roman" w:cs="Times New Roman"/>
          <w:sz w:val="24"/>
          <w:szCs w:val="24"/>
        </w:rPr>
        <w:t xml:space="preserve">apontaram um aumento vertiginoso da temática </w:t>
      </w:r>
      <w:r w:rsidR="00FE78F7">
        <w:rPr>
          <w:rFonts w:ascii="Times New Roman" w:hAnsi="Times New Roman" w:cs="Times New Roman"/>
          <w:sz w:val="24"/>
          <w:szCs w:val="24"/>
        </w:rPr>
        <w:t xml:space="preserve">das Hélices </w:t>
      </w:r>
      <w:r w:rsidR="0084292B">
        <w:rPr>
          <w:rFonts w:ascii="Times New Roman" w:hAnsi="Times New Roman" w:cs="Times New Roman"/>
          <w:sz w:val="24"/>
          <w:szCs w:val="24"/>
        </w:rPr>
        <w:t>a partir de 2011, em estudo bibliométrico realizado.</w:t>
      </w:r>
    </w:p>
    <w:p w14:paraId="29EC587E" w14:textId="734B4610" w:rsidR="00B02D0F" w:rsidRDefault="0084292B"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Anteriormente à formalização do modelo da Hélice Tríplice, alguns fatores já desembocavam para salientar a importância da relação da Universidade no desenvolvimento, como a interação entre essas instituições de ensino com o mercado, fornecendo recursos humanos às empresas e recebendo destas, dados e informações para pesquisas e ao próprio ensino (WOLFFENBUTTEL, 2001). Soma-se a isso a necessidade de maiores recursos financeiros, certo reconhecimento na sociedade em relação ao trabalho realizado, sobretudo pesquisas</w:t>
      </w:r>
      <w:r w:rsidR="00754B28">
        <w:rPr>
          <w:rFonts w:ascii="Times New Roman" w:hAnsi="Times New Roman" w:cs="Times New Roman"/>
          <w:sz w:val="24"/>
          <w:szCs w:val="24"/>
        </w:rPr>
        <w:t xml:space="preserve"> e</w:t>
      </w:r>
      <w:r>
        <w:rPr>
          <w:rFonts w:ascii="Times New Roman" w:hAnsi="Times New Roman" w:cs="Times New Roman"/>
          <w:sz w:val="24"/>
          <w:szCs w:val="24"/>
        </w:rPr>
        <w:t xml:space="preserve"> </w:t>
      </w:r>
      <w:r w:rsidR="00B02D0F">
        <w:rPr>
          <w:rFonts w:ascii="Times New Roman" w:hAnsi="Times New Roman" w:cs="Times New Roman"/>
          <w:sz w:val="24"/>
          <w:szCs w:val="24"/>
        </w:rPr>
        <w:t xml:space="preserve">compartilhamento de riscos nas inovações tecnológicas (WEBSTER e ETZKOWITZ, 1991; WOLFFENBUTTEL, 2001). Com isso, a interação da universidade com o mercado já vinha sendo </w:t>
      </w:r>
      <w:r w:rsidR="00B02D0F" w:rsidRPr="00C13042">
        <w:rPr>
          <w:rFonts w:ascii="Times New Roman" w:hAnsi="Times New Roman" w:cs="Times New Roman"/>
          <w:strike/>
          <w:color w:val="FF0000"/>
          <w:sz w:val="24"/>
          <w:szCs w:val="24"/>
        </w:rPr>
        <w:t>enfoque</w:t>
      </w:r>
      <w:r w:rsidR="00C13042">
        <w:rPr>
          <w:rFonts w:ascii="Times New Roman" w:hAnsi="Times New Roman" w:cs="Times New Roman"/>
          <w:sz w:val="24"/>
          <w:szCs w:val="24"/>
        </w:rPr>
        <w:t xml:space="preserve"> enfocada</w:t>
      </w:r>
      <w:r w:rsidR="00B02D0F">
        <w:rPr>
          <w:rFonts w:ascii="Times New Roman" w:hAnsi="Times New Roman" w:cs="Times New Roman"/>
          <w:sz w:val="24"/>
          <w:szCs w:val="24"/>
        </w:rPr>
        <w:t xml:space="preserve"> em outros modelos de análise, como citam Mineiro </w:t>
      </w:r>
      <w:r w:rsidR="00B02D0F">
        <w:rPr>
          <w:rFonts w:ascii="Times New Roman" w:hAnsi="Times New Roman" w:cs="Times New Roman"/>
          <w:i/>
          <w:iCs/>
          <w:sz w:val="24"/>
          <w:szCs w:val="24"/>
        </w:rPr>
        <w:t>et al</w:t>
      </w:r>
      <w:r w:rsidR="00C13042">
        <w:rPr>
          <w:rFonts w:ascii="Times New Roman" w:hAnsi="Times New Roman" w:cs="Times New Roman"/>
          <w:i/>
          <w:iCs/>
          <w:sz w:val="24"/>
          <w:szCs w:val="24"/>
        </w:rPr>
        <w:t xml:space="preserve"> </w:t>
      </w:r>
      <w:r w:rsidR="00C13042" w:rsidRPr="00C13042">
        <w:rPr>
          <w:rFonts w:ascii="Times New Roman" w:hAnsi="Times New Roman" w:cs="Times New Roman"/>
          <w:sz w:val="24"/>
          <w:szCs w:val="24"/>
        </w:rPr>
        <w:t>(</w:t>
      </w:r>
      <w:r w:rsidR="00B02D0F" w:rsidRPr="00C13042">
        <w:rPr>
          <w:rFonts w:ascii="Times New Roman" w:hAnsi="Times New Roman" w:cs="Times New Roman"/>
          <w:sz w:val="24"/>
          <w:szCs w:val="24"/>
        </w:rPr>
        <w:t>2018</w:t>
      </w:r>
      <w:r w:rsidR="00C13042" w:rsidRPr="00C13042">
        <w:rPr>
          <w:rFonts w:ascii="Times New Roman" w:hAnsi="Times New Roman" w:cs="Times New Roman"/>
          <w:sz w:val="24"/>
          <w:szCs w:val="24"/>
        </w:rPr>
        <w:t>)</w:t>
      </w:r>
      <w:r w:rsidR="00B02D0F">
        <w:rPr>
          <w:rFonts w:ascii="Times New Roman" w:hAnsi="Times New Roman" w:cs="Times New Roman"/>
          <w:sz w:val="24"/>
          <w:szCs w:val="24"/>
        </w:rPr>
        <w:t xml:space="preserve">, </w:t>
      </w:r>
      <w:r w:rsidR="00754B28">
        <w:rPr>
          <w:rFonts w:ascii="Times New Roman" w:hAnsi="Times New Roman" w:cs="Times New Roman"/>
          <w:sz w:val="24"/>
          <w:szCs w:val="24"/>
        </w:rPr>
        <w:t>a exemplo de</w:t>
      </w:r>
      <w:r w:rsidR="00B02D0F">
        <w:rPr>
          <w:rFonts w:ascii="Times New Roman" w:hAnsi="Times New Roman" w:cs="Times New Roman"/>
          <w:sz w:val="24"/>
          <w:szCs w:val="24"/>
        </w:rPr>
        <w:t xml:space="preserve"> Triângulo de Sábato, Sistema Nacional de Inovação, Arranjos Produtivos Locais e, então, a Hélice Tríplice. </w:t>
      </w:r>
    </w:p>
    <w:p w14:paraId="4D3EAAAB" w14:textId="3DCF73D4" w:rsidR="00B02D0F" w:rsidRDefault="00C13042" w:rsidP="00472496">
      <w:pPr>
        <w:spacing w:after="0" w:line="360" w:lineRule="auto"/>
        <w:ind w:firstLine="851"/>
        <w:jc w:val="both"/>
        <w:rPr>
          <w:rFonts w:ascii="Times New Roman" w:hAnsi="Times New Roman" w:cs="Times New Roman"/>
          <w:sz w:val="24"/>
          <w:szCs w:val="24"/>
        </w:rPr>
      </w:pPr>
      <w:r w:rsidRPr="00D10AA5">
        <w:rPr>
          <w:rFonts w:ascii="Times New Roman" w:hAnsi="Times New Roman" w:cs="Times New Roman"/>
          <w:sz w:val="24"/>
          <w:szCs w:val="24"/>
        </w:rPr>
        <w:t>O conceito de Hélice Trí</w:t>
      </w:r>
      <w:r w:rsidR="00D10AA5" w:rsidRPr="00D10AA5">
        <w:rPr>
          <w:rFonts w:ascii="Times New Roman" w:hAnsi="Times New Roman" w:cs="Times New Roman"/>
          <w:sz w:val="24"/>
          <w:szCs w:val="24"/>
        </w:rPr>
        <w:t>p</w:t>
      </w:r>
      <w:r w:rsidRPr="00D10AA5">
        <w:rPr>
          <w:rFonts w:ascii="Times New Roman" w:hAnsi="Times New Roman" w:cs="Times New Roman"/>
          <w:sz w:val="24"/>
          <w:szCs w:val="24"/>
        </w:rPr>
        <w:t xml:space="preserve">lice foi criado </w:t>
      </w:r>
      <w:r w:rsidR="00A93E02">
        <w:rPr>
          <w:rFonts w:ascii="Times New Roman" w:hAnsi="Times New Roman" w:cs="Times New Roman"/>
          <w:sz w:val="24"/>
          <w:szCs w:val="24"/>
        </w:rPr>
        <w:t xml:space="preserve">por Etzkowitz e Leydesdorff, em 1995, </w:t>
      </w:r>
      <w:r w:rsidR="00754B28">
        <w:rPr>
          <w:rFonts w:ascii="Times New Roman" w:hAnsi="Times New Roman" w:cs="Times New Roman"/>
          <w:sz w:val="24"/>
          <w:szCs w:val="24"/>
        </w:rPr>
        <w:t>tem registros de ter surgido</w:t>
      </w:r>
      <w:r w:rsidR="00302636">
        <w:rPr>
          <w:rFonts w:ascii="Times New Roman" w:hAnsi="Times New Roman" w:cs="Times New Roman"/>
          <w:sz w:val="24"/>
          <w:szCs w:val="24"/>
        </w:rPr>
        <w:t xml:space="preserve"> na Nova Inglaterra, em 1920, para alavancar uma economia local que estava em declínio e, mais tarde, </w:t>
      </w:r>
      <w:r w:rsidR="00754B28">
        <w:rPr>
          <w:rFonts w:ascii="Times New Roman" w:hAnsi="Times New Roman" w:cs="Times New Roman"/>
          <w:sz w:val="24"/>
          <w:szCs w:val="24"/>
        </w:rPr>
        <w:t>em</w:t>
      </w:r>
      <w:r w:rsidR="00A93E02">
        <w:rPr>
          <w:rFonts w:ascii="Times New Roman" w:hAnsi="Times New Roman" w:cs="Times New Roman"/>
          <w:sz w:val="24"/>
          <w:szCs w:val="24"/>
        </w:rPr>
        <w:t xml:space="preserve"> um estudo de inovação na Rota 128 (Boston, EUA), a fim de identificar os elementos envolvidos na inovação tecnológica ocorrida no local</w:t>
      </w:r>
      <w:r w:rsidR="00754B28">
        <w:rPr>
          <w:rFonts w:ascii="Times New Roman" w:hAnsi="Times New Roman" w:cs="Times New Roman"/>
          <w:sz w:val="24"/>
          <w:szCs w:val="24"/>
        </w:rPr>
        <w:t xml:space="preserve">. Com o passar </w:t>
      </w:r>
      <w:r w:rsidR="00754B28">
        <w:rPr>
          <w:rFonts w:ascii="Times New Roman" w:hAnsi="Times New Roman" w:cs="Times New Roman"/>
          <w:sz w:val="24"/>
          <w:szCs w:val="24"/>
        </w:rPr>
        <w:lastRenderedPageBreak/>
        <w:t>do</w:t>
      </w:r>
      <w:r w:rsidR="00302636">
        <w:rPr>
          <w:rFonts w:ascii="Times New Roman" w:hAnsi="Times New Roman" w:cs="Times New Roman"/>
          <w:sz w:val="24"/>
          <w:szCs w:val="24"/>
        </w:rPr>
        <w:t xml:space="preserve"> tempo, </w:t>
      </w:r>
      <w:r w:rsidR="005E05AA">
        <w:rPr>
          <w:rFonts w:ascii="Times New Roman" w:hAnsi="Times New Roman" w:cs="Times New Roman"/>
          <w:sz w:val="24"/>
          <w:szCs w:val="24"/>
        </w:rPr>
        <w:t xml:space="preserve">teve </w:t>
      </w:r>
      <w:r w:rsidR="00302636">
        <w:rPr>
          <w:rFonts w:ascii="Times New Roman" w:hAnsi="Times New Roman" w:cs="Times New Roman"/>
          <w:sz w:val="24"/>
          <w:szCs w:val="24"/>
        </w:rPr>
        <w:t>como objetivo</w:t>
      </w:r>
      <w:r w:rsidR="001E58EA">
        <w:rPr>
          <w:rFonts w:ascii="Times New Roman" w:hAnsi="Times New Roman" w:cs="Times New Roman"/>
          <w:sz w:val="24"/>
          <w:szCs w:val="24"/>
        </w:rPr>
        <w:t xml:space="preserve"> </w:t>
      </w:r>
      <w:r w:rsidR="00302636">
        <w:rPr>
          <w:rFonts w:ascii="Times New Roman" w:hAnsi="Times New Roman" w:cs="Times New Roman"/>
          <w:sz w:val="24"/>
          <w:szCs w:val="24"/>
        </w:rPr>
        <w:t xml:space="preserve">o de </w:t>
      </w:r>
      <w:r w:rsidR="001E58EA">
        <w:rPr>
          <w:rFonts w:ascii="Times New Roman" w:hAnsi="Times New Roman" w:cs="Times New Roman"/>
          <w:sz w:val="24"/>
          <w:szCs w:val="24"/>
        </w:rPr>
        <w:t xml:space="preserve">preencher lacunas existentes nas relações entre governos, indústrias e universidades em prol do desenvolvimento socioeconômico de uma região (ETZKOWITZ e ZHOU, 2017). </w:t>
      </w:r>
      <w:r w:rsidR="005B6D72">
        <w:rPr>
          <w:rFonts w:ascii="Times New Roman" w:hAnsi="Times New Roman" w:cs="Times New Roman"/>
          <w:sz w:val="24"/>
          <w:szCs w:val="24"/>
        </w:rPr>
        <w:t>Destaca-se, como o próprio nome, três hélices que se envolvem mutuamente para gerar relações em prol das inovações, e que, juntas, podem alavancar pesquisa e desenvolvimento, inovações tecnológicas, crescimento e desenvolvimento econômico-social. Suas partes, atadas pela produção do conhecimento das universidades (formação de profissionais ao mercado e para a própria academia), indústrias (viés econômico) e governo (</w:t>
      </w:r>
      <w:r w:rsidR="00E43D13">
        <w:rPr>
          <w:rFonts w:ascii="Times New Roman" w:hAnsi="Times New Roman" w:cs="Times New Roman"/>
          <w:sz w:val="24"/>
          <w:szCs w:val="24"/>
        </w:rPr>
        <w:t>políticas públicas em geral) forma</w:t>
      </w:r>
      <w:r w:rsidR="005E05AA">
        <w:rPr>
          <w:rFonts w:ascii="Times New Roman" w:hAnsi="Times New Roman" w:cs="Times New Roman"/>
          <w:sz w:val="24"/>
          <w:szCs w:val="24"/>
        </w:rPr>
        <w:t>m</w:t>
      </w:r>
      <w:r w:rsidR="00E43D13">
        <w:rPr>
          <w:rFonts w:ascii="Times New Roman" w:hAnsi="Times New Roman" w:cs="Times New Roman"/>
          <w:sz w:val="24"/>
          <w:szCs w:val="24"/>
        </w:rPr>
        <w:t xml:space="preserve"> a Hélice Tríplice – considerada um modelo central de inovação. (CARAYANNIS, GRIGOROUDIS, CAMPBELL, MEISSNER, STAMATI, 201</w:t>
      </w:r>
      <w:r w:rsidR="002515F9">
        <w:rPr>
          <w:rFonts w:ascii="Times New Roman" w:hAnsi="Times New Roman" w:cs="Times New Roman"/>
          <w:sz w:val="24"/>
          <w:szCs w:val="24"/>
        </w:rPr>
        <w:t>8</w:t>
      </w:r>
      <w:r w:rsidR="00E43D13">
        <w:rPr>
          <w:rFonts w:ascii="Times New Roman" w:hAnsi="Times New Roman" w:cs="Times New Roman"/>
          <w:sz w:val="24"/>
          <w:szCs w:val="24"/>
        </w:rPr>
        <w:t xml:space="preserve">). </w:t>
      </w:r>
      <w:r w:rsidR="0055529E">
        <w:rPr>
          <w:rFonts w:ascii="Times New Roman" w:hAnsi="Times New Roman" w:cs="Times New Roman"/>
          <w:sz w:val="24"/>
          <w:szCs w:val="24"/>
        </w:rPr>
        <w:t xml:space="preserve">Na figura </w:t>
      </w:r>
      <w:r>
        <w:rPr>
          <w:rFonts w:ascii="Times New Roman" w:hAnsi="Times New Roman" w:cs="Times New Roman"/>
          <w:sz w:val="24"/>
          <w:szCs w:val="24"/>
        </w:rPr>
        <w:t>3</w:t>
      </w:r>
      <w:r w:rsidR="0055529E">
        <w:rPr>
          <w:rFonts w:ascii="Times New Roman" w:hAnsi="Times New Roman" w:cs="Times New Roman"/>
          <w:sz w:val="24"/>
          <w:szCs w:val="24"/>
        </w:rPr>
        <w:t xml:space="preserve"> é trazida a representação genérica do modelo.</w:t>
      </w:r>
    </w:p>
    <w:p w14:paraId="133362E5" w14:textId="77777777" w:rsidR="005E05AA" w:rsidRDefault="005E05AA" w:rsidP="00472496">
      <w:pPr>
        <w:spacing w:after="0" w:line="240" w:lineRule="auto"/>
        <w:ind w:firstLine="851"/>
        <w:jc w:val="both"/>
        <w:rPr>
          <w:rFonts w:ascii="Times New Roman" w:hAnsi="Times New Roman" w:cs="Times New Roman"/>
          <w:sz w:val="24"/>
          <w:szCs w:val="24"/>
        </w:rPr>
      </w:pPr>
    </w:p>
    <w:p w14:paraId="690C4147" w14:textId="3DDFC77F" w:rsidR="00E43D13" w:rsidRPr="0055529E" w:rsidRDefault="007F0048" w:rsidP="00472496">
      <w:pPr>
        <w:spacing w:after="0" w:line="240" w:lineRule="auto"/>
        <w:ind w:firstLine="851"/>
        <w:rPr>
          <w:rFonts w:ascii="Times New Roman" w:hAnsi="Times New Roman" w:cs="Times New Roman"/>
          <w:sz w:val="20"/>
          <w:szCs w:val="20"/>
        </w:rPr>
      </w:pPr>
      <w:r>
        <w:rPr>
          <w:rFonts w:ascii="Times New Roman" w:hAnsi="Times New Roman" w:cs="Times New Roman"/>
          <w:sz w:val="20"/>
          <w:szCs w:val="20"/>
        </w:rPr>
        <w:t xml:space="preserve">                                        </w:t>
      </w:r>
      <w:r w:rsidR="0055529E" w:rsidRPr="0055529E">
        <w:rPr>
          <w:rFonts w:ascii="Times New Roman" w:hAnsi="Times New Roman" w:cs="Times New Roman"/>
          <w:sz w:val="20"/>
          <w:szCs w:val="20"/>
        </w:rPr>
        <w:t xml:space="preserve">FIGURA </w:t>
      </w:r>
      <w:r w:rsidR="00E8200C">
        <w:rPr>
          <w:rFonts w:ascii="Times New Roman" w:hAnsi="Times New Roman" w:cs="Times New Roman"/>
          <w:sz w:val="20"/>
          <w:szCs w:val="20"/>
        </w:rPr>
        <w:t>3</w:t>
      </w:r>
      <w:r w:rsidR="0055529E" w:rsidRPr="0055529E">
        <w:rPr>
          <w:rFonts w:ascii="Times New Roman" w:hAnsi="Times New Roman" w:cs="Times New Roman"/>
          <w:sz w:val="20"/>
          <w:szCs w:val="20"/>
        </w:rPr>
        <w:t xml:space="preserve"> – Modelo Hélice Tríplice</w:t>
      </w:r>
    </w:p>
    <w:p w14:paraId="05F43C29" w14:textId="192D70F7" w:rsidR="0084292B" w:rsidRDefault="0055529E"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5381F4" wp14:editId="71B537AB">
            <wp:extent cx="4486275" cy="1485900"/>
            <wp:effectExtent l="0" t="0" r="0" b="0"/>
            <wp:docPr id="26496851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CDDD3D8" w14:textId="50257EB3" w:rsidR="00F75B27" w:rsidRDefault="007F0048" w:rsidP="00472496">
      <w:pPr>
        <w:spacing w:after="0" w:line="240" w:lineRule="auto"/>
        <w:ind w:firstLine="851"/>
        <w:rPr>
          <w:rFonts w:ascii="Times New Roman" w:hAnsi="Times New Roman" w:cs="Times New Roman"/>
          <w:sz w:val="20"/>
          <w:szCs w:val="20"/>
        </w:rPr>
      </w:pPr>
      <w:r>
        <w:rPr>
          <w:rFonts w:ascii="Times New Roman" w:hAnsi="Times New Roman" w:cs="Times New Roman"/>
          <w:sz w:val="20"/>
          <w:szCs w:val="20"/>
        </w:rPr>
        <w:t xml:space="preserve">                                         </w:t>
      </w:r>
      <w:r w:rsidR="006317EB">
        <w:rPr>
          <w:rFonts w:ascii="Times New Roman" w:hAnsi="Times New Roman" w:cs="Times New Roman"/>
          <w:sz w:val="20"/>
          <w:szCs w:val="20"/>
        </w:rPr>
        <w:t xml:space="preserve"> </w:t>
      </w:r>
      <w:r w:rsidR="0055529E" w:rsidRPr="0055529E">
        <w:rPr>
          <w:rFonts w:ascii="Times New Roman" w:hAnsi="Times New Roman" w:cs="Times New Roman"/>
          <w:sz w:val="20"/>
          <w:szCs w:val="20"/>
        </w:rPr>
        <w:t>FONTE: o autor, 2023.</w:t>
      </w:r>
    </w:p>
    <w:p w14:paraId="0E97D173" w14:textId="77777777" w:rsidR="0055529E" w:rsidRDefault="0055529E" w:rsidP="00472496">
      <w:pPr>
        <w:spacing w:after="0" w:line="240" w:lineRule="auto"/>
        <w:ind w:firstLine="851"/>
        <w:jc w:val="both"/>
        <w:rPr>
          <w:rFonts w:ascii="Times New Roman" w:hAnsi="Times New Roman" w:cs="Times New Roman"/>
          <w:sz w:val="20"/>
          <w:szCs w:val="20"/>
        </w:rPr>
      </w:pPr>
    </w:p>
    <w:p w14:paraId="58A3F02C" w14:textId="4C8548D5" w:rsidR="002D22AA" w:rsidRDefault="002D22AA" w:rsidP="00472496">
      <w:pPr>
        <w:spacing w:after="0" w:line="360" w:lineRule="auto"/>
        <w:ind w:firstLine="851"/>
        <w:jc w:val="both"/>
        <w:rPr>
          <w:rFonts w:ascii="Times New Roman" w:hAnsi="Times New Roman" w:cs="Times New Roman"/>
          <w:sz w:val="24"/>
          <w:szCs w:val="24"/>
        </w:rPr>
      </w:pPr>
      <w:r w:rsidRPr="002D22AA">
        <w:rPr>
          <w:rFonts w:ascii="Times New Roman" w:hAnsi="Times New Roman" w:cs="Times New Roman"/>
          <w:sz w:val="24"/>
          <w:szCs w:val="24"/>
        </w:rPr>
        <w:t>Para seus criadores, o modelo serve tanto à inovação quanto ao empreendedorismo, tendo como pano de fundo a sociedade do conhecimento</w:t>
      </w:r>
      <w:r>
        <w:rPr>
          <w:rFonts w:ascii="Times New Roman" w:hAnsi="Times New Roman" w:cs="Times New Roman"/>
          <w:sz w:val="24"/>
          <w:szCs w:val="24"/>
        </w:rPr>
        <w:t xml:space="preserve"> e como objetivo o crescimento econômico</w:t>
      </w:r>
      <w:r w:rsidR="00421359">
        <w:rPr>
          <w:rFonts w:ascii="Times New Roman" w:hAnsi="Times New Roman" w:cs="Times New Roman"/>
          <w:sz w:val="24"/>
          <w:szCs w:val="24"/>
        </w:rPr>
        <w:t xml:space="preserve"> e o</w:t>
      </w:r>
      <w:r>
        <w:rPr>
          <w:rFonts w:ascii="Times New Roman" w:hAnsi="Times New Roman" w:cs="Times New Roman"/>
          <w:sz w:val="24"/>
          <w:szCs w:val="24"/>
        </w:rPr>
        <w:t xml:space="preserve"> desenvolvimento social. Além disso, defendem que uma relação composta por duas partes pode cair em conflitos e disputas, ao passo que a relação trilaterial pode induzir a possibilidade de mediação</w:t>
      </w:r>
      <w:r w:rsidR="00421359">
        <w:rPr>
          <w:rFonts w:ascii="Times New Roman" w:hAnsi="Times New Roman" w:cs="Times New Roman"/>
          <w:sz w:val="24"/>
          <w:szCs w:val="24"/>
        </w:rPr>
        <w:t>,</w:t>
      </w:r>
      <w:r>
        <w:rPr>
          <w:rFonts w:ascii="Times New Roman" w:hAnsi="Times New Roman" w:cs="Times New Roman"/>
          <w:sz w:val="24"/>
          <w:szCs w:val="24"/>
        </w:rPr>
        <w:t xml:space="preserve"> coalizações e negociações. A</w:t>
      </w:r>
      <w:r w:rsidR="00421359">
        <w:rPr>
          <w:rFonts w:ascii="Times New Roman" w:hAnsi="Times New Roman" w:cs="Times New Roman"/>
          <w:sz w:val="24"/>
          <w:szCs w:val="24"/>
        </w:rPr>
        <w:t xml:space="preserve"> concepção da</w:t>
      </w:r>
      <w:r>
        <w:rPr>
          <w:rFonts w:ascii="Times New Roman" w:hAnsi="Times New Roman" w:cs="Times New Roman"/>
          <w:sz w:val="24"/>
          <w:szCs w:val="24"/>
        </w:rPr>
        <w:t xml:space="preserve">s partes da Hélice Tríplice, então, </w:t>
      </w:r>
      <w:r w:rsidR="00421359">
        <w:rPr>
          <w:rFonts w:ascii="Times New Roman" w:hAnsi="Times New Roman" w:cs="Times New Roman"/>
          <w:sz w:val="24"/>
          <w:szCs w:val="24"/>
        </w:rPr>
        <w:t>é interagirem</w:t>
      </w:r>
      <w:r>
        <w:rPr>
          <w:rFonts w:ascii="Times New Roman" w:hAnsi="Times New Roman" w:cs="Times New Roman"/>
          <w:sz w:val="24"/>
          <w:szCs w:val="24"/>
        </w:rPr>
        <w:t xml:space="preserve"> para dinamizar continuamente tecnologia, inovação, empreendedorismo, focando, contudo, o papel da universidade no circuito, devido s</w:t>
      </w:r>
      <w:r w:rsidR="00421359">
        <w:rPr>
          <w:rFonts w:ascii="Times New Roman" w:hAnsi="Times New Roman" w:cs="Times New Roman"/>
          <w:sz w:val="24"/>
          <w:szCs w:val="24"/>
        </w:rPr>
        <w:t>uas responsabilidades em</w:t>
      </w:r>
      <w:r>
        <w:rPr>
          <w:rFonts w:ascii="Times New Roman" w:hAnsi="Times New Roman" w:cs="Times New Roman"/>
          <w:sz w:val="24"/>
          <w:szCs w:val="24"/>
        </w:rPr>
        <w:t xml:space="preserve"> ensino, pesquisa e preservação e renovação do patrimônio cultural da humanidade (ETZKOWITZ, ZHOU, 2017). </w:t>
      </w:r>
    </w:p>
    <w:p w14:paraId="61E8F1D3" w14:textId="14C229B4" w:rsidR="002D22AA" w:rsidRPr="003D338B" w:rsidRDefault="00BB75F8"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Nos dias atuais, já podem ser vistas na literatura a existência das Hélices Quádrupla e Quíntupla, acrescentando ao modelo acima as dimensões da sociedade civil e do meio ambiente</w:t>
      </w:r>
      <w:r w:rsidR="00931196">
        <w:rPr>
          <w:rFonts w:ascii="Times New Roman" w:hAnsi="Times New Roman" w:cs="Times New Roman"/>
          <w:sz w:val="24"/>
          <w:szCs w:val="24"/>
        </w:rPr>
        <w:t>, respectivamente</w:t>
      </w:r>
      <w:r>
        <w:rPr>
          <w:rFonts w:ascii="Times New Roman" w:hAnsi="Times New Roman" w:cs="Times New Roman"/>
          <w:sz w:val="24"/>
          <w:szCs w:val="24"/>
        </w:rPr>
        <w:t xml:space="preserve">. De acordo com Mineiro </w:t>
      </w:r>
      <w:r>
        <w:rPr>
          <w:rFonts w:ascii="Times New Roman" w:hAnsi="Times New Roman" w:cs="Times New Roman"/>
          <w:i/>
          <w:iCs/>
          <w:sz w:val="24"/>
          <w:szCs w:val="24"/>
        </w:rPr>
        <w:t>et al</w:t>
      </w:r>
      <w:r w:rsidR="00C13042">
        <w:rPr>
          <w:rFonts w:ascii="Times New Roman" w:hAnsi="Times New Roman" w:cs="Times New Roman"/>
          <w:sz w:val="24"/>
          <w:szCs w:val="24"/>
        </w:rPr>
        <w:t xml:space="preserve"> (</w:t>
      </w:r>
      <w:r>
        <w:rPr>
          <w:rFonts w:ascii="Times New Roman" w:hAnsi="Times New Roman" w:cs="Times New Roman"/>
          <w:sz w:val="24"/>
          <w:szCs w:val="24"/>
        </w:rPr>
        <w:t>2018</w:t>
      </w:r>
      <w:r w:rsidR="00C13042">
        <w:rPr>
          <w:rFonts w:ascii="Times New Roman" w:hAnsi="Times New Roman" w:cs="Times New Roman"/>
          <w:sz w:val="24"/>
          <w:szCs w:val="24"/>
        </w:rPr>
        <w:t>)</w:t>
      </w:r>
      <w:r>
        <w:rPr>
          <w:rFonts w:ascii="Times New Roman" w:hAnsi="Times New Roman" w:cs="Times New Roman"/>
          <w:sz w:val="24"/>
          <w:szCs w:val="24"/>
        </w:rPr>
        <w:t xml:space="preserve">, no aspecto referente à sociedade civil, inclui-se as perspectivas da mídia e cultura, onde a sociedade possui participação direta no desenvolvimento de inovações, ao passo que na </w:t>
      </w:r>
      <w:r w:rsidR="00931196">
        <w:rPr>
          <w:rFonts w:ascii="Times New Roman" w:hAnsi="Times New Roman" w:cs="Times New Roman"/>
          <w:sz w:val="24"/>
          <w:szCs w:val="24"/>
        </w:rPr>
        <w:t>Q</w:t>
      </w:r>
      <w:r>
        <w:rPr>
          <w:rFonts w:ascii="Times New Roman" w:hAnsi="Times New Roman" w:cs="Times New Roman"/>
          <w:sz w:val="24"/>
          <w:szCs w:val="24"/>
        </w:rPr>
        <w:t xml:space="preserve">uíntupla, referente à inclusão do meio ambiente, </w:t>
      </w:r>
      <w:r w:rsidR="00931196">
        <w:rPr>
          <w:rFonts w:ascii="Times New Roman" w:hAnsi="Times New Roman" w:cs="Times New Roman"/>
          <w:sz w:val="24"/>
          <w:szCs w:val="24"/>
        </w:rPr>
        <w:t>são abrangidas</w:t>
      </w:r>
      <w:r>
        <w:rPr>
          <w:rFonts w:ascii="Times New Roman" w:hAnsi="Times New Roman" w:cs="Times New Roman"/>
          <w:sz w:val="24"/>
          <w:szCs w:val="24"/>
        </w:rPr>
        <w:t xml:space="preserve"> questões de desenvolvimento sustentável</w:t>
      </w:r>
      <w:r w:rsidR="003D338B">
        <w:rPr>
          <w:rFonts w:ascii="Times New Roman" w:hAnsi="Times New Roman" w:cs="Times New Roman"/>
          <w:sz w:val="24"/>
          <w:szCs w:val="24"/>
        </w:rPr>
        <w:t>, sócio-ecológicas</w:t>
      </w:r>
      <w:r>
        <w:rPr>
          <w:rFonts w:ascii="Times New Roman" w:hAnsi="Times New Roman" w:cs="Times New Roman"/>
          <w:sz w:val="24"/>
          <w:szCs w:val="24"/>
        </w:rPr>
        <w:t xml:space="preserve"> e ecologia </w:t>
      </w:r>
      <w:r>
        <w:rPr>
          <w:rFonts w:ascii="Times New Roman" w:hAnsi="Times New Roman" w:cs="Times New Roman"/>
          <w:sz w:val="24"/>
          <w:szCs w:val="24"/>
        </w:rPr>
        <w:lastRenderedPageBreak/>
        <w:t xml:space="preserve">social. </w:t>
      </w:r>
      <w:r w:rsidR="003D338B">
        <w:rPr>
          <w:rFonts w:ascii="Times New Roman" w:hAnsi="Times New Roman" w:cs="Times New Roman"/>
          <w:sz w:val="24"/>
          <w:szCs w:val="24"/>
        </w:rPr>
        <w:t>Essas novas hélices fortalecem a importância das interações entre os elementos, a cooperação no processo de inovação e empreendedorismo e a preocupação com o meio ambiente em que se está localizado</w:t>
      </w:r>
      <w:r w:rsidR="00B02D12">
        <w:rPr>
          <w:rFonts w:ascii="Times New Roman" w:hAnsi="Times New Roman" w:cs="Times New Roman"/>
          <w:sz w:val="24"/>
          <w:szCs w:val="24"/>
        </w:rPr>
        <w:t>, além de facilitar o ecossistema empreendedor</w:t>
      </w:r>
      <w:r w:rsidR="003D338B">
        <w:rPr>
          <w:rFonts w:ascii="Times New Roman" w:hAnsi="Times New Roman" w:cs="Times New Roman"/>
          <w:sz w:val="24"/>
          <w:szCs w:val="24"/>
        </w:rPr>
        <w:t xml:space="preserve"> (CARAYANNIS,</w:t>
      </w:r>
      <w:r w:rsidR="003D338B">
        <w:rPr>
          <w:rFonts w:ascii="Times New Roman" w:hAnsi="Times New Roman" w:cs="Times New Roman"/>
          <w:i/>
          <w:iCs/>
          <w:sz w:val="24"/>
          <w:szCs w:val="24"/>
        </w:rPr>
        <w:t xml:space="preserve"> et al, </w:t>
      </w:r>
      <w:r w:rsidR="003D338B">
        <w:rPr>
          <w:rFonts w:ascii="Times New Roman" w:hAnsi="Times New Roman" w:cs="Times New Roman"/>
          <w:sz w:val="24"/>
          <w:szCs w:val="24"/>
        </w:rPr>
        <w:t>201</w:t>
      </w:r>
      <w:r w:rsidR="002515F9">
        <w:rPr>
          <w:rFonts w:ascii="Times New Roman" w:hAnsi="Times New Roman" w:cs="Times New Roman"/>
          <w:sz w:val="24"/>
          <w:szCs w:val="24"/>
        </w:rPr>
        <w:t>8</w:t>
      </w:r>
      <w:r w:rsidR="003D338B">
        <w:rPr>
          <w:rFonts w:ascii="Times New Roman" w:hAnsi="Times New Roman" w:cs="Times New Roman"/>
          <w:sz w:val="24"/>
          <w:szCs w:val="24"/>
        </w:rPr>
        <w:t>).</w:t>
      </w:r>
    </w:p>
    <w:p w14:paraId="31AF6453" w14:textId="39957C17" w:rsidR="0055529E" w:rsidRDefault="00D27165"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No funcionamento da Hélice Tríplice, Carayannis </w:t>
      </w:r>
      <w:r>
        <w:rPr>
          <w:rFonts w:ascii="Times New Roman" w:hAnsi="Times New Roman" w:cs="Times New Roman"/>
          <w:i/>
          <w:iCs/>
          <w:sz w:val="24"/>
          <w:szCs w:val="24"/>
        </w:rPr>
        <w:t>et al</w:t>
      </w:r>
      <w:r>
        <w:rPr>
          <w:rFonts w:ascii="Times New Roman" w:hAnsi="Times New Roman" w:cs="Times New Roman"/>
          <w:sz w:val="24"/>
          <w:szCs w:val="24"/>
        </w:rPr>
        <w:t xml:space="preserve"> </w:t>
      </w:r>
      <w:r w:rsidR="00C13042">
        <w:rPr>
          <w:rFonts w:ascii="Times New Roman" w:hAnsi="Times New Roman" w:cs="Times New Roman"/>
          <w:sz w:val="24"/>
          <w:szCs w:val="24"/>
        </w:rPr>
        <w:t>(</w:t>
      </w:r>
      <w:r>
        <w:rPr>
          <w:rFonts w:ascii="Times New Roman" w:hAnsi="Times New Roman" w:cs="Times New Roman"/>
          <w:sz w:val="24"/>
          <w:szCs w:val="24"/>
        </w:rPr>
        <w:t>2018</w:t>
      </w:r>
      <w:r w:rsidR="00C13042">
        <w:rPr>
          <w:rFonts w:ascii="Times New Roman" w:hAnsi="Times New Roman" w:cs="Times New Roman"/>
          <w:sz w:val="24"/>
          <w:szCs w:val="24"/>
        </w:rPr>
        <w:t>)</w:t>
      </w:r>
      <w:r>
        <w:rPr>
          <w:rFonts w:ascii="Times New Roman" w:hAnsi="Times New Roman" w:cs="Times New Roman"/>
          <w:sz w:val="24"/>
          <w:szCs w:val="24"/>
        </w:rPr>
        <w:t xml:space="preserve"> </w:t>
      </w:r>
      <w:r w:rsidR="005707B2">
        <w:rPr>
          <w:rFonts w:ascii="Times New Roman" w:hAnsi="Times New Roman" w:cs="Times New Roman"/>
          <w:sz w:val="24"/>
          <w:szCs w:val="24"/>
        </w:rPr>
        <w:t>defendem que há os modos 1 e 2 de produzir conhecimento. Para os autores, enquanto no modo 1 o conhecimento é produzido na universidade e o processo de inovação segue caminho linear, no modo 2 há o reconhecimento de tendências não linear</w:t>
      </w:r>
      <w:r w:rsidR="00C13042">
        <w:rPr>
          <w:rFonts w:ascii="Times New Roman" w:hAnsi="Times New Roman" w:cs="Times New Roman"/>
          <w:sz w:val="24"/>
          <w:szCs w:val="24"/>
        </w:rPr>
        <w:t>es</w:t>
      </w:r>
      <w:r w:rsidR="005707B2">
        <w:rPr>
          <w:rFonts w:ascii="Times New Roman" w:hAnsi="Times New Roman" w:cs="Times New Roman"/>
          <w:sz w:val="24"/>
          <w:szCs w:val="24"/>
        </w:rPr>
        <w:t xml:space="preserve"> nas mudanças e o conhecimento gerado é aplicado na solução dos problemas que se apresentam. E em todo o panorama, </w:t>
      </w:r>
      <w:r w:rsidR="007F45FF">
        <w:rPr>
          <w:rFonts w:ascii="Times New Roman" w:hAnsi="Times New Roman" w:cs="Times New Roman"/>
          <w:sz w:val="24"/>
          <w:szCs w:val="24"/>
        </w:rPr>
        <w:t xml:space="preserve">ainda seguindo os autores, </w:t>
      </w:r>
      <w:r w:rsidR="005707B2">
        <w:rPr>
          <w:rFonts w:ascii="Times New Roman" w:hAnsi="Times New Roman" w:cs="Times New Roman"/>
          <w:sz w:val="24"/>
          <w:szCs w:val="24"/>
        </w:rPr>
        <w:t xml:space="preserve">as universidades possuem importância fundamental nessa geração, aplicação e difusão do conhecimento necessário ao desenvolvimento, </w:t>
      </w:r>
      <w:r w:rsidR="007F45FF">
        <w:rPr>
          <w:rFonts w:ascii="Times New Roman" w:hAnsi="Times New Roman" w:cs="Times New Roman"/>
          <w:sz w:val="24"/>
          <w:szCs w:val="24"/>
        </w:rPr>
        <w:t xml:space="preserve">interagindo entre as partes, sejam das Hélice Tríplice, Quádrupla ou Quíntupla. Contudo, </w:t>
      </w:r>
      <w:r w:rsidR="001959A9">
        <w:rPr>
          <w:rFonts w:ascii="Times New Roman" w:hAnsi="Times New Roman" w:cs="Times New Roman"/>
          <w:sz w:val="24"/>
          <w:szCs w:val="24"/>
        </w:rPr>
        <w:t>os modelos das hélices incorporaram as universidades; mas e quanto à</w:t>
      </w:r>
      <w:r w:rsidR="007F45FF">
        <w:rPr>
          <w:rFonts w:ascii="Times New Roman" w:hAnsi="Times New Roman" w:cs="Times New Roman"/>
          <w:sz w:val="24"/>
          <w:szCs w:val="24"/>
        </w:rPr>
        <w:t>s universidades</w:t>
      </w:r>
      <w:r w:rsidR="001959A9">
        <w:rPr>
          <w:rFonts w:ascii="Times New Roman" w:hAnsi="Times New Roman" w:cs="Times New Roman"/>
          <w:sz w:val="24"/>
          <w:szCs w:val="24"/>
        </w:rPr>
        <w:t>,</w:t>
      </w:r>
      <w:r w:rsidR="007F45FF">
        <w:rPr>
          <w:rFonts w:ascii="Times New Roman" w:hAnsi="Times New Roman" w:cs="Times New Roman"/>
          <w:sz w:val="24"/>
          <w:szCs w:val="24"/>
        </w:rPr>
        <w:t xml:space="preserve"> </w:t>
      </w:r>
      <w:r w:rsidR="001959A9">
        <w:rPr>
          <w:rFonts w:ascii="Times New Roman" w:hAnsi="Times New Roman" w:cs="Times New Roman"/>
          <w:sz w:val="24"/>
          <w:szCs w:val="24"/>
        </w:rPr>
        <w:t>elas incorporaram em seu âmago os modelos de Hélices?</w:t>
      </w:r>
    </w:p>
    <w:p w14:paraId="34892EA2" w14:textId="36C65234" w:rsidR="00D10AA5" w:rsidRDefault="001A5DB4"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Bem, a importância dos governos e da indústria (mercado em geral) já vinha sendo estabelecida ao longo do desenvolvimento do Estado, das Nações e do próprio sistema Capitalista de produção. </w:t>
      </w:r>
      <w:r w:rsidR="00D10AA5">
        <w:rPr>
          <w:rFonts w:ascii="Times New Roman" w:hAnsi="Times New Roman" w:cs="Times New Roman"/>
          <w:sz w:val="24"/>
          <w:szCs w:val="24"/>
        </w:rPr>
        <w:t>Além disso, o</w:t>
      </w:r>
      <w:r>
        <w:rPr>
          <w:rFonts w:ascii="Times New Roman" w:hAnsi="Times New Roman" w:cs="Times New Roman"/>
          <w:sz w:val="24"/>
          <w:szCs w:val="24"/>
        </w:rPr>
        <w:t xml:space="preserve"> progresso técnico, por meio de inovações, melhorias contínuas e mudança tecnológica – como exposto – </w:t>
      </w:r>
      <w:r w:rsidR="00D10AA5">
        <w:rPr>
          <w:rFonts w:ascii="Times New Roman" w:hAnsi="Times New Roman" w:cs="Times New Roman"/>
          <w:sz w:val="24"/>
          <w:szCs w:val="24"/>
        </w:rPr>
        <w:t xml:space="preserve">tem </w:t>
      </w:r>
      <w:r>
        <w:rPr>
          <w:rFonts w:ascii="Times New Roman" w:hAnsi="Times New Roman" w:cs="Times New Roman"/>
          <w:sz w:val="24"/>
          <w:szCs w:val="24"/>
        </w:rPr>
        <w:t>avança</w:t>
      </w:r>
      <w:r w:rsidR="00D10AA5">
        <w:rPr>
          <w:rFonts w:ascii="Times New Roman" w:hAnsi="Times New Roman" w:cs="Times New Roman"/>
          <w:sz w:val="24"/>
          <w:szCs w:val="24"/>
        </w:rPr>
        <w:t>do cada vez mais</w:t>
      </w:r>
      <w:r>
        <w:rPr>
          <w:rFonts w:ascii="Times New Roman" w:hAnsi="Times New Roman" w:cs="Times New Roman"/>
          <w:sz w:val="24"/>
          <w:szCs w:val="24"/>
        </w:rPr>
        <w:t xml:space="preserve"> sobre a realidade das empresas. </w:t>
      </w:r>
      <w:r w:rsidR="00D10AA5">
        <w:rPr>
          <w:rFonts w:ascii="Times New Roman" w:hAnsi="Times New Roman" w:cs="Times New Roman"/>
          <w:sz w:val="24"/>
          <w:szCs w:val="24"/>
        </w:rPr>
        <w:t xml:space="preserve">Soma-se a isso, desde o </w:t>
      </w:r>
      <w:r>
        <w:rPr>
          <w:rFonts w:ascii="Times New Roman" w:hAnsi="Times New Roman" w:cs="Times New Roman"/>
          <w:sz w:val="24"/>
          <w:szCs w:val="24"/>
        </w:rPr>
        <w:t>final do século passado, a emergência da Globalização</w:t>
      </w:r>
      <w:r w:rsidR="00D10AA5">
        <w:rPr>
          <w:rFonts w:ascii="Times New Roman" w:hAnsi="Times New Roman" w:cs="Times New Roman"/>
          <w:sz w:val="24"/>
          <w:szCs w:val="24"/>
        </w:rPr>
        <w:t xml:space="preserve"> e</w:t>
      </w:r>
      <w:r>
        <w:rPr>
          <w:rFonts w:ascii="Times New Roman" w:hAnsi="Times New Roman" w:cs="Times New Roman"/>
          <w:sz w:val="24"/>
          <w:szCs w:val="24"/>
        </w:rPr>
        <w:t xml:space="preserve"> mudança de poderes no mundo contemporâneo. </w:t>
      </w:r>
      <w:r w:rsidR="00D10AA5">
        <w:rPr>
          <w:rFonts w:ascii="Times New Roman" w:hAnsi="Times New Roman" w:cs="Times New Roman"/>
          <w:sz w:val="24"/>
          <w:szCs w:val="24"/>
        </w:rPr>
        <w:t xml:space="preserve">Ou seja, com tudo isso ocorrendo, </w:t>
      </w:r>
      <w:r>
        <w:rPr>
          <w:rFonts w:ascii="Times New Roman" w:hAnsi="Times New Roman" w:cs="Times New Roman"/>
          <w:sz w:val="24"/>
          <w:szCs w:val="24"/>
        </w:rPr>
        <w:t>as universidades já tinham surgido</w:t>
      </w:r>
      <w:r w:rsidR="00D10AA5">
        <w:rPr>
          <w:rFonts w:ascii="Times New Roman" w:hAnsi="Times New Roman" w:cs="Times New Roman"/>
          <w:sz w:val="24"/>
          <w:szCs w:val="24"/>
        </w:rPr>
        <w:t xml:space="preserve">, se desenvolvido e se consolidado como instituições imprescindíveis à sociedade. </w:t>
      </w:r>
    </w:p>
    <w:p w14:paraId="38D6EB66" w14:textId="5D6E0E9E" w:rsidR="009857E5" w:rsidRDefault="001A7E84"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diferença agora </w:t>
      </w:r>
      <w:r w:rsidR="001A5DB4">
        <w:rPr>
          <w:rFonts w:ascii="Times New Roman" w:hAnsi="Times New Roman" w:cs="Times New Roman"/>
          <w:sz w:val="24"/>
          <w:szCs w:val="24"/>
        </w:rPr>
        <w:t xml:space="preserve">é </w:t>
      </w:r>
      <w:r w:rsidR="00A261EA">
        <w:rPr>
          <w:rFonts w:ascii="Times New Roman" w:hAnsi="Times New Roman" w:cs="Times New Roman"/>
          <w:sz w:val="24"/>
          <w:szCs w:val="24"/>
        </w:rPr>
        <w:t xml:space="preserve">buscar </w:t>
      </w:r>
      <w:r w:rsidR="001A5DB4">
        <w:rPr>
          <w:rFonts w:ascii="Times New Roman" w:hAnsi="Times New Roman" w:cs="Times New Roman"/>
          <w:sz w:val="24"/>
          <w:szCs w:val="24"/>
        </w:rPr>
        <w:t xml:space="preserve">perceber e reconhecer (tanto num movimento </w:t>
      </w:r>
      <w:r w:rsidR="00425126">
        <w:rPr>
          <w:rFonts w:ascii="Times New Roman" w:hAnsi="Times New Roman" w:cs="Times New Roman"/>
          <w:sz w:val="24"/>
          <w:szCs w:val="24"/>
        </w:rPr>
        <w:t>d</w:t>
      </w:r>
      <w:r w:rsidR="001A5DB4">
        <w:rPr>
          <w:rFonts w:ascii="Times New Roman" w:hAnsi="Times New Roman" w:cs="Times New Roman"/>
          <w:sz w:val="24"/>
          <w:szCs w:val="24"/>
        </w:rPr>
        <w:t>e autopercepção quanto de reconhecimento externo) a</w:t>
      </w:r>
      <w:r>
        <w:rPr>
          <w:rFonts w:ascii="Times New Roman" w:hAnsi="Times New Roman" w:cs="Times New Roman"/>
          <w:sz w:val="24"/>
          <w:szCs w:val="24"/>
        </w:rPr>
        <w:t xml:space="preserve"> Universidade na atualidade como parte ativa da Hélice Tríplice</w:t>
      </w:r>
      <w:r w:rsidR="001A5DB4">
        <w:rPr>
          <w:rFonts w:ascii="Times New Roman" w:hAnsi="Times New Roman" w:cs="Times New Roman"/>
          <w:sz w:val="24"/>
          <w:szCs w:val="24"/>
        </w:rPr>
        <w:t>, em seu papel</w:t>
      </w:r>
      <w:r>
        <w:rPr>
          <w:rFonts w:ascii="Times New Roman" w:hAnsi="Times New Roman" w:cs="Times New Roman"/>
          <w:sz w:val="24"/>
          <w:szCs w:val="24"/>
        </w:rPr>
        <w:t xml:space="preserve"> precípuo equivalente a esses outros atores (governo, indústria) como, inclusive, catalisadora de novas ações (ligadas ao governo) e novas empresas (pela parte das indústrias). (</w:t>
      </w:r>
      <w:r w:rsidRPr="003A052F">
        <w:rPr>
          <w:rFonts w:ascii="Times New Roman" w:hAnsi="Times New Roman" w:cs="Times New Roman"/>
          <w:sz w:val="24"/>
          <w:szCs w:val="24"/>
        </w:rPr>
        <w:t>ETZKOWITZ</w:t>
      </w:r>
      <w:r>
        <w:rPr>
          <w:rFonts w:ascii="Times New Roman" w:hAnsi="Times New Roman" w:cs="Times New Roman"/>
          <w:sz w:val="24"/>
          <w:szCs w:val="24"/>
        </w:rPr>
        <w:t xml:space="preserve"> e Z</w:t>
      </w:r>
      <w:r w:rsidRPr="003A052F">
        <w:rPr>
          <w:rFonts w:ascii="Times New Roman" w:hAnsi="Times New Roman" w:cs="Times New Roman"/>
          <w:sz w:val="24"/>
          <w:szCs w:val="24"/>
        </w:rPr>
        <w:t xml:space="preserve">HOU, </w:t>
      </w:r>
      <w:r>
        <w:rPr>
          <w:rFonts w:ascii="Times New Roman" w:hAnsi="Times New Roman" w:cs="Times New Roman"/>
          <w:sz w:val="24"/>
          <w:szCs w:val="24"/>
        </w:rPr>
        <w:t xml:space="preserve">2017). </w:t>
      </w:r>
      <w:r w:rsidR="00A261EA">
        <w:rPr>
          <w:rFonts w:ascii="Times New Roman" w:hAnsi="Times New Roman" w:cs="Times New Roman"/>
          <w:sz w:val="24"/>
          <w:szCs w:val="24"/>
        </w:rPr>
        <w:t xml:space="preserve">A tão afamada ‘torre de marfim’ se mostrou envidraçada e toda a evolução dos tempos modernos exigiu </w:t>
      </w:r>
      <w:r w:rsidR="00074F5E">
        <w:rPr>
          <w:rFonts w:ascii="Times New Roman" w:hAnsi="Times New Roman" w:cs="Times New Roman"/>
          <w:sz w:val="24"/>
          <w:szCs w:val="24"/>
        </w:rPr>
        <w:t xml:space="preserve">– e ainda exige - </w:t>
      </w:r>
      <w:r w:rsidR="00A261EA">
        <w:rPr>
          <w:rFonts w:ascii="Times New Roman" w:hAnsi="Times New Roman" w:cs="Times New Roman"/>
          <w:sz w:val="24"/>
          <w:szCs w:val="24"/>
        </w:rPr>
        <w:t xml:space="preserve">dessas instituições </w:t>
      </w:r>
      <w:r w:rsidR="00074F5E">
        <w:rPr>
          <w:rFonts w:ascii="Times New Roman" w:hAnsi="Times New Roman" w:cs="Times New Roman"/>
          <w:sz w:val="24"/>
          <w:szCs w:val="24"/>
        </w:rPr>
        <w:t>que não só promovam mudança</w:t>
      </w:r>
      <w:r w:rsidR="00CA17B5">
        <w:rPr>
          <w:rFonts w:ascii="Times New Roman" w:hAnsi="Times New Roman" w:cs="Times New Roman"/>
          <w:sz w:val="24"/>
          <w:szCs w:val="24"/>
        </w:rPr>
        <w:t>s,</w:t>
      </w:r>
      <w:r w:rsidR="00074F5E">
        <w:rPr>
          <w:rFonts w:ascii="Times New Roman" w:hAnsi="Times New Roman" w:cs="Times New Roman"/>
          <w:sz w:val="24"/>
          <w:szCs w:val="24"/>
        </w:rPr>
        <w:t xml:space="preserve"> mas </w:t>
      </w:r>
      <w:r w:rsidR="00CA17B5">
        <w:rPr>
          <w:rFonts w:ascii="Times New Roman" w:hAnsi="Times New Roman" w:cs="Times New Roman"/>
          <w:sz w:val="24"/>
          <w:szCs w:val="24"/>
        </w:rPr>
        <w:t xml:space="preserve">que </w:t>
      </w:r>
      <w:r w:rsidR="00074F5E">
        <w:rPr>
          <w:rFonts w:ascii="Times New Roman" w:hAnsi="Times New Roman" w:cs="Times New Roman"/>
          <w:sz w:val="24"/>
          <w:szCs w:val="24"/>
        </w:rPr>
        <w:t>dela</w:t>
      </w:r>
      <w:r w:rsidR="00CA17B5">
        <w:rPr>
          <w:rFonts w:ascii="Times New Roman" w:hAnsi="Times New Roman" w:cs="Times New Roman"/>
          <w:sz w:val="24"/>
          <w:szCs w:val="24"/>
        </w:rPr>
        <w:t>s</w:t>
      </w:r>
      <w:r w:rsidR="00074F5E">
        <w:rPr>
          <w:rFonts w:ascii="Times New Roman" w:hAnsi="Times New Roman" w:cs="Times New Roman"/>
          <w:sz w:val="24"/>
          <w:szCs w:val="24"/>
        </w:rPr>
        <w:t xml:space="preserve"> faça uso para uma outra missão dentre as já existentes: a de ser empreendedora.</w:t>
      </w:r>
      <w:r w:rsidR="00B17232">
        <w:rPr>
          <w:rFonts w:ascii="Times New Roman" w:hAnsi="Times New Roman" w:cs="Times New Roman"/>
          <w:sz w:val="24"/>
          <w:szCs w:val="24"/>
        </w:rPr>
        <w:tab/>
      </w:r>
      <w:r w:rsidR="009857E5">
        <w:rPr>
          <w:rFonts w:ascii="Times New Roman" w:hAnsi="Times New Roman" w:cs="Times New Roman"/>
          <w:sz w:val="24"/>
          <w:szCs w:val="24"/>
        </w:rPr>
        <w:t xml:space="preserve"> </w:t>
      </w:r>
    </w:p>
    <w:p w14:paraId="7AA320FB" w14:textId="15FD093B" w:rsidR="009857E5" w:rsidRDefault="009857E5" w:rsidP="00472496">
      <w:pPr>
        <w:spacing w:after="0" w:line="360" w:lineRule="auto"/>
        <w:ind w:firstLine="851"/>
        <w:jc w:val="both"/>
        <w:rPr>
          <w:rFonts w:ascii="Times New Roman" w:hAnsi="Times New Roman" w:cs="Times New Roman"/>
          <w:sz w:val="24"/>
          <w:szCs w:val="24"/>
        </w:rPr>
      </w:pPr>
      <w:r w:rsidRPr="003A052F">
        <w:rPr>
          <w:rFonts w:ascii="Times New Roman" w:hAnsi="Times New Roman" w:cs="Times New Roman"/>
          <w:sz w:val="24"/>
          <w:szCs w:val="24"/>
        </w:rPr>
        <w:t>E</w:t>
      </w:r>
      <w:r>
        <w:rPr>
          <w:rFonts w:ascii="Times New Roman" w:hAnsi="Times New Roman" w:cs="Times New Roman"/>
          <w:sz w:val="24"/>
          <w:szCs w:val="24"/>
        </w:rPr>
        <w:t xml:space="preserve">tzkowitz e Zhou (2017) argumentam que a universidade num formato acadêmico empreendedor assume predominância a partir de conhecimento avançado, solução de problemas do coletivo, criação e incentivo </w:t>
      </w:r>
      <w:r w:rsidR="00985B45">
        <w:rPr>
          <w:rFonts w:ascii="Times New Roman" w:hAnsi="Times New Roman" w:cs="Times New Roman"/>
          <w:sz w:val="24"/>
          <w:szCs w:val="24"/>
        </w:rPr>
        <w:t>a</w:t>
      </w:r>
      <w:r>
        <w:rPr>
          <w:rFonts w:ascii="Times New Roman" w:hAnsi="Times New Roman" w:cs="Times New Roman"/>
          <w:sz w:val="24"/>
          <w:szCs w:val="24"/>
        </w:rPr>
        <w:t xml:space="preserve"> inovações, tecnologias e mudanças tecnológicas, indo além do que ambos autores chamaram de ‘Segunda revolução acadêmica’. </w:t>
      </w:r>
      <w:r w:rsidR="00692F5D">
        <w:rPr>
          <w:rFonts w:ascii="Times New Roman" w:hAnsi="Times New Roman" w:cs="Times New Roman"/>
          <w:sz w:val="24"/>
          <w:szCs w:val="24"/>
        </w:rPr>
        <w:t xml:space="preserve">A primeira </w:t>
      </w:r>
      <w:r w:rsidR="00692F5D">
        <w:rPr>
          <w:rFonts w:ascii="Times New Roman" w:hAnsi="Times New Roman" w:cs="Times New Roman"/>
          <w:sz w:val="24"/>
          <w:szCs w:val="24"/>
        </w:rPr>
        <w:lastRenderedPageBreak/>
        <w:t xml:space="preserve">revolução na academia abrange a </w:t>
      </w:r>
      <w:r w:rsidR="00985B45">
        <w:rPr>
          <w:rFonts w:ascii="Times New Roman" w:hAnsi="Times New Roman" w:cs="Times New Roman"/>
          <w:sz w:val="24"/>
          <w:szCs w:val="24"/>
        </w:rPr>
        <w:t>legitimação</w:t>
      </w:r>
      <w:r w:rsidR="00692F5D">
        <w:rPr>
          <w:rFonts w:ascii="Times New Roman" w:hAnsi="Times New Roman" w:cs="Times New Roman"/>
          <w:sz w:val="24"/>
          <w:szCs w:val="24"/>
        </w:rPr>
        <w:t xml:space="preserve"> da pesquisa como parte de sua missão – junto com o ensino -, e a segunda revolução na academia como sendo a de foco na inovação com base na sociedade do conhecimento a fim de resolver problemas da sociedade, (juntamente do governo, indústria e da própria sociedade civil), mantendo sua autonomia e independência.  (</w:t>
      </w:r>
      <w:r w:rsidR="00692F5D" w:rsidRPr="003A052F">
        <w:rPr>
          <w:rFonts w:ascii="Times New Roman" w:hAnsi="Times New Roman" w:cs="Times New Roman"/>
          <w:sz w:val="24"/>
          <w:szCs w:val="24"/>
        </w:rPr>
        <w:t>E</w:t>
      </w:r>
      <w:r w:rsidR="00692F5D">
        <w:rPr>
          <w:rFonts w:ascii="Times New Roman" w:hAnsi="Times New Roman" w:cs="Times New Roman"/>
          <w:sz w:val="24"/>
          <w:szCs w:val="24"/>
        </w:rPr>
        <w:t xml:space="preserve">TZKOWITZ e ZHOU, 2017). </w:t>
      </w:r>
    </w:p>
    <w:p w14:paraId="5F61A589" w14:textId="3BBE1288" w:rsidR="00516C3B" w:rsidRDefault="002E4D1D"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O </w:t>
      </w:r>
      <w:r w:rsidR="00516C3B">
        <w:rPr>
          <w:rFonts w:ascii="Times New Roman" w:hAnsi="Times New Roman" w:cs="Times New Roman"/>
          <w:sz w:val="24"/>
          <w:szCs w:val="24"/>
        </w:rPr>
        <w:t xml:space="preserve">primeiro registro oficialmente conhecido e reconhecido acerca do </w:t>
      </w:r>
      <w:r>
        <w:rPr>
          <w:rFonts w:ascii="Times New Roman" w:hAnsi="Times New Roman" w:cs="Times New Roman"/>
          <w:sz w:val="24"/>
          <w:szCs w:val="24"/>
        </w:rPr>
        <w:t>conceito de universidade empreendedora</w:t>
      </w:r>
      <w:r w:rsidR="00516C3B">
        <w:rPr>
          <w:rFonts w:ascii="Times New Roman" w:hAnsi="Times New Roman" w:cs="Times New Roman"/>
          <w:sz w:val="24"/>
          <w:szCs w:val="24"/>
        </w:rPr>
        <w:t xml:space="preserve"> é atribuído a R. B. Clark, em trabalho de 1998 como a instituição que opera mudanças internas – tais como estrutura, cultura, currículos, fontes de recursos -, com reflexos externos – proatividade, inovação, gestão de riscos, – a fim de engajar-se num sistema social para aumento e melhoria de desenvolvimento econômico e social. (RUIZ e MARTENS, 2019). </w:t>
      </w:r>
      <w:r w:rsidR="00A61322">
        <w:rPr>
          <w:rFonts w:ascii="Times New Roman" w:hAnsi="Times New Roman" w:cs="Times New Roman"/>
          <w:sz w:val="24"/>
          <w:szCs w:val="24"/>
        </w:rPr>
        <w:t>Porém, já é admitida uma miríade de definições possíveis para elas, em virtude da multiplicidade de pontos de vista científicos sobre o tema</w:t>
      </w:r>
      <w:r w:rsidR="005A737F">
        <w:rPr>
          <w:rFonts w:ascii="Times New Roman" w:hAnsi="Times New Roman" w:cs="Times New Roman"/>
          <w:sz w:val="24"/>
          <w:szCs w:val="24"/>
        </w:rPr>
        <w:t>.</w:t>
      </w:r>
    </w:p>
    <w:p w14:paraId="52165C4F" w14:textId="0143C097" w:rsidR="002E4D1D" w:rsidRDefault="00A61322"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A universidade empreendedora </w:t>
      </w:r>
      <w:r w:rsidR="002E4D1D">
        <w:rPr>
          <w:rFonts w:ascii="Times New Roman" w:hAnsi="Times New Roman" w:cs="Times New Roman"/>
          <w:sz w:val="24"/>
          <w:szCs w:val="24"/>
        </w:rPr>
        <w:t xml:space="preserve">traz, então, uma nova missão a esse tipo de instituição, que é contribuir ao desenvolvimento por meio de seus resultados e entregas, as quais, por sua vez, podem ser medidas, além do ensino e pesquisa, pelas patentes, licenças, </w:t>
      </w:r>
      <w:r w:rsidR="002E4D1D">
        <w:rPr>
          <w:rFonts w:ascii="Times New Roman" w:hAnsi="Times New Roman" w:cs="Times New Roman"/>
          <w:i/>
          <w:iCs/>
          <w:sz w:val="24"/>
          <w:szCs w:val="24"/>
        </w:rPr>
        <w:t>joint ventures</w:t>
      </w:r>
      <w:r w:rsidR="002E4D1D">
        <w:rPr>
          <w:rFonts w:ascii="Times New Roman" w:hAnsi="Times New Roman" w:cs="Times New Roman"/>
          <w:sz w:val="24"/>
          <w:szCs w:val="24"/>
        </w:rPr>
        <w:t xml:space="preserve">, </w:t>
      </w:r>
      <w:r w:rsidR="002E4D1D">
        <w:rPr>
          <w:rFonts w:ascii="Times New Roman" w:hAnsi="Times New Roman" w:cs="Times New Roman"/>
          <w:i/>
          <w:iCs/>
          <w:sz w:val="24"/>
          <w:szCs w:val="24"/>
        </w:rPr>
        <w:t>spin-off</w:t>
      </w:r>
      <w:r w:rsidR="002E4D1D">
        <w:rPr>
          <w:rFonts w:ascii="Times New Roman" w:hAnsi="Times New Roman" w:cs="Times New Roman"/>
          <w:sz w:val="24"/>
          <w:szCs w:val="24"/>
        </w:rPr>
        <w:t>, transferências de tecnologia diversas e o próprio apoio e incentivo institucional a essas mudanças na sociedade, quando ocorrerem (FEOLA, PARENTE, CUCINO, 20</w:t>
      </w:r>
      <w:r w:rsidR="00A0267C">
        <w:rPr>
          <w:rFonts w:ascii="Times New Roman" w:hAnsi="Times New Roman" w:cs="Times New Roman"/>
          <w:sz w:val="24"/>
          <w:szCs w:val="24"/>
        </w:rPr>
        <w:t>21</w:t>
      </w:r>
      <w:r w:rsidR="002E4D1D">
        <w:rPr>
          <w:rFonts w:ascii="Times New Roman" w:hAnsi="Times New Roman" w:cs="Times New Roman"/>
          <w:sz w:val="24"/>
          <w:szCs w:val="24"/>
        </w:rPr>
        <w:t xml:space="preserve">). Além da comercialização desse tipo de entrega, também </w:t>
      </w:r>
      <w:r w:rsidR="00516C3B">
        <w:rPr>
          <w:rFonts w:ascii="Times New Roman" w:hAnsi="Times New Roman" w:cs="Times New Roman"/>
          <w:sz w:val="24"/>
          <w:szCs w:val="24"/>
        </w:rPr>
        <w:t>atua em contratos, consultoria, pesquisa colaborativa – ao seu âmbito externo – e revisão de seu papel estratégico, com normas e cultura propícias a essa mudança, - de seu ponto de vista interno (BARRIOLUENGOA e BENNEWORTH, 201</w:t>
      </w:r>
      <w:r w:rsidR="00A0267C">
        <w:rPr>
          <w:rFonts w:ascii="Times New Roman" w:hAnsi="Times New Roman" w:cs="Times New Roman"/>
          <w:sz w:val="24"/>
          <w:szCs w:val="24"/>
        </w:rPr>
        <w:t>9</w:t>
      </w:r>
      <w:r w:rsidR="00516C3B">
        <w:rPr>
          <w:rFonts w:ascii="Times New Roman" w:hAnsi="Times New Roman" w:cs="Times New Roman"/>
          <w:sz w:val="24"/>
          <w:szCs w:val="24"/>
        </w:rPr>
        <w:t xml:space="preserve">). </w:t>
      </w:r>
    </w:p>
    <w:p w14:paraId="2FFF50F3" w14:textId="79F3E00E" w:rsidR="00C05D71" w:rsidRDefault="005A737F"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Apesar de evidente seu papel e comportamento mais empreendedor, é necessário que suas ações empreendedoras, de fato, criem ou impulsionem valor agregado a si mesma e à sociedade em que se localizam, focando em seu poder de desenvolver o conhecimento e sua influência e capacidade de mudança no ecossistema em que está</w:t>
      </w:r>
      <w:r w:rsidR="00425126">
        <w:rPr>
          <w:rFonts w:ascii="Times New Roman" w:hAnsi="Times New Roman" w:cs="Times New Roman"/>
          <w:sz w:val="24"/>
          <w:szCs w:val="24"/>
        </w:rPr>
        <w:t xml:space="preserve"> </w:t>
      </w:r>
      <w:r>
        <w:rPr>
          <w:rFonts w:ascii="Times New Roman" w:hAnsi="Times New Roman" w:cs="Times New Roman"/>
          <w:sz w:val="24"/>
          <w:szCs w:val="24"/>
        </w:rPr>
        <w:t>(RUIZ e MARTENS, 2019). Dentro disso, a própria cultura e mentalidade dessas institu</w:t>
      </w:r>
      <w:r w:rsidR="009326FD">
        <w:rPr>
          <w:rFonts w:ascii="Times New Roman" w:hAnsi="Times New Roman" w:cs="Times New Roman"/>
          <w:sz w:val="24"/>
          <w:szCs w:val="24"/>
        </w:rPr>
        <w:t>ições</w:t>
      </w:r>
      <w:r>
        <w:rPr>
          <w:rFonts w:ascii="Times New Roman" w:hAnsi="Times New Roman" w:cs="Times New Roman"/>
          <w:sz w:val="24"/>
          <w:szCs w:val="24"/>
        </w:rPr>
        <w:t xml:space="preserve"> devem se direcionar a esse comportamento mais empreende</w:t>
      </w:r>
      <w:r w:rsidR="009326FD">
        <w:rPr>
          <w:rFonts w:ascii="Times New Roman" w:hAnsi="Times New Roman" w:cs="Times New Roman"/>
          <w:sz w:val="24"/>
          <w:szCs w:val="24"/>
        </w:rPr>
        <w:t>do</w:t>
      </w:r>
      <w:r>
        <w:rPr>
          <w:rFonts w:ascii="Times New Roman" w:hAnsi="Times New Roman" w:cs="Times New Roman"/>
          <w:sz w:val="24"/>
          <w:szCs w:val="24"/>
        </w:rPr>
        <w:t xml:space="preserve">r, sem afetar sua missão e natureza histórica </w:t>
      </w:r>
      <w:r w:rsidR="00C05D71">
        <w:rPr>
          <w:rFonts w:ascii="Times New Roman" w:hAnsi="Times New Roman" w:cs="Times New Roman"/>
          <w:sz w:val="24"/>
          <w:szCs w:val="24"/>
        </w:rPr>
        <w:t>conhecidas, mas, concomitantemente, dar-se conta de sua importância social no desenvolvimento próprio e do entorno (FEOLA, PARENTE, CUCINO, 20</w:t>
      </w:r>
      <w:r w:rsidR="00A0267C">
        <w:rPr>
          <w:rFonts w:ascii="Times New Roman" w:hAnsi="Times New Roman" w:cs="Times New Roman"/>
          <w:sz w:val="24"/>
          <w:szCs w:val="24"/>
        </w:rPr>
        <w:t>21</w:t>
      </w:r>
      <w:r w:rsidR="00C05D71">
        <w:rPr>
          <w:rFonts w:ascii="Times New Roman" w:hAnsi="Times New Roman" w:cs="Times New Roman"/>
          <w:sz w:val="24"/>
          <w:szCs w:val="24"/>
        </w:rPr>
        <w:t>). É ter como sua terceira missão a integração da inovação, troca de conhecimento com a melhoria do desenvolvimento regional. (BARRIOLUENGOA e BENNEWORTH, 201</w:t>
      </w:r>
      <w:r w:rsidR="00A0267C">
        <w:rPr>
          <w:rFonts w:ascii="Times New Roman" w:hAnsi="Times New Roman" w:cs="Times New Roman"/>
          <w:sz w:val="24"/>
          <w:szCs w:val="24"/>
        </w:rPr>
        <w:t>9</w:t>
      </w:r>
      <w:r w:rsidR="00C05D71">
        <w:rPr>
          <w:rFonts w:ascii="Times New Roman" w:hAnsi="Times New Roman" w:cs="Times New Roman"/>
          <w:sz w:val="24"/>
          <w:szCs w:val="24"/>
        </w:rPr>
        <w:t xml:space="preserve">). Isto é, não se trata de uma destruição para deixá-la em ruínas, ou mesmo uma destruição criativa </w:t>
      </w:r>
      <w:r w:rsidR="00985B45">
        <w:rPr>
          <w:rFonts w:ascii="Times New Roman" w:hAnsi="Times New Roman" w:cs="Times New Roman"/>
          <w:sz w:val="24"/>
          <w:szCs w:val="24"/>
        </w:rPr>
        <w:t>S</w:t>
      </w:r>
      <w:r w:rsidR="00C05D71">
        <w:rPr>
          <w:rFonts w:ascii="Times New Roman" w:hAnsi="Times New Roman" w:cs="Times New Roman"/>
          <w:sz w:val="24"/>
          <w:szCs w:val="24"/>
        </w:rPr>
        <w:t xml:space="preserve">chumpeteriana – já que falamos de mudança tecnológica e inovação, mas de um remodelamento da universidade, enquanto organização. </w:t>
      </w:r>
    </w:p>
    <w:p w14:paraId="6B6C2FC4" w14:textId="12715855" w:rsidR="00E978ED" w:rsidRDefault="001D0AB7"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Sem </w:t>
      </w:r>
      <w:r w:rsidR="00E978ED">
        <w:rPr>
          <w:rFonts w:ascii="Times New Roman" w:hAnsi="Times New Roman" w:cs="Times New Roman"/>
          <w:sz w:val="24"/>
          <w:szCs w:val="24"/>
        </w:rPr>
        <w:t xml:space="preserve">querer ter a pretensão, ou mesmo </w:t>
      </w:r>
      <w:r w:rsidR="009326FD">
        <w:rPr>
          <w:rFonts w:ascii="Times New Roman" w:hAnsi="Times New Roman" w:cs="Times New Roman"/>
          <w:sz w:val="24"/>
          <w:szCs w:val="24"/>
        </w:rPr>
        <w:t xml:space="preserve">a </w:t>
      </w:r>
      <w:r>
        <w:rPr>
          <w:rFonts w:ascii="Times New Roman" w:hAnsi="Times New Roman" w:cs="Times New Roman"/>
          <w:sz w:val="24"/>
          <w:szCs w:val="24"/>
        </w:rPr>
        <w:t>temeridade</w:t>
      </w:r>
      <w:r w:rsidR="00E978ED">
        <w:rPr>
          <w:rFonts w:ascii="Times New Roman" w:hAnsi="Times New Roman" w:cs="Times New Roman"/>
          <w:sz w:val="24"/>
          <w:szCs w:val="24"/>
        </w:rPr>
        <w:t>,</w:t>
      </w:r>
      <w:r>
        <w:rPr>
          <w:rFonts w:ascii="Times New Roman" w:hAnsi="Times New Roman" w:cs="Times New Roman"/>
          <w:sz w:val="24"/>
          <w:szCs w:val="24"/>
        </w:rPr>
        <w:t xml:space="preserve"> de tentar resumir algo complexo como é o remodelamento de uma organização de natureza centenária (senão milenar, no caso mundial), </w:t>
      </w:r>
      <w:r w:rsidR="00E978ED">
        <w:rPr>
          <w:rFonts w:ascii="Times New Roman" w:hAnsi="Times New Roman" w:cs="Times New Roman"/>
          <w:sz w:val="24"/>
          <w:szCs w:val="24"/>
        </w:rPr>
        <w:t>o seu papel historicamente e socialmente construído permanece</w:t>
      </w:r>
      <w:r w:rsidR="007A1B34">
        <w:rPr>
          <w:rFonts w:ascii="Times New Roman" w:hAnsi="Times New Roman" w:cs="Times New Roman"/>
          <w:sz w:val="24"/>
          <w:szCs w:val="24"/>
        </w:rPr>
        <w:t>. Isso porque,</w:t>
      </w:r>
      <w:r w:rsidR="00E978ED">
        <w:rPr>
          <w:rFonts w:ascii="Times New Roman" w:hAnsi="Times New Roman" w:cs="Times New Roman"/>
          <w:sz w:val="24"/>
          <w:szCs w:val="24"/>
        </w:rPr>
        <w:t xml:space="preserve"> não apenas pela própria perspectiva histórica em si, como pelo viés legal da educação superior, de promover a formação cidadã</w:t>
      </w:r>
      <w:r w:rsidR="007A1B34">
        <w:rPr>
          <w:rFonts w:ascii="Times New Roman" w:hAnsi="Times New Roman" w:cs="Times New Roman"/>
          <w:sz w:val="24"/>
          <w:szCs w:val="24"/>
        </w:rPr>
        <w:t xml:space="preserve">. Sem falar, de igual forma, na </w:t>
      </w:r>
      <w:r w:rsidR="00E978ED">
        <w:rPr>
          <w:rFonts w:ascii="Times New Roman" w:hAnsi="Times New Roman" w:cs="Times New Roman"/>
          <w:sz w:val="24"/>
          <w:szCs w:val="24"/>
        </w:rPr>
        <w:t>declaração mundial sobre educação superior no século XXI da UNESCO</w:t>
      </w:r>
      <w:r w:rsidR="00D47374">
        <w:rPr>
          <w:rFonts w:ascii="Times New Roman" w:hAnsi="Times New Roman" w:cs="Times New Roman"/>
          <w:sz w:val="24"/>
          <w:szCs w:val="24"/>
        </w:rPr>
        <w:t xml:space="preserve"> (1998), </w:t>
      </w:r>
      <w:r w:rsidR="007A1B34">
        <w:rPr>
          <w:rFonts w:ascii="Times New Roman" w:hAnsi="Times New Roman" w:cs="Times New Roman"/>
          <w:sz w:val="24"/>
          <w:szCs w:val="24"/>
        </w:rPr>
        <w:t>a qual</w:t>
      </w:r>
      <w:r w:rsidR="00A61CDC">
        <w:rPr>
          <w:rFonts w:ascii="Times New Roman" w:hAnsi="Times New Roman" w:cs="Times New Roman"/>
          <w:sz w:val="24"/>
          <w:szCs w:val="24"/>
        </w:rPr>
        <w:t xml:space="preserve">, em seu artigo 9º, </w:t>
      </w:r>
      <w:r w:rsidR="007A1B34">
        <w:rPr>
          <w:rFonts w:ascii="Times New Roman" w:hAnsi="Times New Roman" w:cs="Times New Roman"/>
          <w:sz w:val="24"/>
          <w:szCs w:val="24"/>
        </w:rPr>
        <w:t>enalteceu as aproximações educacionais inovadoras, pensamento crítico, criatividade, diversificação de pessoas, parcerias com a comunidade e currículos que perpassem o domínio cognitivo das disciplinas</w:t>
      </w:r>
      <w:r w:rsidR="00D47374">
        <w:rPr>
          <w:rFonts w:ascii="Times New Roman" w:hAnsi="Times New Roman" w:cs="Times New Roman"/>
          <w:sz w:val="24"/>
          <w:szCs w:val="24"/>
        </w:rPr>
        <w:t xml:space="preserve">. </w:t>
      </w:r>
      <w:r w:rsidR="007A1B34">
        <w:rPr>
          <w:rFonts w:ascii="Times New Roman" w:hAnsi="Times New Roman" w:cs="Times New Roman"/>
          <w:sz w:val="24"/>
          <w:szCs w:val="24"/>
        </w:rPr>
        <w:t xml:space="preserve"> </w:t>
      </w:r>
    </w:p>
    <w:p w14:paraId="6F0164EE" w14:textId="6888FC1C" w:rsidR="00D47374" w:rsidRDefault="007F5D1B"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Num estudo para propor elementos que caracterizariam as universidades empreendedoras, Ruiz e Martens (2019) buscaram em artigos publicados características presentes em sua composição e, na sequência, apresentaram essas características em seis dimensões. No quadro 3</w:t>
      </w:r>
      <w:r w:rsidR="007B0E3A">
        <w:rPr>
          <w:rFonts w:ascii="Times New Roman" w:hAnsi="Times New Roman" w:cs="Times New Roman"/>
          <w:sz w:val="24"/>
          <w:szCs w:val="24"/>
        </w:rPr>
        <w:t xml:space="preserve"> há a apresentação dos achados da pesquisa de ambas autoras.</w:t>
      </w:r>
      <w:r w:rsidR="007F0048">
        <w:rPr>
          <w:rFonts w:ascii="Times New Roman" w:hAnsi="Times New Roman" w:cs="Times New Roman"/>
          <w:sz w:val="24"/>
          <w:szCs w:val="24"/>
        </w:rPr>
        <w:t xml:space="preserve"> </w:t>
      </w:r>
    </w:p>
    <w:p w14:paraId="61449388" w14:textId="77777777" w:rsidR="007F0048" w:rsidRDefault="007F0048" w:rsidP="00472496">
      <w:pPr>
        <w:spacing w:after="0" w:line="240" w:lineRule="auto"/>
        <w:ind w:firstLine="851"/>
        <w:jc w:val="both"/>
        <w:rPr>
          <w:rFonts w:ascii="Times New Roman" w:hAnsi="Times New Roman" w:cs="Times New Roman"/>
          <w:sz w:val="20"/>
          <w:szCs w:val="20"/>
        </w:rPr>
      </w:pPr>
    </w:p>
    <w:p w14:paraId="62C13A61" w14:textId="61C6FDEF" w:rsidR="007F5D1B" w:rsidRPr="00AE2CB9" w:rsidRDefault="007F5D1B" w:rsidP="000A0229">
      <w:pPr>
        <w:spacing w:after="0" w:line="240" w:lineRule="auto"/>
        <w:jc w:val="both"/>
        <w:rPr>
          <w:rFonts w:ascii="Times New Roman" w:hAnsi="Times New Roman" w:cs="Times New Roman"/>
          <w:sz w:val="20"/>
          <w:szCs w:val="20"/>
        </w:rPr>
      </w:pPr>
      <w:r w:rsidRPr="00AE2CB9">
        <w:rPr>
          <w:rFonts w:ascii="Times New Roman" w:hAnsi="Times New Roman" w:cs="Times New Roman"/>
          <w:sz w:val="20"/>
          <w:szCs w:val="20"/>
        </w:rPr>
        <w:t>Q</w:t>
      </w:r>
      <w:r w:rsidR="000A0229">
        <w:rPr>
          <w:rFonts w:ascii="Times New Roman" w:hAnsi="Times New Roman" w:cs="Times New Roman"/>
          <w:sz w:val="20"/>
          <w:szCs w:val="20"/>
        </w:rPr>
        <w:t xml:space="preserve">uadro </w:t>
      </w:r>
      <w:r w:rsidR="007B0E3A">
        <w:rPr>
          <w:rFonts w:ascii="Times New Roman" w:hAnsi="Times New Roman" w:cs="Times New Roman"/>
          <w:sz w:val="20"/>
          <w:szCs w:val="20"/>
        </w:rPr>
        <w:t>3</w:t>
      </w:r>
      <w:r>
        <w:rPr>
          <w:rFonts w:ascii="Times New Roman" w:hAnsi="Times New Roman" w:cs="Times New Roman"/>
          <w:sz w:val="20"/>
          <w:szCs w:val="20"/>
        </w:rPr>
        <w:t>–</w:t>
      </w:r>
      <w:r w:rsidRPr="00AE2CB9">
        <w:rPr>
          <w:rFonts w:ascii="Times New Roman" w:hAnsi="Times New Roman" w:cs="Times New Roman"/>
          <w:sz w:val="20"/>
          <w:szCs w:val="20"/>
        </w:rPr>
        <w:t xml:space="preserve"> </w:t>
      </w:r>
      <w:r w:rsidR="00617EC6">
        <w:rPr>
          <w:rFonts w:ascii="Times New Roman" w:hAnsi="Times New Roman" w:cs="Times New Roman"/>
          <w:sz w:val="20"/>
          <w:szCs w:val="20"/>
        </w:rPr>
        <w:t xml:space="preserve">Características </w:t>
      </w:r>
      <w:r w:rsidR="007B0E3A">
        <w:rPr>
          <w:rFonts w:ascii="Times New Roman" w:hAnsi="Times New Roman" w:cs="Times New Roman"/>
          <w:sz w:val="20"/>
          <w:szCs w:val="20"/>
        </w:rPr>
        <w:t>da universidade empreendedora</w:t>
      </w:r>
    </w:p>
    <w:tbl>
      <w:tblPr>
        <w:tblStyle w:val="Tabelacomgrade"/>
        <w:tblW w:w="0" w:type="auto"/>
        <w:tblLook w:val="04A0" w:firstRow="1" w:lastRow="0" w:firstColumn="1" w:lastColumn="0" w:noHBand="0" w:noVBand="1"/>
      </w:tblPr>
      <w:tblGrid>
        <w:gridCol w:w="2405"/>
        <w:gridCol w:w="6656"/>
      </w:tblGrid>
      <w:tr w:rsidR="00617EC6" w14:paraId="36D0D82A" w14:textId="77777777" w:rsidTr="000A0229">
        <w:tc>
          <w:tcPr>
            <w:tcW w:w="2405" w:type="dxa"/>
          </w:tcPr>
          <w:p w14:paraId="729E2C0C" w14:textId="4AEB7753" w:rsidR="00617EC6" w:rsidRDefault="00617EC6" w:rsidP="000A0229">
            <w:pPr>
              <w:jc w:val="center"/>
              <w:rPr>
                <w:rFonts w:ascii="Times New Roman" w:hAnsi="Times New Roman" w:cs="Times New Roman"/>
                <w:sz w:val="20"/>
                <w:szCs w:val="20"/>
              </w:rPr>
            </w:pPr>
            <w:r>
              <w:rPr>
                <w:rFonts w:ascii="Times New Roman" w:hAnsi="Times New Roman" w:cs="Times New Roman"/>
                <w:sz w:val="20"/>
                <w:szCs w:val="20"/>
              </w:rPr>
              <w:t>DIMENSÃO</w:t>
            </w:r>
          </w:p>
        </w:tc>
        <w:tc>
          <w:tcPr>
            <w:tcW w:w="6656" w:type="dxa"/>
          </w:tcPr>
          <w:p w14:paraId="390CB036" w14:textId="16BB7AB5" w:rsidR="00617EC6" w:rsidRDefault="00617EC6" w:rsidP="000A0229">
            <w:pPr>
              <w:jc w:val="center"/>
              <w:rPr>
                <w:rFonts w:ascii="Times New Roman" w:hAnsi="Times New Roman" w:cs="Times New Roman"/>
                <w:sz w:val="20"/>
                <w:szCs w:val="20"/>
              </w:rPr>
            </w:pPr>
            <w:r>
              <w:rPr>
                <w:rFonts w:ascii="Times New Roman" w:hAnsi="Times New Roman" w:cs="Times New Roman"/>
                <w:sz w:val="20"/>
                <w:szCs w:val="20"/>
              </w:rPr>
              <w:t>ELEMENTOS</w:t>
            </w:r>
          </w:p>
        </w:tc>
      </w:tr>
      <w:tr w:rsidR="00617EC6" w14:paraId="4EDD31BE" w14:textId="77777777" w:rsidTr="000A0229">
        <w:tc>
          <w:tcPr>
            <w:tcW w:w="2405" w:type="dxa"/>
          </w:tcPr>
          <w:p w14:paraId="0501A737" w14:textId="1D276DF3" w:rsidR="00617EC6" w:rsidRDefault="00D311BB" w:rsidP="000A0229">
            <w:pPr>
              <w:jc w:val="both"/>
              <w:rPr>
                <w:rFonts w:ascii="Times New Roman" w:hAnsi="Times New Roman" w:cs="Times New Roman"/>
                <w:sz w:val="20"/>
                <w:szCs w:val="20"/>
              </w:rPr>
            </w:pPr>
            <w:r>
              <w:rPr>
                <w:rFonts w:ascii="Times New Roman" w:hAnsi="Times New Roman" w:cs="Times New Roman"/>
                <w:sz w:val="20"/>
                <w:szCs w:val="20"/>
              </w:rPr>
              <w:t>Gestão</w:t>
            </w:r>
          </w:p>
        </w:tc>
        <w:tc>
          <w:tcPr>
            <w:tcW w:w="6656" w:type="dxa"/>
          </w:tcPr>
          <w:p w14:paraId="2B78A84C" w14:textId="2B19C3A2" w:rsidR="00617EC6" w:rsidRDefault="00F36C54" w:rsidP="000A0229">
            <w:pPr>
              <w:jc w:val="both"/>
              <w:rPr>
                <w:rFonts w:ascii="Times New Roman" w:hAnsi="Times New Roman" w:cs="Times New Roman"/>
                <w:sz w:val="20"/>
                <w:szCs w:val="20"/>
              </w:rPr>
            </w:pPr>
            <w:r>
              <w:rPr>
                <w:rFonts w:ascii="Times New Roman" w:hAnsi="Times New Roman" w:cs="Times New Roman"/>
                <w:sz w:val="20"/>
                <w:szCs w:val="20"/>
              </w:rPr>
              <w:t>Gestão estratégica, cultura empreendedora, oportunidades para funções econômica e social, criação de valores públicos e independência de recursos financeiros.</w:t>
            </w:r>
          </w:p>
        </w:tc>
      </w:tr>
      <w:tr w:rsidR="00617EC6" w14:paraId="7D240984" w14:textId="77777777" w:rsidTr="000A0229">
        <w:tc>
          <w:tcPr>
            <w:tcW w:w="2405" w:type="dxa"/>
          </w:tcPr>
          <w:p w14:paraId="16CA2077" w14:textId="4E7D8D05" w:rsidR="00617EC6" w:rsidRDefault="00D311BB" w:rsidP="000A0229">
            <w:pPr>
              <w:jc w:val="both"/>
              <w:rPr>
                <w:rFonts w:ascii="Times New Roman" w:hAnsi="Times New Roman" w:cs="Times New Roman"/>
                <w:sz w:val="20"/>
                <w:szCs w:val="20"/>
              </w:rPr>
            </w:pPr>
            <w:r>
              <w:rPr>
                <w:rFonts w:ascii="Times New Roman" w:hAnsi="Times New Roman" w:cs="Times New Roman"/>
                <w:sz w:val="20"/>
                <w:szCs w:val="20"/>
              </w:rPr>
              <w:t>Infraestrutura</w:t>
            </w:r>
          </w:p>
        </w:tc>
        <w:tc>
          <w:tcPr>
            <w:tcW w:w="6656" w:type="dxa"/>
          </w:tcPr>
          <w:p w14:paraId="634C31EC" w14:textId="73736045" w:rsidR="00617EC6" w:rsidRDefault="00F36C54" w:rsidP="000A0229">
            <w:pPr>
              <w:jc w:val="both"/>
              <w:rPr>
                <w:rFonts w:ascii="Times New Roman" w:hAnsi="Times New Roman" w:cs="Times New Roman"/>
                <w:sz w:val="20"/>
                <w:szCs w:val="20"/>
              </w:rPr>
            </w:pPr>
            <w:r>
              <w:rPr>
                <w:rFonts w:ascii="Times New Roman" w:hAnsi="Times New Roman" w:cs="Times New Roman"/>
                <w:sz w:val="20"/>
                <w:szCs w:val="20"/>
              </w:rPr>
              <w:t>Escritórios com transferência de tecnologia e propriedade intelectual, centros de atendimento às demandas da sociedade, parques tecnológicos, incubadoras, aceleradoras, atendimento à indústria, centros de pesquisas interdisciplinares.</w:t>
            </w:r>
          </w:p>
        </w:tc>
      </w:tr>
      <w:tr w:rsidR="00617EC6" w14:paraId="6E49D7DA" w14:textId="77777777" w:rsidTr="000A0229">
        <w:tc>
          <w:tcPr>
            <w:tcW w:w="2405" w:type="dxa"/>
          </w:tcPr>
          <w:p w14:paraId="6A8E0489" w14:textId="6BC058DE" w:rsidR="00617EC6" w:rsidRDefault="00D311BB" w:rsidP="000A0229">
            <w:pPr>
              <w:jc w:val="both"/>
              <w:rPr>
                <w:rFonts w:ascii="Times New Roman" w:hAnsi="Times New Roman" w:cs="Times New Roman"/>
                <w:sz w:val="20"/>
                <w:szCs w:val="20"/>
              </w:rPr>
            </w:pPr>
            <w:r>
              <w:rPr>
                <w:rFonts w:ascii="Times New Roman" w:hAnsi="Times New Roman" w:cs="Times New Roman"/>
                <w:sz w:val="20"/>
                <w:szCs w:val="20"/>
              </w:rPr>
              <w:t>Internacionalização</w:t>
            </w:r>
          </w:p>
        </w:tc>
        <w:tc>
          <w:tcPr>
            <w:tcW w:w="6656" w:type="dxa"/>
          </w:tcPr>
          <w:p w14:paraId="6550F813" w14:textId="2C68D6BA" w:rsidR="00617EC6" w:rsidRDefault="00F36C54" w:rsidP="000A0229">
            <w:pPr>
              <w:jc w:val="both"/>
              <w:rPr>
                <w:rFonts w:ascii="Times New Roman" w:hAnsi="Times New Roman" w:cs="Times New Roman"/>
                <w:sz w:val="20"/>
                <w:szCs w:val="20"/>
              </w:rPr>
            </w:pPr>
            <w:r>
              <w:rPr>
                <w:rFonts w:ascii="Times New Roman" w:hAnsi="Times New Roman" w:cs="Times New Roman"/>
                <w:sz w:val="20"/>
                <w:szCs w:val="20"/>
              </w:rPr>
              <w:t>Programas de intercâmbio para estudantes e docentes.</w:t>
            </w:r>
          </w:p>
        </w:tc>
      </w:tr>
      <w:tr w:rsidR="00617EC6" w14:paraId="67CA54AA" w14:textId="77777777" w:rsidTr="000A0229">
        <w:tc>
          <w:tcPr>
            <w:tcW w:w="2405" w:type="dxa"/>
          </w:tcPr>
          <w:p w14:paraId="21EAB611" w14:textId="540E7EF9" w:rsidR="00617EC6" w:rsidRDefault="00D311BB" w:rsidP="000A0229">
            <w:pPr>
              <w:jc w:val="both"/>
              <w:rPr>
                <w:rFonts w:ascii="Times New Roman" w:hAnsi="Times New Roman" w:cs="Times New Roman"/>
                <w:sz w:val="20"/>
                <w:szCs w:val="20"/>
              </w:rPr>
            </w:pPr>
            <w:r>
              <w:rPr>
                <w:rFonts w:ascii="Times New Roman" w:hAnsi="Times New Roman" w:cs="Times New Roman"/>
                <w:sz w:val="20"/>
                <w:szCs w:val="20"/>
              </w:rPr>
              <w:t>Capital Financeiro</w:t>
            </w:r>
          </w:p>
        </w:tc>
        <w:tc>
          <w:tcPr>
            <w:tcW w:w="6656" w:type="dxa"/>
          </w:tcPr>
          <w:p w14:paraId="445764FF" w14:textId="7865F35C" w:rsidR="00617EC6" w:rsidRDefault="00F36C54" w:rsidP="000A0229">
            <w:pPr>
              <w:jc w:val="both"/>
              <w:rPr>
                <w:rFonts w:ascii="Times New Roman" w:hAnsi="Times New Roman" w:cs="Times New Roman"/>
                <w:sz w:val="20"/>
                <w:szCs w:val="20"/>
              </w:rPr>
            </w:pPr>
            <w:r>
              <w:rPr>
                <w:rFonts w:ascii="Times New Roman" w:hAnsi="Times New Roman" w:cs="Times New Roman"/>
                <w:sz w:val="20"/>
                <w:szCs w:val="20"/>
              </w:rPr>
              <w:t>Autonomia financeira com captação de recursos externos.</w:t>
            </w:r>
          </w:p>
        </w:tc>
      </w:tr>
      <w:tr w:rsidR="00617EC6" w14:paraId="4C486733" w14:textId="77777777" w:rsidTr="000A0229">
        <w:tc>
          <w:tcPr>
            <w:tcW w:w="2405" w:type="dxa"/>
          </w:tcPr>
          <w:p w14:paraId="581EE947" w14:textId="7F117CD0" w:rsidR="00617EC6" w:rsidRDefault="00D311BB" w:rsidP="000A0229">
            <w:pPr>
              <w:jc w:val="both"/>
              <w:rPr>
                <w:rFonts w:ascii="Times New Roman" w:hAnsi="Times New Roman" w:cs="Times New Roman"/>
                <w:sz w:val="20"/>
                <w:szCs w:val="20"/>
              </w:rPr>
            </w:pPr>
            <w:r>
              <w:rPr>
                <w:rFonts w:ascii="Times New Roman" w:hAnsi="Times New Roman" w:cs="Times New Roman"/>
                <w:sz w:val="20"/>
                <w:szCs w:val="20"/>
              </w:rPr>
              <w:t>Comunidade Acadêmica</w:t>
            </w:r>
          </w:p>
        </w:tc>
        <w:tc>
          <w:tcPr>
            <w:tcW w:w="6656" w:type="dxa"/>
          </w:tcPr>
          <w:p w14:paraId="34E83BBC" w14:textId="60DCBFF7" w:rsidR="00617EC6" w:rsidRDefault="00F36C54" w:rsidP="000A0229">
            <w:pPr>
              <w:jc w:val="both"/>
              <w:rPr>
                <w:rFonts w:ascii="Times New Roman" w:hAnsi="Times New Roman" w:cs="Times New Roman"/>
                <w:sz w:val="20"/>
                <w:szCs w:val="20"/>
              </w:rPr>
            </w:pPr>
            <w:r>
              <w:rPr>
                <w:rFonts w:ascii="Times New Roman" w:hAnsi="Times New Roman" w:cs="Times New Roman"/>
                <w:sz w:val="20"/>
                <w:szCs w:val="20"/>
              </w:rPr>
              <w:t>Trabalho colaborativo com outras universidades, compartilhamento de práticas e pesquisas, programas de empreendedorismo, consultoria para startups, premiação de docentes e estudantes.</w:t>
            </w:r>
          </w:p>
        </w:tc>
      </w:tr>
      <w:tr w:rsidR="00617EC6" w14:paraId="39819792" w14:textId="77777777" w:rsidTr="000A0229">
        <w:tc>
          <w:tcPr>
            <w:tcW w:w="2405" w:type="dxa"/>
          </w:tcPr>
          <w:p w14:paraId="10ABE972" w14:textId="22C19153" w:rsidR="00617EC6" w:rsidRDefault="00D311BB" w:rsidP="000A0229">
            <w:pPr>
              <w:jc w:val="both"/>
              <w:rPr>
                <w:rFonts w:ascii="Times New Roman" w:hAnsi="Times New Roman" w:cs="Times New Roman"/>
                <w:sz w:val="20"/>
                <w:szCs w:val="20"/>
              </w:rPr>
            </w:pPr>
            <w:r>
              <w:rPr>
                <w:rFonts w:ascii="Times New Roman" w:hAnsi="Times New Roman" w:cs="Times New Roman"/>
                <w:sz w:val="20"/>
                <w:szCs w:val="20"/>
              </w:rPr>
              <w:t>Ecossistema Empreendedor e Parcerias</w:t>
            </w:r>
          </w:p>
        </w:tc>
        <w:tc>
          <w:tcPr>
            <w:tcW w:w="6656" w:type="dxa"/>
          </w:tcPr>
          <w:p w14:paraId="2E276CB1" w14:textId="4E6D2954" w:rsidR="00617EC6" w:rsidRDefault="00F36C54" w:rsidP="000A0229">
            <w:pPr>
              <w:jc w:val="both"/>
              <w:rPr>
                <w:rFonts w:ascii="Times New Roman" w:hAnsi="Times New Roman" w:cs="Times New Roman"/>
                <w:sz w:val="20"/>
                <w:szCs w:val="20"/>
              </w:rPr>
            </w:pPr>
            <w:r>
              <w:rPr>
                <w:rFonts w:ascii="Times New Roman" w:hAnsi="Times New Roman" w:cs="Times New Roman"/>
                <w:sz w:val="20"/>
                <w:szCs w:val="20"/>
              </w:rPr>
              <w:t xml:space="preserve">Parcerias internas, parcerias externas entre universidade e governo e universidade e empresas e universidade e outras instituições de ensino. </w:t>
            </w:r>
          </w:p>
        </w:tc>
      </w:tr>
    </w:tbl>
    <w:p w14:paraId="19333BFC" w14:textId="79E82997" w:rsidR="007F5D1B" w:rsidRDefault="007F5D1B" w:rsidP="000A0229">
      <w:pPr>
        <w:spacing w:after="0" w:line="240" w:lineRule="auto"/>
        <w:jc w:val="both"/>
        <w:rPr>
          <w:rFonts w:ascii="Times New Roman" w:hAnsi="Times New Roman" w:cs="Times New Roman"/>
          <w:sz w:val="24"/>
          <w:szCs w:val="24"/>
        </w:rPr>
      </w:pPr>
      <w:r w:rsidRPr="00AE2CB9">
        <w:rPr>
          <w:rFonts w:ascii="Times New Roman" w:hAnsi="Times New Roman" w:cs="Times New Roman"/>
          <w:sz w:val="20"/>
          <w:szCs w:val="20"/>
        </w:rPr>
        <w:t>F</w:t>
      </w:r>
      <w:r w:rsidR="000A0229">
        <w:rPr>
          <w:rFonts w:ascii="Times New Roman" w:hAnsi="Times New Roman" w:cs="Times New Roman"/>
          <w:sz w:val="20"/>
          <w:szCs w:val="20"/>
        </w:rPr>
        <w:t>onte</w:t>
      </w:r>
      <w:r w:rsidRPr="00AE2CB9">
        <w:rPr>
          <w:rFonts w:ascii="Times New Roman" w:hAnsi="Times New Roman" w:cs="Times New Roman"/>
          <w:sz w:val="20"/>
          <w:szCs w:val="20"/>
        </w:rPr>
        <w:t xml:space="preserve">: </w:t>
      </w:r>
      <w:r w:rsidR="007B0E3A">
        <w:rPr>
          <w:rFonts w:ascii="Times New Roman" w:hAnsi="Times New Roman" w:cs="Times New Roman"/>
          <w:sz w:val="20"/>
          <w:szCs w:val="20"/>
        </w:rPr>
        <w:t>adaptado de RUIZ e MARTENS, 2019</w:t>
      </w:r>
      <w:r w:rsidR="00F36C54">
        <w:rPr>
          <w:rFonts w:ascii="Times New Roman" w:hAnsi="Times New Roman" w:cs="Times New Roman"/>
          <w:sz w:val="20"/>
          <w:szCs w:val="20"/>
        </w:rPr>
        <w:t xml:space="preserve">, p. 34. </w:t>
      </w:r>
    </w:p>
    <w:p w14:paraId="5A2F46F0" w14:textId="77777777" w:rsidR="007F5D1B" w:rsidRDefault="007F5D1B" w:rsidP="00472496">
      <w:pPr>
        <w:spacing w:after="0" w:line="240" w:lineRule="auto"/>
        <w:ind w:firstLine="851"/>
        <w:jc w:val="both"/>
        <w:rPr>
          <w:rFonts w:ascii="Times New Roman" w:hAnsi="Times New Roman" w:cs="Times New Roman"/>
          <w:sz w:val="24"/>
          <w:szCs w:val="24"/>
        </w:rPr>
      </w:pPr>
    </w:p>
    <w:p w14:paraId="29CE4EBC" w14:textId="0160DC9C" w:rsidR="00515FFE" w:rsidRDefault="002C1506"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S</w:t>
      </w:r>
      <w:r w:rsidR="00515FFE">
        <w:rPr>
          <w:rFonts w:ascii="Times New Roman" w:hAnsi="Times New Roman" w:cs="Times New Roman"/>
          <w:sz w:val="24"/>
          <w:szCs w:val="24"/>
        </w:rPr>
        <w:t xml:space="preserve">uas iniciativas </w:t>
      </w:r>
      <w:r w:rsidR="00E978ED">
        <w:rPr>
          <w:rFonts w:ascii="Times New Roman" w:hAnsi="Times New Roman" w:cs="Times New Roman"/>
          <w:sz w:val="24"/>
          <w:szCs w:val="24"/>
        </w:rPr>
        <w:t xml:space="preserve">para começar essa transição </w:t>
      </w:r>
      <w:r w:rsidR="00515FFE">
        <w:rPr>
          <w:rFonts w:ascii="Times New Roman" w:hAnsi="Times New Roman" w:cs="Times New Roman"/>
          <w:sz w:val="24"/>
          <w:szCs w:val="24"/>
        </w:rPr>
        <w:t>podem abranger desde cursos e eventos sobre empreendedorismo, como realização de concursos para iniciativa de desenvolvimento de empreendedoras/empreendedores, e também gerir mudanças e riscos inerentes à inovação, mudança tecnológica e assuntos correlatos ao impacto local ((FEOLA, PARENTE, CUCINO, 20</w:t>
      </w:r>
      <w:r w:rsidR="00A0267C">
        <w:rPr>
          <w:rFonts w:ascii="Times New Roman" w:hAnsi="Times New Roman" w:cs="Times New Roman"/>
          <w:sz w:val="24"/>
          <w:szCs w:val="24"/>
        </w:rPr>
        <w:t>21</w:t>
      </w:r>
      <w:r w:rsidR="00515FFE">
        <w:rPr>
          <w:rFonts w:ascii="Times New Roman" w:hAnsi="Times New Roman" w:cs="Times New Roman"/>
          <w:sz w:val="24"/>
          <w:szCs w:val="24"/>
        </w:rPr>
        <w:t>)</w:t>
      </w:r>
      <w:r w:rsidR="005070E5">
        <w:rPr>
          <w:rFonts w:ascii="Times New Roman" w:hAnsi="Times New Roman" w:cs="Times New Roman"/>
          <w:sz w:val="24"/>
          <w:szCs w:val="24"/>
        </w:rPr>
        <w:t xml:space="preserve">. </w:t>
      </w:r>
      <w:r>
        <w:rPr>
          <w:rFonts w:ascii="Times New Roman" w:hAnsi="Times New Roman" w:cs="Times New Roman"/>
          <w:sz w:val="24"/>
          <w:szCs w:val="24"/>
        </w:rPr>
        <w:t xml:space="preserve">E isso mais do que interagir é passar a efetivamente pertencer a um ecossistema empreendedor e por meio de suas ações de ensino, pesquisa, extensão, inovação e empreendedorismo cria valor à sociedade com o desenvolvimento em várias facetas. (RUIZ e MARTENS, 2019). </w:t>
      </w:r>
    </w:p>
    <w:p w14:paraId="322FAE89" w14:textId="03AF6B91" w:rsidR="00543E6E" w:rsidRDefault="0072522C"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Na mesma linha, Lara e Sehnem (2022) também realizaram pesquisa na qual era</w:t>
      </w:r>
      <w:r w:rsidR="00425126">
        <w:rPr>
          <w:rFonts w:ascii="Times New Roman" w:hAnsi="Times New Roman" w:cs="Times New Roman"/>
          <w:sz w:val="24"/>
          <w:szCs w:val="24"/>
        </w:rPr>
        <w:t>m</w:t>
      </w:r>
      <w:r>
        <w:rPr>
          <w:rFonts w:ascii="Times New Roman" w:hAnsi="Times New Roman" w:cs="Times New Roman"/>
          <w:sz w:val="24"/>
          <w:szCs w:val="24"/>
        </w:rPr>
        <w:t xml:space="preserve"> buscado</w:t>
      </w:r>
      <w:r w:rsidR="00425126">
        <w:rPr>
          <w:rFonts w:ascii="Times New Roman" w:hAnsi="Times New Roman" w:cs="Times New Roman"/>
          <w:sz w:val="24"/>
          <w:szCs w:val="24"/>
        </w:rPr>
        <w:t>s</w:t>
      </w:r>
      <w:r>
        <w:rPr>
          <w:rFonts w:ascii="Times New Roman" w:hAnsi="Times New Roman" w:cs="Times New Roman"/>
          <w:sz w:val="24"/>
          <w:szCs w:val="24"/>
        </w:rPr>
        <w:t xml:space="preserve"> elementos para a existência das universidades empreendedoras com base em estudos </w:t>
      </w:r>
      <w:r>
        <w:rPr>
          <w:rFonts w:ascii="Times New Roman" w:hAnsi="Times New Roman" w:cs="Times New Roman"/>
          <w:sz w:val="24"/>
          <w:szCs w:val="24"/>
        </w:rPr>
        <w:lastRenderedPageBreak/>
        <w:t>publicados até o ano de 2021. E, como resposta, as autoras observaram</w:t>
      </w:r>
      <w:r w:rsidR="00A05D2B">
        <w:rPr>
          <w:rFonts w:ascii="Times New Roman" w:hAnsi="Times New Roman" w:cs="Times New Roman"/>
          <w:sz w:val="24"/>
          <w:szCs w:val="24"/>
        </w:rPr>
        <w:t xml:space="preserve"> reestruturação interna, inovação, internacionalização, pesquisa e desenvolvimento, sustentabilidade, interação com organizações públicas e privadas, pesquisas, e metodologias ativas de ensino-aprendizagem como aspectos inerentes à nova formatação das universidades. Entretanto, essas características precisam interagir entre si para a transformação na realização de atividades empreendedoras igualmente em sintonia com as necessidades da comunidade. (LARA e SEHNEM, 2022). </w:t>
      </w:r>
      <w:r w:rsidR="00543E6E">
        <w:rPr>
          <w:rFonts w:ascii="Times New Roman" w:hAnsi="Times New Roman" w:cs="Times New Roman"/>
          <w:sz w:val="24"/>
          <w:szCs w:val="24"/>
        </w:rPr>
        <w:t xml:space="preserve">Essa comunidade, aqui estendemos para sociedade, região ou ecossistema empreendedor. Dessa forma, como ficam as Universidades Empreendedoras não apenas atuando na Tríplice </w:t>
      </w:r>
      <w:r w:rsidR="00985B45">
        <w:rPr>
          <w:rFonts w:ascii="Times New Roman" w:hAnsi="Times New Roman" w:cs="Times New Roman"/>
          <w:sz w:val="24"/>
          <w:szCs w:val="24"/>
        </w:rPr>
        <w:t>Hélice</w:t>
      </w:r>
      <w:r w:rsidR="00543E6E">
        <w:rPr>
          <w:rFonts w:ascii="Times New Roman" w:hAnsi="Times New Roman" w:cs="Times New Roman"/>
          <w:sz w:val="24"/>
          <w:szCs w:val="24"/>
        </w:rPr>
        <w:t xml:space="preserve"> (ou mesmo Quarta e Quíntuplas) como nos ecossistemas empreendedores?</w:t>
      </w:r>
    </w:p>
    <w:p w14:paraId="3854AD20" w14:textId="495CDB24" w:rsidR="001D7156" w:rsidRDefault="001D7156"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Em 2009, a Organização para a Cooperação e Desenvolvimento Econômico (OCDE) elaborou documento com critérios de boas práticas para o empreendedorismo em universidades e nesse rol apareceram: estratégia, recursos humanos e financeiros, infraestrutura, educação empreendedora, suporte para startups, abordagem avaliativa. Dentro dessas sete categorias, alguns </w:t>
      </w:r>
      <w:r w:rsidR="0074691E">
        <w:rPr>
          <w:rFonts w:ascii="Times New Roman" w:hAnsi="Times New Roman" w:cs="Times New Roman"/>
          <w:sz w:val="24"/>
          <w:szCs w:val="24"/>
        </w:rPr>
        <w:t>re</w:t>
      </w:r>
      <w:r>
        <w:rPr>
          <w:rFonts w:ascii="Times New Roman" w:hAnsi="Times New Roman" w:cs="Times New Roman"/>
          <w:sz w:val="24"/>
          <w:szCs w:val="24"/>
        </w:rPr>
        <w:t>qu</w:t>
      </w:r>
      <w:r w:rsidR="0074691E">
        <w:rPr>
          <w:rFonts w:ascii="Times New Roman" w:hAnsi="Times New Roman" w:cs="Times New Roman"/>
          <w:sz w:val="24"/>
          <w:szCs w:val="24"/>
        </w:rPr>
        <w:t>i</w:t>
      </w:r>
      <w:r>
        <w:rPr>
          <w:rFonts w:ascii="Times New Roman" w:hAnsi="Times New Roman" w:cs="Times New Roman"/>
          <w:sz w:val="24"/>
          <w:szCs w:val="24"/>
        </w:rPr>
        <w:t xml:space="preserve">sitos </w:t>
      </w:r>
      <w:r w:rsidR="00870FDD">
        <w:rPr>
          <w:rFonts w:ascii="Times New Roman" w:hAnsi="Times New Roman" w:cs="Times New Roman"/>
          <w:sz w:val="24"/>
          <w:szCs w:val="24"/>
        </w:rPr>
        <w:t>vêm a se somarem com os outros já abordados até aqui e</w:t>
      </w:r>
      <w:r>
        <w:rPr>
          <w:rFonts w:ascii="Times New Roman" w:hAnsi="Times New Roman" w:cs="Times New Roman"/>
          <w:sz w:val="24"/>
          <w:szCs w:val="24"/>
        </w:rPr>
        <w:t xml:space="preserve"> envolvem: desenvolvimento de conhecimentos e habilidades não apenas no empreendedorismo altamente tecnológico, mas o ‘</w:t>
      </w:r>
      <w:r w:rsidRPr="001D7156">
        <w:rPr>
          <w:rFonts w:ascii="Times New Roman" w:hAnsi="Times New Roman" w:cs="Times New Roman"/>
          <w:i/>
          <w:iCs/>
          <w:sz w:val="24"/>
          <w:szCs w:val="24"/>
        </w:rPr>
        <w:t>low-tech</w:t>
      </w:r>
      <w:r>
        <w:rPr>
          <w:rFonts w:ascii="Times New Roman" w:hAnsi="Times New Roman" w:cs="Times New Roman"/>
          <w:sz w:val="24"/>
          <w:szCs w:val="24"/>
        </w:rPr>
        <w:t>’, também; mentorias; equipe intraempreendedora; avaliação de cursos, estudantes, docentes, mentorados</w:t>
      </w:r>
      <w:r w:rsidR="00A916FF">
        <w:rPr>
          <w:rFonts w:ascii="Times New Roman" w:hAnsi="Times New Roman" w:cs="Times New Roman"/>
          <w:sz w:val="24"/>
          <w:szCs w:val="24"/>
        </w:rPr>
        <w:t xml:space="preserve"> e todos os agentes envolvidos em empreendedorismo.</w:t>
      </w:r>
      <w:r>
        <w:rPr>
          <w:rFonts w:ascii="Times New Roman" w:hAnsi="Times New Roman" w:cs="Times New Roman"/>
          <w:sz w:val="24"/>
          <w:szCs w:val="24"/>
        </w:rPr>
        <w:t xml:space="preserve"> </w:t>
      </w:r>
    </w:p>
    <w:p w14:paraId="27B11742" w14:textId="770515AE" w:rsidR="00A916FF" w:rsidRDefault="00A916FF"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Essa universidade empreendedora, então, já tem sua relevância atestada nos ecossistemas empreendedores ou de inovação ou, ao menos, no desenvolvimento regional</w:t>
      </w:r>
      <w:r w:rsidR="00673336">
        <w:rPr>
          <w:rFonts w:ascii="Times New Roman" w:hAnsi="Times New Roman" w:cs="Times New Roman"/>
          <w:sz w:val="24"/>
          <w:szCs w:val="24"/>
        </w:rPr>
        <w:t xml:space="preserve"> como diversos estudiosos já apontaram (CANTIS, FEDERICO, GARCIA; 2020; CAMPOS, MORAES, SPATTI, 2021; MYZROVA, GORYACHEVA, SYSOEVA, SYSOEV, 2023; GIMENEZ, 2023). É bastante plausível inferir que já há muitos esforços empreendedores de universidades não taxadas como empreendedoras. Também, que podem haver algumas universidades já empreendedoras – pelo menos de um ponto de vista geral – sem, também, possuir essa denominação</w:t>
      </w:r>
      <w:r w:rsidR="0074691E">
        <w:rPr>
          <w:rFonts w:ascii="Times New Roman" w:hAnsi="Times New Roman" w:cs="Times New Roman"/>
          <w:sz w:val="24"/>
          <w:szCs w:val="24"/>
        </w:rPr>
        <w:t xml:space="preserve"> claramente reconhecida.</w:t>
      </w:r>
      <w:r w:rsidR="00673336">
        <w:rPr>
          <w:rFonts w:ascii="Times New Roman" w:hAnsi="Times New Roman" w:cs="Times New Roman"/>
          <w:sz w:val="24"/>
          <w:szCs w:val="24"/>
        </w:rPr>
        <w:t xml:space="preserve"> </w:t>
      </w:r>
    </w:p>
    <w:p w14:paraId="756EF784" w14:textId="0A4FD424" w:rsidR="001D7156" w:rsidRDefault="00822157"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w:t>
      </w:r>
      <w:r w:rsidR="00673336">
        <w:rPr>
          <w:rFonts w:ascii="Times New Roman" w:hAnsi="Times New Roman" w:cs="Times New Roman"/>
          <w:sz w:val="24"/>
          <w:szCs w:val="24"/>
        </w:rPr>
        <w:t xml:space="preserve"> próprio progresso </w:t>
      </w:r>
      <w:r w:rsidR="008A2D82">
        <w:rPr>
          <w:rFonts w:ascii="Times New Roman" w:hAnsi="Times New Roman" w:cs="Times New Roman"/>
          <w:sz w:val="24"/>
          <w:szCs w:val="24"/>
        </w:rPr>
        <w:t xml:space="preserve">geral trouxe a humanidade a esse panorama que requer evoluções e mudanças, onde com as universidades não seria diferente. Como Valenti e Bueno (2020) colocaram sobre a inovação e empreendedorismo na universidade do século XXI, é a sociedade que busca ajuda na universidade, que quer ver os resultados de trabalhos acadêmicos na melhoria da vida local, ou que a informação científica também chegue à comunidade para ajuda na solução de algum problema socioambiental. Por outro lado, como alertado por Martins (2022), é imprescindível manter o caráter autônomo das universidades, em seu sentido de liberdade de ensino e pesquisa, curiosidade do pesquisador na busca dos temas de estudo, não ceder a pressões externas da religião, política e economia, afugentando-a de questões de </w:t>
      </w:r>
      <w:r w:rsidR="008A2D82">
        <w:rPr>
          <w:rFonts w:ascii="Times New Roman" w:hAnsi="Times New Roman" w:cs="Times New Roman"/>
          <w:sz w:val="24"/>
          <w:szCs w:val="24"/>
        </w:rPr>
        <w:lastRenderedPageBreak/>
        <w:t xml:space="preserve">formação cidadãs para aproximar-se de </w:t>
      </w:r>
      <w:r w:rsidR="0074691E">
        <w:rPr>
          <w:rFonts w:ascii="Times New Roman" w:hAnsi="Times New Roman" w:cs="Times New Roman"/>
          <w:sz w:val="24"/>
          <w:szCs w:val="24"/>
        </w:rPr>
        <w:t>intenções puramente de ordem econômica</w:t>
      </w:r>
      <w:r w:rsidR="008A2D82">
        <w:rPr>
          <w:rFonts w:ascii="Times New Roman" w:hAnsi="Times New Roman" w:cs="Times New Roman"/>
          <w:sz w:val="24"/>
          <w:szCs w:val="24"/>
        </w:rPr>
        <w:t xml:space="preserve">, do conhecimento de dimensão instrumental, individualidade e rivalidade entre docentes e estudantes, </w:t>
      </w:r>
      <w:r w:rsidR="007A60AA">
        <w:rPr>
          <w:rFonts w:ascii="Times New Roman" w:hAnsi="Times New Roman" w:cs="Times New Roman"/>
          <w:sz w:val="24"/>
          <w:szCs w:val="24"/>
        </w:rPr>
        <w:t>na busca de formar profissionais sempre vencedores, “promovendo publicamente seus sucessos profissionais e ocultando cuidadosamente seus eventuais fracassos para os outros membros sociais”</w:t>
      </w:r>
      <w:r w:rsidR="00425126">
        <w:rPr>
          <w:rFonts w:ascii="Times New Roman" w:hAnsi="Times New Roman" w:cs="Times New Roman"/>
          <w:sz w:val="24"/>
          <w:szCs w:val="24"/>
        </w:rPr>
        <w:t xml:space="preserve"> </w:t>
      </w:r>
      <w:r w:rsidR="007A60AA">
        <w:rPr>
          <w:rFonts w:ascii="Times New Roman" w:hAnsi="Times New Roman" w:cs="Times New Roman"/>
          <w:sz w:val="24"/>
          <w:szCs w:val="24"/>
        </w:rPr>
        <w:t xml:space="preserve">(MARTINS, 2022, p. 973). </w:t>
      </w:r>
    </w:p>
    <w:p w14:paraId="631CD469" w14:textId="6F8A0F50" w:rsidR="00822157" w:rsidRDefault="00822157"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Dessa forma, fica o desafio de estruturar essa universidade empreendedora para seu ainda maior papel nos ecossistemas empreendedores. Isso, por uma frente de luta, é lidar com a questão da governança da ciência e tecnologia (e por que não dizer d</w:t>
      </w:r>
      <w:r w:rsidR="0074691E">
        <w:rPr>
          <w:rFonts w:ascii="Times New Roman" w:hAnsi="Times New Roman" w:cs="Times New Roman"/>
          <w:sz w:val="24"/>
          <w:szCs w:val="24"/>
        </w:rPr>
        <w:t>o modo de gestão d</w:t>
      </w:r>
      <w:r>
        <w:rPr>
          <w:rFonts w:ascii="Times New Roman" w:hAnsi="Times New Roman" w:cs="Times New Roman"/>
          <w:sz w:val="24"/>
          <w:szCs w:val="24"/>
        </w:rPr>
        <w:t>as próprias instituições de ensino)</w:t>
      </w:r>
      <w:r w:rsidR="006E4002">
        <w:rPr>
          <w:rFonts w:ascii="Times New Roman" w:hAnsi="Times New Roman" w:cs="Times New Roman"/>
          <w:sz w:val="24"/>
          <w:szCs w:val="24"/>
        </w:rPr>
        <w:t xml:space="preserve"> e os aspectos administrativo-pedagógicos dessas organizações</w:t>
      </w:r>
      <w:r>
        <w:rPr>
          <w:rFonts w:ascii="Times New Roman" w:hAnsi="Times New Roman" w:cs="Times New Roman"/>
          <w:sz w:val="24"/>
          <w:szCs w:val="24"/>
        </w:rPr>
        <w:t xml:space="preserve">. Já por outra frente de batalha, é atender demandas </w:t>
      </w:r>
      <w:r w:rsidR="006E4002">
        <w:rPr>
          <w:rFonts w:ascii="Times New Roman" w:hAnsi="Times New Roman" w:cs="Times New Roman"/>
          <w:sz w:val="24"/>
          <w:szCs w:val="24"/>
        </w:rPr>
        <w:t xml:space="preserve">da comunidade </w:t>
      </w:r>
      <w:r>
        <w:rPr>
          <w:rFonts w:ascii="Times New Roman" w:hAnsi="Times New Roman" w:cs="Times New Roman"/>
          <w:sz w:val="24"/>
          <w:szCs w:val="24"/>
        </w:rPr>
        <w:t xml:space="preserve">inerentes a esse desenvolvimento </w:t>
      </w:r>
      <w:r w:rsidR="006E4002">
        <w:rPr>
          <w:rFonts w:ascii="Times New Roman" w:hAnsi="Times New Roman" w:cs="Times New Roman"/>
          <w:sz w:val="24"/>
          <w:szCs w:val="24"/>
        </w:rPr>
        <w:t>tecnológico-social-econômico-sustentável exposto</w:t>
      </w:r>
      <w:r>
        <w:rPr>
          <w:rFonts w:ascii="Times New Roman" w:hAnsi="Times New Roman" w:cs="Times New Roman"/>
          <w:sz w:val="24"/>
          <w:szCs w:val="24"/>
        </w:rPr>
        <w:t xml:space="preserve"> aqui ao longo desse trabalho. </w:t>
      </w:r>
    </w:p>
    <w:p w14:paraId="3F376F4F" w14:textId="640DB2DC" w:rsidR="00F75B27" w:rsidRPr="00FD13B0" w:rsidRDefault="000F1955"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b/>
      </w:r>
    </w:p>
    <w:p w14:paraId="34078931" w14:textId="5BB8BE6A" w:rsidR="006D2B25" w:rsidRPr="00FD13B0" w:rsidRDefault="00FD13B0" w:rsidP="00472496">
      <w:pPr>
        <w:spacing w:after="0" w:line="360" w:lineRule="auto"/>
        <w:ind w:firstLine="851"/>
        <w:rPr>
          <w:rFonts w:ascii="Times New Roman" w:hAnsi="Times New Roman" w:cs="Times New Roman"/>
          <w:b/>
          <w:bCs/>
          <w:sz w:val="24"/>
          <w:szCs w:val="24"/>
        </w:rPr>
      </w:pPr>
      <w:r w:rsidRPr="00FD13B0">
        <w:rPr>
          <w:rFonts w:ascii="Times New Roman" w:hAnsi="Times New Roman" w:cs="Times New Roman"/>
          <w:b/>
          <w:bCs/>
          <w:sz w:val="24"/>
          <w:szCs w:val="24"/>
        </w:rPr>
        <w:t>Considerações Finais</w:t>
      </w:r>
    </w:p>
    <w:p w14:paraId="657D1881" w14:textId="77777777" w:rsidR="006D2B25" w:rsidRDefault="006D2B25" w:rsidP="00472496">
      <w:pPr>
        <w:spacing w:after="0" w:line="360" w:lineRule="auto"/>
        <w:ind w:firstLine="851"/>
        <w:jc w:val="both"/>
        <w:rPr>
          <w:rFonts w:ascii="Times New Roman" w:hAnsi="Times New Roman" w:cs="Times New Roman"/>
          <w:sz w:val="24"/>
          <w:szCs w:val="24"/>
        </w:rPr>
      </w:pPr>
    </w:p>
    <w:p w14:paraId="39DD3B40" w14:textId="714C692F" w:rsidR="00FC6DFE" w:rsidRDefault="002E247B" w:rsidP="00472496">
      <w:pPr>
        <w:spacing w:after="0" w:line="360" w:lineRule="auto"/>
        <w:ind w:firstLine="851"/>
        <w:jc w:val="both"/>
        <w:rPr>
          <w:rFonts w:ascii="Times New Roman" w:hAnsi="Times New Roman" w:cs="Times New Roman"/>
          <w:sz w:val="24"/>
          <w:szCs w:val="24"/>
        </w:rPr>
      </w:pPr>
      <w:r w:rsidRPr="00BA00D0">
        <w:rPr>
          <w:rFonts w:ascii="Times New Roman" w:hAnsi="Times New Roman" w:cs="Times New Roman"/>
          <w:sz w:val="24"/>
          <w:szCs w:val="24"/>
        </w:rPr>
        <w:t xml:space="preserve">Foi proposto para este </w:t>
      </w:r>
      <w:r w:rsidR="00425126" w:rsidRPr="00BA00D0">
        <w:rPr>
          <w:rFonts w:ascii="Times New Roman" w:hAnsi="Times New Roman" w:cs="Times New Roman"/>
          <w:sz w:val="24"/>
          <w:szCs w:val="24"/>
        </w:rPr>
        <w:t>ensaio</w:t>
      </w:r>
      <w:r w:rsidRPr="00BA00D0">
        <w:rPr>
          <w:rFonts w:ascii="Times New Roman" w:hAnsi="Times New Roman" w:cs="Times New Roman"/>
          <w:sz w:val="24"/>
          <w:szCs w:val="24"/>
        </w:rPr>
        <w:t xml:space="preserve"> </w:t>
      </w:r>
      <w:r w:rsidR="00766CA6" w:rsidRPr="00BA00D0">
        <w:rPr>
          <w:rFonts w:ascii="Times New Roman" w:hAnsi="Times New Roman" w:cs="Times New Roman"/>
          <w:sz w:val="24"/>
          <w:szCs w:val="24"/>
        </w:rPr>
        <w:t xml:space="preserve">o debate acerca do papel </w:t>
      </w:r>
      <w:r w:rsidR="00425126" w:rsidRPr="00BA00D0">
        <w:rPr>
          <w:rFonts w:ascii="Times New Roman" w:hAnsi="Times New Roman" w:cs="Times New Roman"/>
          <w:sz w:val="24"/>
          <w:szCs w:val="24"/>
        </w:rPr>
        <w:t xml:space="preserve">das universidades </w:t>
      </w:r>
      <w:r w:rsidR="00766CA6" w:rsidRPr="00BA00D0">
        <w:rPr>
          <w:rFonts w:ascii="Times New Roman" w:hAnsi="Times New Roman" w:cs="Times New Roman"/>
          <w:sz w:val="24"/>
          <w:szCs w:val="24"/>
        </w:rPr>
        <w:t>na construção de um ecossistema de inovação e empreendedorismo. Para isso, fo</w:t>
      </w:r>
      <w:r w:rsidR="00425126" w:rsidRPr="00BA00D0">
        <w:rPr>
          <w:rFonts w:ascii="Times New Roman" w:hAnsi="Times New Roman" w:cs="Times New Roman"/>
          <w:sz w:val="24"/>
          <w:szCs w:val="24"/>
        </w:rPr>
        <w:t>ram</w:t>
      </w:r>
      <w:r w:rsidR="00766CA6" w:rsidRPr="00BA00D0">
        <w:rPr>
          <w:rFonts w:ascii="Times New Roman" w:hAnsi="Times New Roman" w:cs="Times New Roman"/>
          <w:sz w:val="24"/>
          <w:szCs w:val="24"/>
        </w:rPr>
        <w:t xml:space="preserve"> </w:t>
      </w:r>
      <w:r w:rsidR="00425126" w:rsidRPr="00BA00D0">
        <w:rPr>
          <w:rFonts w:ascii="Times New Roman" w:hAnsi="Times New Roman" w:cs="Times New Roman"/>
          <w:sz w:val="24"/>
          <w:szCs w:val="24"/>
        </w:rPr>
        <w:t>abordados aspectos relacionados a</w:t>
      </w:r>
      <w:r w:rsidRPr="00BA00D0">
        <w:rPr>
          <w:rFonts w:ascii="Times New Roman" w:hAnsi="Times New Roman" w:cs="Times New Roman"/>
          <w:sz w:val="24"/>
          <w:szCs w:val="24"/>
        </w:rPr>
        <w:t xml:space="preserve"> </w:t>
      </w:r>
      <w:r w:rsidR="00425126" w:rsidRPr="00BA00D0">
        <w:rPr>
          <w:rFonts w:ascii="Times New Roman" w:hAnsi="Times New Roman" w:cs="Times New Roman"/>
          <w:sz w:val="24"/>
          <w:szCs w:val="24"/>
        </w:rPr>
        <w:t>desenvolvimento e sociedade, ecossistemas empreendedores e universidades empreendedoras</w:t>
      </w:r>
      <w:r w:rsidRPr="00BA00D0">
        <w:rPr>
          <w:rFonts w:ascii="Times New Roman" w:hAnsi="Times New Roman" w:cs="Times New Roman"/>
          <w:sz w:val="24"/>
          <w:szCs w:val="24"/>
        </w:rPr>
        <w:t xml:space="preserve">. </w:t>
      </w:r>
      <w:r w:rsidR="00D45D73" w:rsidRPr="00BA00D0">
        <w:rPr>
          <w:rFonts w:ascii="Times New Roman" w:hAnsi="Times New Roman" w:cs="Times New Roman"/>
          <w:sz w:val="24"/>
          <w:szCs w:val="24"/>
        </w:rPr>
        <w:t xml:space="preserve">A relevância, maior ou menor deste trabalho, vai ao encontro de pesquisa realizada em 2019 na qual </w:t>
      </w:r>
      <w:r w:rsidR="00D45D73">
        <w:rPr>
          <w:rFonts w:ascii="Times New Roman" w:hAnsi="Times New Roman" w:cs="Times New Roman"/>
          <w:sz w:val="24"/>
          <w:szCs w:val="24"/>
        </w:rPr>
        <w:t xml:space="preserve">evidenciou-se que </w:t>
      </w:r>
      <w:r w:rsidR="008C3B71">
        <w:rPr>
          <w:rFonts w:ascii="Times New Roman" w:hAnsi="Times New Roman" w:cs="Times New Roman"/>
          <w:sz w:val="24"/>
          <w:szCs w:val="24"/>
        </w:rPr>
        <w:t>grande</w:t>
      </w:r>
      <w:r w:rsidR="00D45D73">
        <w:rPr>
          <w:rFonts w:ascii="Times New Roman" w:hAnsi="Times New Roman" w:cs="Times New Roman"/>
          <w:sz w:val="24"/>
          <w:szCs w:val="24"/>
        </w:rPr>
        <w:t xml:space="preserve"> parte das pessoas, em países com diferentes estágios de desenvolvimento, “acreditam apenas parcialmente na ciência” (VALENTI e BUENO, 2020, p. 286) admitindo que a sociedade precisa da ciência para seu desenvolvimento, mas sem isso ser uma verdade imutável. Em outras palavras: espera-se mais ou diferentes retornos da ciência. E as universidades empreendedoras podem ser uma dessas expectativas, cônscias ou não em sua formatação. </w:t>
      </w:r>
    </w:p>
    <w:p w14:paraId="3BC98506" w14:textId="1B6C172E" w:rsidR="00D45D73" w:rsidRDefault="00D45D73"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É claro, lembrando aqui de Faria (2015) qu</w:t>
      </w:r>
      <w:r w:rsidR="00C872A4">
        <w:rPr>
          <w:rFonts w:ascii="Times New Roman" w:hAnsi="Times New Roman" w:cs="Times New Roman"/>
          <w:sz w:val="24"/>
          <w:szCs w:val="24"/>
        </w:rPr>
        <w:t xml:space="preserve">ando </w:t>
      </w:r>
      <w:r w:rsidR="008C3B71">
        <w:rPr>
          <w:rFonts w:ascii="Times New Roman" w:hAnsi="Times New Roman" w:cs="Times New Roman"/>
          <w:sz w:val="24"/>
          <w:szCs w:val="24"/>
        </w:rPr>
        <w:t xml:space="preserve">ele </w:t>
      </w:r>
      <w:r w:rsidR="00C872A4">
        <w:rPr>
          <w:rFonts w:ascii="Times New Roman" w:hAnsi="Times New Roman" w:cs="Times New Roman"/>
          <w:sz w:val="24"/>
          <w:szCs w:val="24"/>
        </w:rPr>
        <w:t xml:space="preserve">fala da incompletude da inteligência coletiva, </w:t>
      </w:r>
      <w:r w:rsidR="008C3B71">
        <w:rPr>
          <w:rFonts w:ascii="Times New Roman" w:hAnsi="Times New Roman" w:cs="Times New Roman"/>
          <w:sz w:val="24"/>
          <w:szCs w:val="24"/>
        </w:rPr>
        <w:t xml:space="preserve">a </w:t>
      </w:r>
      <w:r w:rsidR="00C872A4">
        <w:rPr>
          <w:rFonts w:ascii="Times New Roman" w:hAnsi="Times New Roman" w:cs="Times New Roman"/>
          <w:sz w:val="24"/>
          <w:szCs w:val="24"/>
        </w:rPr>
        <w:t xml:space="preserve">ciência </w:t>
      </w:r>
      <w:r w:rsidR="008C3B71">
        <w:rPr>
          <w:rFonts w:ascii="Times New Roman" w:hAnsi="Times New Roman" w:cs="Times New Roman"/>
          <w:sz w:val="24"/>
          <w:szCs w:val="24"/>
        </w:rPr>
        <w:t xml:space="preserve">tem papel </w:t>
      </w:r>
      <w:r w:rsidR="00C872A4">
        <w:rPr>
          <w:rFonts w:ascii="Times New Roman" w:hAnsi="Times New Roman" w:cs="Times New Roman"/>
          <w:sz w:val="24"/>
          <w:szCs w:val="24"/>
        </w:rPr>
        <w:t xml:space="preserve">de evidenciar situações que </w:t>
      </w:r>
      <w:r w:rsidR="008C3B71">
        <w:rPr>
          <w:rFonts w:ascii="Times New Roman" w:hAnsi="Times New Roman" w:cs="Times New Roman"/>
          <w:sz w:val="24"/>
          <w:szCs w:val="24"/>
        </w:rPr>
        <w:t xml:space="preserve">ainda </w:t>
      </w:r>
      <w:r w:rsidR="00C872A4">
        <w:rPr>
          <w:rFonts w:ascii="Times New Roman" w:hAnsi="Times New Roman" w:cs="Times New Roman"/>
          <w:sz w:val="24"/>
          <w:szCs w:val="24"/>
        </w:rPr>
        <w:t xml:space="preserve">se encontram em desenvolvimento, </w:t>
      </w:r>
      <w:r w:rsidR="008C3B71">
        <w:rPr>
          <w:rFonts w:ascii="Times New Roman" w:hAnsi="Times New Roman" w:cs="Times New Roman"/>
          <w:sz w:val="24"/>
          <w:szCs w:val="24"/>
        </w:rPr>
        <w:t>em</w:t>
      </w:r>
      <w:r w:rsidR="00C872A4">
        <w:rPr>
          <w:rFonts w:ascii="Times New Roman" w:hAnsi="Times New Roman" w:cs="Times New Roman"/>
          <w:sz w:val="24"/>
          <w:szCs w:val="24"/>
        </w:rPr>
        <w:t xml:space="preserve"> diferentes estágios, no contexto atual. E o cenário envolvendo desenvolvimento e sociedade, inovações e mudanças tecnológicas, além da criação e manutenção dos chamados ecossistemas empreendedores representa parte dessas evidências apontadas pela ciência dentro dessa incompletude inerente ao mundo concreto. E que mesmo sendo parte de um todo, está envolvido na construção coletiva que representa o conhecimento humano em suas interações com os fenômenos físicos e sociais, mesmo que ainda em organização e sistematização (FARIA, 2015). Aqui, no caso, entende-se que cabe o papel das </w:t>
      </w:r>
      <w:r w:rsidR="00C872A4">
        <w:rPr>
          <w:rFonts w:ascii="Times New Roman" w:hAnsi="Times New Roman" w:cs="Times New Roman"/>
          <w:sz w:val="24"/>
          <w:szCs w:val="24"/>
        </w:rPr>
        <w:lastRenderedPageBreak/>
        <w:t>universidades empreendedoras dentro dos ecossistemas empreendedores porque é o que se busca debater e investigar.</w:t>
      </w:r>
    </w:p>
    <w:p w14:paraId="3D8874E7" w14:textId="1CC1F0CB" w:rsidR="00DC6D02" w:rsidRDefault="00C872A4" w:rsidP="004724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Com isso, ficou referenciado ao longo do </w:t>
      </w:r>
      <w:r w:rsidR="00733A6B" w:rsidRPr="00BA00D0">
        <w:rPr>
          <w:rFonts w:ascii="Times New Roman" w:hAnsi="Times New Roman" w:cs="Times New Roman"/>
          <w:sz w:val="24"/>
          <w:szCs w:val="24"/>
        </w:rPr>
        <w:t>ensaio</w:t>
      </w:r>
      <w:r>
        <w:rPr>
          <w:rFonts w:ascii="Times New Roman" w:hAnsi="Times New Roman" w:cs="Times New Roman"/>
          <w:sz w:val="24"/>
          <w:szCs w:val="24"/>
        </w:rPr>
        <w:t xml:space="preserve"> que as universidades empreendedoras requerem mudanças internas e externas quanto à sua organização, missões e formas de entregas de resultados, </w:t>
      </w:r>
      <w:r w:rsidR="008032FA">
        <w:rPr>
          <w:rFonts w:ascii="Times New Roman" w:hAnsi="Times New Roman" w:cs="Times New Roman"/>
          <w:sz w:val="24"/>
          <w:szCs w:val="24"/>
        </w:rPr>
        <w:t>salientando suas interações com outros agentes existentes nos modelos de Hélices para cumprir atuais e novos papéis no ecossistema empreendedor local</w:t>
      </w:r>
      <w:r w:rsidR="008C3B71">
        <w:rPr>
          <w:rFonts w:ascii="Times New Roman" w:hAnsi="Times New Roman" w:cs="Times New Roman"/>
          <w:sz w:val="24"/>
          <w:szCs w:val="24"/>
        </w:rPr>
        <w:t>,</w:t>
      </w:r>
      <w:r w:rsidR="008032FA">
        <w:rPr>
          <w:rFonts w:ascii="Times New Roman" w:hAnsi="Times New Roman" w:cs="Times New Roman"/>
          <w:sz w:val="24"/>
          <w:szCs w:val="24"/>
        </w:rPr>
        <w:t xml:space="preserve"> o qual, por sua vez, atua no desenvolvimento regional. </w:t>
      </w:r>
      <w:r w:rsidR="008032FA" w:rsidRPr="00566774">
        <w:rPr>
          <w:rFonts w:ascii="Times New Roman" w:hAnsi="Times New Roman" w:cs="Times New Roman"/>
          <w:sz w:val="24"/>
          <w:szCs w:val="24"/>
        </w:rPr>
        <w:t xml:space="preserve">Para tanto, trabalhar em ações, componentes e características empreendedoras apontadas em estudos e pesquisas é imprescindível às universidades para que </w:t>
      </w:r>
      <w:r w:rsidR="00566774" w:rsidRPr="00566774">
        <w:rPr>
          <w:rFonts w:ascii="Times New Roman" w:hAnsi="Times New Roman" w:cs="Times New Roman"/>
          <w:sz w:val="24"/>
          <w:szCs w:val="24"/>
        </w:rPr>
        <w:t>seu</w:t>
      </w:r>
      <w:r w:rsidR="008032FA" w:rsidRPr="00566774">
        <w:rPr>
          <w:rFonts w:ascii="Times New Roman" w:hAnsi="Times New Roman" w:cs="Times New Roman"/>
          <w:sz w:val="24"/>
          <w:szCs w:val="24"/>
        </w:rPr>
        <w:t xml:space="preserve"> papel no cumprimento de suas missões seja </w:t>
      </w:r>
      <w:r w:rsidR="00566774" w:rsidRPr="00566774">
        <w:rPr>
          <w:rFonts w:ascii="Times New Roman" w:hAnsi="Times New Roman" w:cs="Times New Roman"/>
          <w:sz w:val="24"/>
          <w:szCs w:val="24"/>
        </w:rPr>
        <w:t xml:space="preserve">ainda </w:t>
      </w:r>
      <w:r w:rsidR="008032FA" w:rsidRPr="00566774">
        <w:rPr>
          <w:rFonts w:ascii="Times New Roman" w:hAnsi="Times New Roman" w:cs="Times New Roman"/>
          <w:sz w:val="24"/>
          <w:szCs w:val="24"/>
        </w:rPr>
        <w:t xml:space="preserve">mais ativo e evidente </w:t>
      </w:r>
      <w:r w:rsidR="00566774" w:rsidRPr="00566774">
        <w:rPr>
          <w:rFonts w:ascii="Times New Roman" w:hAnsi="Times New Roman" w:cs="Times New Roman"/>
          <w:sz w:val="24"/>
          <w:szCs w:val="24"/>
        </w:rPr>
        <w:t>dentro d</w:t>
      </w:r>
      <w:r w:rsidR="008032FA" w:rsidRPr="00566774">
        <w:rPr>
          <w:rFonts w:ascii="Times New Roman" w:hAnsi="Times New Roman" w:cs="Times New Roman"/>
          <w:sz w:val="24"/>
          <w:szCs w:val="24"/>
        </w:rPr>
        <w:t>os ecossistemas</w:t>
      </w:r>
      <w:r w:rsidR="00566774" w:rsidRPr="00566774">
        <w:rPr>
          <w:rFonts w:ascii="Times New Roman" w:hAnsi="Times New Roman" w:cs="Times New Roman"/>
          <w:sz w:val="24"/>
          <w:szCs w:val="24"/>
        </w:rPr>
        <w:t>.</w:t>
      </w:r>
      <w:r w:rsidR="00566774">
        <w:rPr>
          <w:rFonts w:ascii="Times New Roman" w:hAnsi="Times New Roman" w:cs="Times New Roman"/>
          <w:sz w:val="24"/>
          <w:szCs w:val="24"/>
        </w:rPr>
        <w:t xml:space="preserve"> I</w:t>
      </w:r>
      <w:r w:rsidR="00566774" w:rsidRPr="00566774">
        <w:rPr>
          <w:rFonts w:ascii="Times New Roman" w:hAnsi="Times New Roman" w:cs="Times New Roman"/>
          <w:sz w:val="24"/>
          <w:szCs w:val="24"/>
        </w:rPr>
        <w:t xml:space="preserve">sso </w:t>
      </w:r>
      <w:r w:rsidR="008032FA" w:rsidRPr="00566774">
        <w:rPr>
          <w:rFonts w:ascii="Times New Roman" w:hAnsi="Times New Roman" w:cs="Times New Roman"/>
          <w:sz w:val="24"/>
          <w:szCs w:val="24"/>
        </w:rPr>
        <w:t>como organizações que produzem, transmitem</w:t>
      </w:r>
      <w:r w:rsidR="00566774" w:rsidRPr="00566774">
        <w:rPr>
          <w:rFonts w:ascii="Times New Roman" w:hAnsi="Times New Roman" w:cs="Times New Roman"/>
          <w:sz w:val="24"/>
          <w:szCs w:val="24"/>
        </w:rPr>
        <w:t xml:space="preserve"> e</w:t>
      </w:r>
      <w:r w:rsidR="008032FA" w:rsidRPr="00566774">
        <w:rPr>
          <w:rFonts w:ascii="Times New Roman" w:hAnsi="Times New Roman" w:cs="Times New Roman"/>
          <w:sz w:val="24"/>
          <w:szCs w:val="24"/>
        </w:rPr>
        <w:t xml:space="preserve"> divulgam conhecimento, em forma de ensino, pesquisa, extensão, criação e suporte à inovação, transferência de tecnologia, exploração de oportunidades, </w:t>
      </w:r>
      <w:r w:rsidR="00DC6D02" w:rsidRPr="00566774">
        <w:rPr>
          <w:rFonts w:ascii="Times New Roman" w:hAnsi="Times New Roman" w:cs="Times New Roman"/>
          <w:i/>
          <w:iCs/>
          <w:sz w:val="24"/>
          <w:szCs w:val="24"/>
        </w:rPr>
        <w:t>base de startups, spin</w:t>
      </w:r>
      <w:r w:rsidR="00525BFE" w:rsidRPr="00566774">
        <w:rPr>
          <w:rFonts w:ascii="Times New Roman" w:hAnsi="Times New Roman" w:cs="Times New Roman"/>
          <w:i/>
          <w:iCs/>
          <w:sz w:val="24"/>
          <w:szCs w:val="24"/>
        </w:rPr>
        <w:t>-</w:t>
      </w:r>
      <w:r w:rsidR="00DC6D02" w:rsidRPr="00566774">
        <w:rPr>
          <w:rFonts w:ascii="Times New Roman" w:hAnsi="Times New Roman" w:cs="Times New Roman"/>
          <w:i/>
          <w:iCs/>
          <w:sz w:val="24"/>
          <w:szCs w:val="24"/>
        </w:rPr>
        <w:t>offs e joint ventures</w:t>
      </w:r>
      <w:r w:rsidR="00DC6D02" w:rsidRPr="00566774">
        <w:rPr>
          <w:rFonts w:ascii="Times New Roman" w:hAnsi="Times New Roman" w:cs="Times New Roman"/>
          <w:sz w:val="24"/>
          <w:szCs w:val="24"/>
        </w:rPr>
        <w:t>, e fomento ao empreendedorismo.</w:t>
      </w:r>
      <w:r w:rsidR="00525BFE" w:rsidRPr="00566774">
        <w:rPr>
          <w:rFonts w:ascii="Times New Roman" w:hAnsi="Times New Roman" w:cs="Times New Roman"/>
          <w:sz w:val="24"/>
          <w:szCs w:val="24"/>
        </w:rPr>
        <w:t xml:space="preserve"> </w:t>
      </w:r>
      <w:r w:rsidR="00525BFE">
        <w:rPr>
          <w:rFonts w:ascii="Times New Roman" w:hAnsi="Times New Roman" w:cs="Times New Roman"/>
          <w:sz w:val="24"/>
          <w:szCs w:val="24"/>
        </w:rPr>
        <w:t xml:space="preserve">E com isso, quem sabe, cada cidadão ao ser certificado pela universidade, possa sentir-se diferentemente de Brás Cubas da machadiana obra Memórias Póstumas: orgulhoso, sim, logrado, não. </w:t>
      </w:r>
    </w:p>
    <w:p w14:paraId="50738E89" w14:textId="77777777" w:rsidR="00766CA6" w:rsidRDefault="00766CA6" w:rsidP="00472496">
      <w:pPr>
        <w:spacing w:after="0" w:line="240" w:lineRule="auto"/>
        <w:ind w:firstLine="851"/>
        <w:jc w:val="center"/>
        <w:rPr>
          <w:rFonts w:ascii="Times New Roman" w:hAnsi="Times New Roman" w:cs="Times New Roman"/>
          <w:b/>
          <w:bCs/>
          <w:sz w:val="24"/>
          <w:szCs w:val="24"/>
        </w:rPr>
      </w:pPr>
    </w:p>
    <w:p w14:paraId="6404C29B" w14:textId="5F6F6B48" w:rsidR="00C817E8" w:rsidRPr="00207EBC" w:rsidRDefault="00C817E8" w:rsidP="00472496">
      <w:pPr>
        <w:spacing w:after="0" w:line="240" w:lineRule="auto"/>
        <w:ind w:firstLine="851"/>
        <w:jc w:val="center"/>
        <w:rPr>
          <w:rFonts w:ascii="Times New Roman" w:hAnsi="Times New Roman" w:cs="Times New Roman"/>
          <w:b/>
          <w:bCs/>
          <w:sz w:val="24"/>
          <w:szCs w:val="24"/>
          <w:lang w:val="en-US"/>
        </w:rPr>
      </w:pPr>
      <w:r w:rsidRPr="00207EBC">
        <w:rPr>
          <w:rFonts w:ascii="Times New Roman" w:hAnsi="Times New Roman" w:cs="Times New Roman"/>
          <w:b/>
          <w:bCs/>
          <w:sz w:val="24"/>
          <w:szCs w:val="24"/>
          <w:lang w:val="en-US"/>
        </w:rPr>
        <w:t>REFERÊNCIAS</w:t>
      </w:r>
    </w:p>
    <w:p w14:paraId="48AEE402" w14:textId="77777777" w:rsidR="00C817E8" w:rsidRPr="00207EBC" w:rsidRDefault="00C817E8" w:rsidP="00472496">
      <w:pPr>
        <w:spacing w:after="0" w:line="240" w:lineRule="auto"/>
        <w:ind w:firstLine="851"/>
        <w:jc w:val="center"/>
        <w:rPr>
          <w:rFonts w:ascii="Times New Roman" w:hAnsi="Times New Roman" w:cs="Times New Roman"/>
          <w:sz w:val="24"/>
          <w:szCs w:val="24"/>
          <w:lang w:val="en-US"/>
        </w:rPr>
      </w:pPr>
    </w:p>
    <w:p w14:paraId="2E83C40E" w14:textId="77777777" w:rsidR="00F75B27" w:rsidRPr="00912B3E" w:rsidRDefault="00F75B27"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lang w:val="en-US"/>
        </w:rPr>
        <w:t xml:space="preserve">ACS, Z. J. STAM E., AUDRETSCH, D.B., O'CONNOR, A. The Lineages of Entrepreneurial Ecosystem Approach. </w:t>
      </w:r>
      <w:r w:rsidRPr="00912B3E">
        <w:rPr>
          <w:rFonts w:ascii="Times New Roman" w:hAnsi="Times New Roman" w:cs="Times New Roman"/>
          <w:b/>
          <w:sz w:val="24"/>
          <w:szCs w:val="24"/>
        </w:rPr>
        <w:t>Small Business Economics,</w:t>
      </w:r>
      <w:r w:rsidRPr="00912B3E">
        <w:rPr>
          <w:rFonts w:ascii="Times New Roman" w:hAnsi="Times New Roman" w:cs="Times New Roman"/>
          <w:sz w:val="24"/>
          <w:szCs w:val="24"/>
        </w:rPr>
        <w:t xml:space="preserve"> 49, 2017. DOI 10.1007/s11187-017-9864-8.</w:t>
      </w:r>
    </w:p>
    <w:p w14:paraId="095CC711" w14:textId="77777777" w:rsidR="00F75B27" w:rsidRPr="00912B3E" w:rsidRDefault="00F75B27" w:rsidP="00912B3E">
      <w:pPr>
        <w:spacing w:after="0" w:line="240" w:lineRule="auto"/>
        <w:ind w:firstLine="851"/>
        <w:rPr>
          <w:rFonts w:ascii="Times New Roman" w:hAnsi="Times New Roman" w:cs="Times New Roman"/>
          <w:sz w:val="24"/>
          <w:szCs w:val="24"/>
        </w:rPr>
      </w:pPr>
    </w:p>
    <w:p w14:paraId="3F4EC3F7" w14:textId="467D3162" w:rsidR="00D52E86" w:rsidRPr="00912B3E" w:rsidRDefault="00D52E86"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 xml:space="preserve">ALMEIDA-FILHO, Naomar M. de. A nova universidade para o século XXI. In José Vicente Tavares dos Santos (org). </w:t>
      </w:r>
      <w:r w:rsidRPr="00912B3E">
        <w:rPr>
          <w:rFonts w:ascii="Times New Roman" w:hAnsi="Times New Roman" w:cs="Times New Roman"/>
          <w:b/>
          <w:bCs/>
          <w:sz w:val="24"/>
          <w:szCs w:val="24"/>
        </w:rPr>
        <w:t>A Universidade do Futuro</w:t>
      </w:r>
      <w:r w:rsidRPr="00912B3E">
        <w:rPr>
          <w:rFonts w:ascii="Times New Roman" w:hAnsi="Times New Roman" w:cs="Times New Roman"/>
          <w:sz w:val="24"/>
          <w:szCs w:val="24"/>
        </w:rPr>
        <w:t xml:space="preserve">. Porto Alegre: editora da UFRGS, 2020, 300p. </w:t>
      </w:r>
    </w:p>
    <w:p w14:paraId="35A23D61" w14:textId="77777777" w:rsidR="00CD1FC9" w:rsidRPr="00912B3E" w:rsidRDefault="00CD1FC9" w:rsidP="00912B3E">
      <w:pPr>
        <w:spacing w:after="0" w:line="240" w:lineRule="auto"/>
        <w:ind w:firstLine="851"/>
        <w:rPr>
          <w:rFonts w:ascii="Times New Roman" w:hAnsi="Times New Roman" w:cs="Times New Roman"/>
          <w:sz w:val="24"/>
          <w:szCs w:val="24"/>
        </w:rPr>
      </w:pPr>
    </w:p>
    <w:p w14:paraId="3037C712" w14:textId="654D8F5D" w:rsidR="00C817E8" w:rsidRPr="00912B3E" w:rsidRDefault="00C817E8"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A</w:t>
      </w:r>
      <w:r w:rsidR="006307AA" w:rsidRPr="00912B3E">
        <w:rPr>
          <w:rFonts w:ascii="Times New Roman" w:hAnsi="Times New Roman" w:cs="Times New Roman"/>
          <w:sz w:val="24"/>
          <w:szCs w:val="24"/>
        </w:rPr>
        <w:t>SSIS</w:t>
      </w:r>
      <w:r w:rsidRPr="00912B3E">
        <w:rPr>
          <w:rFonts w:ascii="Times New Roman" w:hAnsi="Times New Roman" w:cs="Times New Roman"/>
          <w:sz w:val="24"/>
          <w:szCs w:val="24"/>
        </w:rPr>
        <w:t xml:space="preserve">, Machado de. </w:t>
      </w:r>
      <w:r w:rsidRPr="00912B3E">
        <w:rPr>
          <w:rFonts w:ascii="Times New Roman" w:hAnsi="Times New Roman" w:cs="Times New Roman"/>
          <w:b/>
          <w:bCs/>
          <w:sz w:val="24"/>
          <w:szCs w:val="24"/>
        </w:rPr>
        <w:t xml:space="preserve">Memórias póstumas de Brás Cubas. </w:t>
      </w:r>
      <w:r w:rsidR="006307AA" w:rsidRPr="00912B3E">
        <w:rPr>
          <w:rFonts w:ascii="Times New Roman" w:hAnsi="Times New Roman" w:cs="Times New Roman"/>
          <w:sz w:val="24"/>
          <w:szCs w:val="24"/>
        </w:rPr>
        <w:t>10. São Paulo: ÁTICA, 1984, 144 p.</w:t>
      </w:r>
      <w:r w:rsidR="00AB413B" w:rsidRPr="00912B3E">
        <w:rPr>
          <w:rFonts w:ascii="Times New Roman" w:hAnsi="Times New Roman" w:cs="Times New Roman"/>
          <w:sz w:val="24"/>
          <w:szCs w:val="24"/>
        </w:rPr>
        <w:t>.</w:t>
      </w:r>
    </w:p>
    <w:p w14:paraId="7FBDC505" w14:textId="77777777" w:rsidR="00CD1FC9" w:rsidRPr="00912B3E" w:rsidRDefault="00CD1FC9" w:rsidP="00912B3E">
      <w:pPr>
        <w:spacing w:after="0" w:line="240" w:lineRule="auto"/>
        <w:ind w:firstLine="851"/>
        <w:rPr>
          <w:rFonts w:ascii="Times New Roman" w:hAnsi="Times New Roman" w:cs="Times New Roman"/>
          <w:sz w:val="24"/>
          <w:szCs w:val="24"/>
        </w:rPr>
      </w:pPr>
    </w:p>
    <w:p w14:paraId="59F3ACAD" w14:textId="77777777" w:rsidR="00CD1FC9" w:rsidRPr="00912B3E" w:rsidRDefault="00CD1FC9" w:rsidP="00912B3E">
      <w:pPr>
        <w:spacing w:after="0" w:line="240" w:lineRule="auto"/>
        <w:rPr>
          <w:rFonts w:ascii="Times New Roman" w:hAnsi="Times New Roman" w:cs="Times New Roman"/>
          <w:sz w:val="24"/>
          <w:szCs w:val="24"/>
          <w:shd w:val="clear" w:color="auto" w:fill="FFFFFF"/>
          <w:lang w:val="en-US"/>
        </w:rPr>
      </w:pPr>
      <w:r w:rsidRPr="00912B3E">
        <w:rPr>
          <w:rFonts w:ascii="Times New Roman" w:hAnsi="Times New Roman" w:cs="Times New Roman"/>
          <w:sz w:val="24"/>
          <w:szCs w:val="24"/>
          <w:shd w:val="clear" w:color="auto" w:fill="FFFFFF"/>
        </w:rPr>
        <w:t xml:space="preserve">AUDRETSCH, David B.; CUNNINGHAM, James A.; KURATKO, Donald F.; LEHMANN, Erik E.; MENTER, Matthias. </w:t>
      </w:r>
      <w:r w:rsidRPr="00912B3E">
        <w:rPr>
          <w:rFonts w:ascii="Times New Roman" w:hAnsi="Times New Roman" w:cs="Times New Roman"/>
          <w:sz w:val="24"/>
          <w:szCs w:val="24"/>
          <w:lang w:val="en-US"/>
        </w:rPr>
        <w:t>Entrepreneurial ecosystems: economic, technological, and societal impacts</w:t>
      </w:r>
      <w:r w:rsidRPr="00912B3E">
        <w:rPr>
          <w:rFonts w:ascii="Times New Roman" w:hAnsi="Times New Roman" w:cs="Times New Roman"/>
          <w:sz w:val="24"/>
          <w:szCs w:val="24"/>
          <w:shd w:val="clear" w:color="auto" w:fill="FFFFFF"/>
          <w:lang w:val="en-US"/>
        </w:rPr>
        <w:t xml:space="preserve">. </w:t>
      </w:r>
      <w:r w:rsidRPr="00912B3E">
        <w:rPr>
          <w:rFonts w:ascii="Times New Roman" w:hAnsi="Times New Roman" w:cs="Times New Roman"/>
          <w:b/>
          <w:sz w:val="24"/>
          <w:szCs w:val="24"/>
          <w:lang w:val="en-US"/>
        </w:rPr>
        <w:t>The Journal of Technology Transfer,</w:t>
      </w:r>
      <w:r w:rsidRPr="00912B3E">
        <w:rPr>
          <w:rFonts w:ascii="Times New Roman" w:hAnsi="Times New Roman" w:cs="Times New Roman"/>
          <w:sz w:val="24"/>
          <w:szCs w:val="24"/>
          <w:lang w:val="en-US"/>
        </w:rPr>
        <w:t xml:space="preserve"> (2019) 44:313–325 https://doi.org/10.1007/s10961-018-9690-4.</w:t>
      </w:r>
    </w:p>
    <w:p w14:paraId="13037638" w14:textId="77777777" w:rsidR="00CD1FC9" w:rsidRPr="00912B3E" w:rsidRDefault="00CD1FC9" w:rsidP="00912B3E">
      <w:pPr>
        <w:spacing w:after="0" w:line="240" w:lineRule="auto"/>
        <w:ind w:firstLine="851"/>
        <w:rPr>
          <w:rFonts w:ascii="Times New Roman" w:hAnsi="Times New Roman" w:cs="Times New Roman"/>
          <w:sz w:val="24"/>
          <w:szCs w:val="24"/>
          <w:lang w:val="en-US"/>
        </w:rPr>
      </w:pPr>
    </w:p>
    <w:p w14:paraId="076FBA62" w14:textId="74343C8A" w:rsidR="00A61CDC" w:rsidRPr="00912B3E" w:rsidRDefault="00A61CDC"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lang w:val="en-US"/>
        </w:rPr>
        <w:t xml:space="preserve">BARRIOLUENGOA, M. S.; BENNEWORTH, P. Is the entrepreneurial university also regionally engaged? Analysing the influence of university's structural configuration on third mission performance. </w:t>
      </w:r>
      <w:r w:rsidRPr="00912B3E">
        <w:rPr>
          <w:rFonts w:ascii="Times New Roman" w:hAnsi="Times New Roman" w:cs="Times New Roman"/>
          <w:b/>
          <w:bCs/>
          <w:sz w:val="24"/>
          <w:szCs w:val="24"/>
        </w:rPr>
        <w:t>Technological Forecasting &amp; Social Change</w:t>
      </w:r>
      <w:r w:rsidRPr="00912B3E">
        <w:rPr>
          <w:rFonts w:ascii="Times New Roman" w:hAnsi="Times New Roman" w:cs="Times New Roman"/>
          <w:sz w:val="24"/>
          <w:szCs w:val="24"/>
        </w:rPr>
        <w:t>, 141 (2019) 206–218.</w:t>
      </w:r>
    </w:p>
    <w:p w14:paraId="66309FD3" w14:textId="77777777" w:rsidR="00912B3E" w:rsidRPr="00912B3E" w:rsidRDefault="00912B3E" w:rsidP="00912B3E">
      <w:pPr>
        <w:spacing w:after="0" w:line="240" w:lineRule="auto"/>
        <w:rPr>
          <w:rFonts w:ascii="Times New Roman" w:hAnsi="Times New Roman" w:cs="Times New Roman"/>
          <w:sz w:val="24"/>
          <w:szCs w:val="24"/>
        </w:rPr>
      </w:pPr>
    </w:p>
    <w:p w14:paraId="134E98F2" w14:textId="13FC07C6" w:rsidR="00F75B27" w:rsidRPr="00912B3E" w:rsidRDefault="00F75B27" w:rsidP="00912B3E">
      <w:pPr>
        <w:spacing w:after="0" w:line="240" w:lineRule="auto"/>
        <w:rPr>
          <w:rFonts w:ascii="Times New Roman" w:hAnsi="Times New Roman" w:cs="Times New Roman"/>
          <w:sz w:val="24"/>
          <w:szCs w:val="24"/>
          <w:lang w:val="en-US"/>
        </w:rPr>
      </w:pPr>
      <w:r w:rsidRPr="00912B3E">
        <w:rPr>
          <w:rFonts w:ascii="Times New Roman" w:hAnsi="Times New Roman" w:cs="Times New Roman"/>
          <w:sz w:val="24"/>
          <w:szCs w:val="24"/>
          <w:lang w:val="en-US"/>
        </w:rPr>
        <w:t xml:space="preserve">BROWN, R. MASON, C. Looking inside the spiky bits: a critical review and conceptualization of entrepreneurial ecosystem. </w:t>
      </w:r>
      <w:r w:rsidRPr="00912B3E">
        <w:rPr>
          <w:rFonts w:ascii="Times New Roman" w:hAnsi="Times New Roman" w:cs="Times New Roman"/>
          <w:b/>
          <w:sz w:val="24"/>
          <w:szCs w:val="24"/>
          <w:lang w:val="en-US"/>
        </w:rPr>
        <w:t xml:space="preserve">Small Business Economics, </w:t>
      </w:r>
      <w:r w:rsidRPr="00912B3E">
        <w:rPr>
          <w:rFonts w:ascii="Times New Roman" w:hAnsi="Times New Roman" w:cs="Times New Roman"/>
          <w:sz w:val="24"/>
          <w:szCs w:val="24"/>
          <w:lang w:val="en-US"/>
        </w:rPr>
        <w:t>49, 2017, 11-30.</w:t>
      </w:r>
    </w:p>
    <w:p w14:paraId="70BE2532" w14:textId="77777777" w:rsidR="00912B3E" w:rsidRPr="00912B3E" w:rsidRDefault="00912B3E" w:rsidP="00912B3E">
      <w:pPr>
        <w:spacing w:after="0" w:line="240" w:lineRule="auto"/>
        <w:rPr>
          <w:rFonts w:ascii="Times New Roman" w:hAnsi="Times New Roman" w:cs="Times New Roman"/>
          <w:sz w:val="24"/>
          <w:szCs w:val="24"/>
          <w:lang w:val="en-US"/>
        </w:rPr>
      </w:pPr>
    </w:p>
    <w:p w14:paraId="75A6C124" w14:textId="3DF81158" w:rsidR="009F6087" w:rsidRPr="00912B3E" w:rsidRDefault="009F6087"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lang w:val="en-US"/>
        </w:rPr>
        <w:lastRenderedPageBreak/>
        <w:t xml:space="preserve">CAMPOS, M.; MORAES, G.; SPATTI, A. Do University Ecosystems Impact Student’s Entrepreneurial Behavior? </w:t>
      </w:r>
      <w:r w:rsidRPr="00912B3E">
        <w:rPr>
          <w:rFonts w:ascii="Times New Roman" w:hAnsi="Times New Roman" w:cs="Times New Roman"/>
          <w:b/>
          <w:bCs/>
          <w:sz w:val="24"/>
          <w:szCs w:val="24"/>
        </w:rPr>
        <w:t>BAR − Brazilian Administration Review</w:t>
      </w:r>
      <w:r w:rsidRPr="00912B3E">
        <w:rPr>
          <w:rFonts w:ascii="Times New Roman" w:hAnsi="Times New Roman" w:cs="Times New Roman"/>
          <w:sz w:val="24"/>
          <w:szCs w:val="24"/>
        </w:rPr>
        <w:t xml:space="preserve"> - Vol. 18, No. 2, Art. 4, e200079, 2021.</w:t>
      </w:r>
    </w:p>
    <w:p w14:paraId="7E72342B" w14:textId="77777777" w:rsidR="00912B3E" w:rsidRPr="00912B3E" w:rsidRDefault="00912B3E" w:rsidP="00912B3E">
      <w:pPr>
        <w:spacing w:after="0" w:line="240" w:lineRule="auto"/>
        <w:rPr>
          <w:rFonts w:ascii="Times New Roman" w:hAnsi="Times New Roman" w:cs="Times New Roman"/>
          <w:sz w:val="24"/>
          <w:szCs w:val="24"/>
        </w:rPr>
      </w:pPr>
    </w:p>
    <w:p w14:paraId="698C13B4" w14:textId="49A5F343" w:rsidR="009F6087" w:rsidRPr="00912B3E" w:rsidRDefault="009F6087" w:rsidP="00912B3E">
      <w:pPr>
        <w:spacing w:after="0" w:line="240" w:lineRule="auto"/>
        <w:rPr>
          <w:rFonts w:ascii="Times New Roman" w:hAnsi="Times New Roman" w:cs="Times New Roman"/>
          <w:sz w:val="24"/>
          <w:szCs w:val="24"/>
          <w:lang w:val="en-US"/>
        </w:rPr>
      </w:pPr>
      <w:r w:rsidRPr="00912B3E">
        <w:rPr>
          <w:rFonts w:ascii="Times New Roman" w:hAnsi="Times New Roman" w:cs="Times New Roman"/>
          <w:sz w:val="24"/>
          <w:szCs w:val="24"/>
        </w:rPr>
        <w:t xml:space="preserve">CANTIS, H.; FEDERICO, J.; GARCIA, S. Política de empreendedorismo e condições sistêmicas: implicações e recomendações baseadas em evidências para países emergentes. </w:t>
      </w:r>
      <w:r w:rsidRPr="00912B3E">
        <w:rPr>
          <w:rFonts w:ascii="Times New Roman" w:hAnsi="Times New Roman" w:cs="Times New Roman"/>
          <w:b/>
          <w:bCs/>
          <w:sz w:val="24"/>
          <w:szCs w:val="24"/>
          <w:lang w:val="en-US"/>
        </w:rPr>
        <w:t>Ciências do Planejamento Sócio Econômico</w:t>
      </w:r>
      <w:r w:rsidRPr="00912B3E">
        <w:rPr>
          <w:rFonts w:ascii="Times New Roman" w:hAnsi="Times New Roman" w:cs="Times New Roman"/>
          <w:sz w:val="24"/>
          <w:szCs w:val="24"/>
          <w:lang w:val="en-US"/>
        </w:rPr>
        <w:t xml:space="preserve">. (72), 2020. </w:t>
      </w:r>
    </w:p>
    <w:p w14:paraId="35AD0D05" w14:textId="77777777" w:rsidR="00912B3E" w:rsidRPr="00912B3E" w:rsidRDefault="00912B3E" w:rsidP="00912B3E">
      <w:pPr>
        <w:pStyle w:val="Ttulo1"/>
        <w:spacing w:before="0" w:beforeAutospacing="0" w:after="0" w:afterAutospacing="0"/>
        <w:rPr>
          <w:b w:val="0"/>
          <w:bCs w:val="0"/>
          <w:sz w:val="24"/>
          <w:szCs w:val="24"/>
          <w:lang w:val="en-US"/>
        </w:rPr>
      </w:pPr>
    </w:p>
    <w:p w14:paraId="0BE75710" w14:textId="7E4845DC" w:rsidR="00B706FE" w:rsidRPr="00912B3E" w:rsidRDefault="00B706FE" w:rsidP="00912B3E">
      <w:pPr>
        <w:pStyle w:val="Ttulo1"/>
        <w:spacing w:before="0" w:beforeAutospacing="0" w:after="0" w:afterAutospacing="0"/>
        <w:rPr>
          <w:b w:val="0"/>
          <w:bCs w:val="0"/>
          <w:sz w:val="24"/>
          <w:szCs w:val="24"/>
          <w:lang w:val="en-US"/>
        </w:rPr>
      </w:pPr>
      <w:r w:rsidRPr="00912B3E">
        <w:rPr>
          <w:b w:val="0"/>
          <w:bCs w:val="0"/>
          <w:sz w:val="24"/>
          <w:szCs w:val="24"/>
          <w:lang w:val="en-US"/>
        </w:rPr>
        <w:t>CARAYANNIS, E.; GRIGOROUDIS, E.; CAMPBELL, D.; MEISSNER, D. STAMATI, D.</w:t>
      </w:r>
      <w:r w:rsidRPr="00912B3E">
        <w:rPr>
          <w:sz w:val="24"/>
          <w:szCs w:val="24"/>
          <w:lang w:val="en-US"/>
        </w:rPr>
        <w:t xml:space="preserve"> </w:t>
      </w:r>
      <w:r w:rsidRPr="00912B3E">
        <w:rPr>
          <w:b w:val="0"/>
          <w:bCs w:val="0"/>
          <w:sz w:val="24"/>
          <w:szCs w:val="24"/>
          <w:lang w:val="en-US"/>
        </w:rPr>
        <w:t xml:space="preserve">The ecosystem as helix: an exploratory theory-building study of regional co-opetitive entrepreneurial ecosystems as Quadruple/Quintuple Helix Innovation Models. </w:t>
      </w:r>
      <w:r w:rsidRPr="00912B3E">
        <w:rPr>
          <w:sz w:val="24"/>
          <w:szCs w:val="24"/>
          <w:lang w:val="en-US"/>
        </w:rPr>
        <w:t xml:space="preserve">R&amp;D Management. </w:t>
      </w:r>
      <w:r w:rsidRPr="00912B3E">
        <w:rPr>
          <w:b w:val="0"/>
          <w:bCs w:val="0"/>
          <w:sz w:val="24"/>
          <w:szCs w:val="24"/>
          <w:lang w:val="en-US"/>
        </w:rPr>
        <w:t xml:space="preserve">48, 1, 2018. </w:t>
      </w:r>
    </w:p>
    <w:p w14:paraId="0F9DB930" w14:textId="77777777" w:rsidR="00912B3E" w:rsidRPr="00912B3E" w:rsidRDefault="00912B3E" w:rsidP="00912B3E">
      <w:pPr>
        <w:pStyle w:val="Ttulo1"/>
        <w:spacing w:before="0" w:beforeAutospacing="0" w:after="0" w:afterAutospacing="0"/>
        <w:rPr>
          <w:sz w:val="24"/>
          <w:szCs w:val="24"/>
          <w:lang w:val="en-US"/>
        </w:rPr>
      </w:pPr>
    </w:p>
    <w:p w14:paraId="4C9B99D7" w14:textId="4AD95BA6" w:rsidR="00CD1FC9" w:rsidRPr="00912B3E" w:rsidRDefault="00CD1FC9" w:rsidP="00912B3E">
      <w:pPr>
        <w:pStyle w:val="Ttulo1"/>
        <w:spacing w:before="0" w:beforeAutospacing="0" w:after="0" w:afterAutospacing="0"/>
        <w:rPr>
          <w:b w:val="0"/>
          <w:bCs w:val="0"/>
          <w:sz w:val="24"/>
          <w:szCs w:val="24"/>
          <w:lang w:val="en-US"/>
        </w:rPr>
      </w:pPr>
      <w:r w:rsidRPr="00912B3E">
        <w:rPr>
          <w:b w:val="0"/>
          <w:bCs w:val="0"/>
          <w:sz w:val="24"/>
          <w:szCs w:val="24"/>
          <w:lang w:val="en-US"/>
        </w:rPr>
        <w:t xml:space="preserve">CLOUTIER, Laurence; MESSEGHEM, karim. Whirlwind model of entrepreneurial ecosystem path dependence. </w:t>
      </w:r>
      <w:r w:rsidRPr="00912B3E">
        <w:rPr>
          <w:sz w:val="24"/>
          <w:szCs w:val="24"/>
          <w:lang w:val="en-US"/>
        </w:rPr>
        <w:t>Small Business Economy</w:t>
      </w:r>
      <w:r w:rsidRPr="00912B3E">
        <w:rPr>
          <w:b w:val="0"/>
          <w:bCs w:val="0"/>
          <w:sz w:val="24"/>
          <w:szCs w:val="24"/>
          <w:lang w:val="en-US"/>
        </w:rPr>
        <w:t xml:space="preserve">, 2021. DOI: </w:t>
      </w:r>
      <w:hyperlink r:id="rId19" w:history="1">
        <w:r w:rsidRPr="00912B3E">
          <w:rPr>
            <w:rStyle w:val="Hyperlink"/>
            <w:b w:val="0"/>
            <w:bCs w:val="0"/>
            <w:color w:val="auto"/>
            <w:sz w:val="24"/>
            <w:szCs w:val="24"/>
            <w:u w:val="none"/>
            <w:lang w:val="en-US"/>
          </w:rPr>
          <w:t>https://doi.org/10.1007/s11187-021-00553-x</w:t>
        </w:r>
      </w:hyperlink>
    </w:p>
    <w:p w14:paraId="213CB137" w14:textId="77777777" w:rsidR="00912B3E" w:rsidRPr="00912B3E" w:rsidRDefault="00912B3E" w:rsidP="00912B3E">
      <w:pPr>
        <w:spacing w:after="0" w:line="240" w:lineRule="auto"/>
        <w:rPr>
          <w:rFonts w:ascii="Times New Roman" w:hAnsi="Times New Roman" w:cs="Times New Roman"/>
          <w:sz w:val="24"/>
          <w:szCs w:val="24"/>
          <w:lang w:val="en-US"/>
        </w:rPr>
      </w:pPr>
    </w:p>
    <w:p w14:paraId="4EB63AC2" w14:textId="30D61DA9" w:rsidR="00F75B27" w:rsidRPr="00912B3E" w:rsidRDefault="00F75B27" w:rsidP="00912B3E">
      <w:pPr>
        <w:spacing w:after="0" w:line="240" w:lineRule="auto"/>
        <w:rPr>
          <w:rFonts w:ascii="Times New Roman" w:hAnsi="Times New Roman" w:cs="Times New Roman"/>
          <w:sz w:val="24"/>
          <w:szCs w:val="24"/>
          <w:lang w:val="en-US"/>
        </w:rPr>
      </w:pPr>
      <w:r w:rsidRPr="00912B3E">
        <w:rPr>
          <w:rFonts w:ascii="Times New Roman" w:hAnsi="Times New Roman" w:cs="Times New Roman"/>
          <w:sz w:val="24"/>
          <w:szCs w:val="24"/>
          <w:lang w:val="en-US"/>
        </w:rPr>
        <w:t xml:space="preserve">COHEN, B. Sustainable valley entrepreneurial ecosystems. </w:t>
      </w:r>
      <w:r w:rsidRPr="00912B3E">
        <w:rPr>
          <w:rFonts w:ascii="Times New Roman" w:hAnsi="Times New Roman" w:cs="Times New Roman"/>
          <w:b/>
          <w:sz w:val="24"/>
          <w:szCs w:val="24"/>
          <w:lang w:val="en-US"/>
        </w:rPr>
        <w:t>Business Strategy and the Environment</w:t>
      </w:r>
      <w:r w:rsidRPr="00912B3E">
        <w:rPr>
          <w:rFonts w:ascii="Times New Roman" w:hAnsi="Times New Roman" w:cs="Times New Roman"/>
          <w:sz w:val="24"/>
          <w:szCs w:val="24"/>
          <w:lang w:val="en-US"/>
        </w:rPr>
        <w:t>, v. 15, n. 1, p. 1–14, 2006</w:t>
      </w:r>
      <w:r w:rsidR="00AB413B" w:rsidRPr="00912B3E">
        <w:rPr>
          <w:rFonts w:ascii="Times New Roman" w:hAnsi="Times New Roman" w:cs="Times New Roman"/>
          <w:sz w:val="24"/>
          <w:szCs w:val="24"/>
          <w:lang w:val="en-US"/>
        </w:rPr>
        <w:t>.</w:t>
      </w:r>
    </w:p>
    <w:p w14:paraId="07603750" w14:textId="77777777" w:rsidR="00912B3E" w:rsidRPr="00912B3E" w:rsidRDefault="00912B3E" w:rsidP="00912B3E">
      <w:pPr>
        <w:spacing w:after="0" w:line="240" w:lineRule="auto"/>
        <w:rPr>
          <w:rFonts w:ascii="Times New Roman" w:hAnsi="Times New Roman" w:cs="Times New Roman"/>
          <w:sz w:val="24"/>
          <w:szCs w:val="24"/>
          <w:lang w:val="en-US"/>
        </w:rPr>
      </w:pPr>
    </w:p>
    <w:p w14:paraId="6FB3F8A2" w14:textId="19B91272" w:rsidR="00F75B27" w:rsidRPr="00912B3E" w:rsidRDefault="00F75B27" w:rsidP="00912B3E">
      <w:pPr>
        <w:spacing w:after="0" w:line="240" w:lineRule="auto"/>
        <w:rPr>
          <w:rFonts w:ascii="Times New Roman" w:hAnsi="Times New Roman" w:cs="Times New Roman"/>
          <w:sz w:val="24"/>
          <w:szCs w:val="24"/>
          <w:lang w:val="en-US"/>
        </w:rPr>
      </w:pPr>
      <w:r w:rsidRPr="00912B3E">
        <w:rPr>
          <w:rFonts w:ascii="Times New Roman" w:hAnsi="Times New Roman" w:cs="Times New Roman"/>
          <w:sz w:val="24"/>
          <w:szCs w:val="24"/>
        </w:rPr>
        <w:t xml:space="preserve">DOSI, G. Fontes, Procedimentos e Efeitos Microeconômicos da Inovação. </w:t>
      </w:r>
      <w:r w:rsidRPr="00912B3E">
        <w:rPr>
          <w:rFonts w:ascii="Times New Roman" w:hAnsi="Times New Roman" w:cs="Times New Roman"/>
          <w:b/>
          <w:sz w:val="24"/>
          <w:szCs w:val="24"/>
          <w:lang w:val="en-US"/>
        </w:rPr>
        <w:t xml:space="preserve">Journal of Economic Literature, XXVI, </w:t>
      </w:r>
      <w:r w:rsidRPr="00912B3E">
        <w:rPr>
          <w:rFonts w:ascii="Times New Roman" w:hAnsi="Times New Roman" w:cs="Times New Roman"/>
          <w:sz w:val="24"/>
          <w:szCs w:val="24"/>
          <w:lang w:val="en-US"/>
        </w:rPr>
        <w:t>19</w:t>
      </w:r>
      <w:r w:rsidR="00A0267C">
        <w:rPr>
          <w:rFonts w:ascii="Times New Roman" w:hAnsi="Times New Roman" w:cs="Times New Roman"/>
          <w:sz w:val="24"/>
          <w:szCs w:val="24"/>
          <w:lang w:val="en-US"/>
        </w:rPr>
        <w:t>8</w:t>
      </w:r>
      <w:r w:rsidRPr="00912B3E">
        <w:rPr>
          <w:rFonts w:ascii="Times New Roman" w:hAnsi="Times New Roman" w:cs="Times New Roman"/>
          <w:sz w:val="24"/>
          <w:szCs w:val="24"/>
          <w:lang w:val="en-US"/>
        </w:rPr>
        <w:t xml:space="preserve">8. </w:t>
      </w:r>
    </w:p>
    <w:p w14:paraId="799EDBF5" w14:textId="77777777" w:rsidR="00912B3E" w:rsidRPr="00912B3E" w:rsidRDefault="00912B3E" w:rsidP="00912B3E">
      <w:pPr>
        <w:spacing w:after="0" w:line="240" w:lineRule="auto"/>
        <w:rPr>
          <w:rFonts w:ascii="Times New Roman" w:hAnsi="Times New Roman" w:cs="Times New Roman"/>
          <w:sz w:val="24"/>
          <w:szCs w:val="24"/>
          <w:lang w:val="en-US"/>
        </w:rPr>
      </w:pPr>
    </w:p>
    <w:p w14:paraId="17D4AD14" w14:textId="1136AD31" w:rsidR="00F75B27" w:rsidRPr="00912B3E" w:rsidRDefault="00F75B27"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lang w:val="en-US"/>
        </w:rPr>
        <w:t xml:space="preserve">DOSI, G; NELSON, R. Na introduction to evolutionary theories in economics. </w:t>
      </w:r>
      <w:r w:rsidRPr="00912B3E">
        <w:rPr>
          <w:rFonts w:ascii="Times New Roman" w:hAnsi="Times New Roman" w:cs="Times New Roman"/>
          <w:b/>
          <w:sz w:val="24"/>
          <w:szCs w:val="24"/>
        </w:rPr>
        <w:t xml:space="preserve">Journal of Evolutionary </w:t>
      </w:r>
      <w:r w:rsidRPr="00912B3E">
        <w:rPr>
          <w:rFonts w:ascii="Times New Roman" w:hAnsi="Times New Roman" w:cs="Times New Roman"/>
          <w:b/>
          <w:bCs/>
          <w:sz w:val="24"/>
          <w:szCs w:val="24"/>
        </w:rPr>
        <w:t>Economics</w:t>
      </w:r>
      <w:r w:rsidRPr="00912B3E">
        <w:rPr>
          <w:rFonts w:ascii="Times New Roman" w:hAnsi="Times New Roman" w:cs="Times New Roman"/>
          <w:sz w:val="24"/>
          <w:szCs w:val="24"/>
        </w:rPr>
        <w:t xml:space="preserve">, 1994. </w:t>
      </w:r>
    </w:p>
    <w:p w14:paraId="058F49D6" w14:textId="77777777" w:rsidR="00912B3E" w:rsidRPr="00912B3E" w:rsidRDefault="00912B3E" w:rsidP="00912B3E">
      <w:pPr>
        <w:spacing w:after="0" w:line="240" w:lineRule="auto"/>
        <w:rPr>
          <w:rFonts w:ascii="Times New Roman" w:hAnsi="Times New Roman" w:cs="Times New Roman"/>
          <w:sz w:val="24"/>
          <w:szCs w:val="24"/>
        </w:rPr>
      </w:pPr>
    </w:p>
    <w:p w14:paraId="125F59CB" w14:textId="5E6937D2" w:rsidR="00F75B27" w:rsidRPr="00912B3E" w:rsidRDefault="00F75B27"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 xml:space="preserve">DOSI, G; GRAZZI, M. Sobre a natureza das tecnologias: conhecimento, procedimento, artefatos e insumos de produção. </w:t>
      </w:r>
      <w:r w:rsidRPr="00912B3E">
        <w:rPr>
          <w:rFonts w:ascii="Times New Roman" w:hAnsi="Times New Roman" w:cs="Times New Roman"/>
          <w:b/>
          <w:sz w:val="24"/>
          <w:szCs w:val="24"/>
        </w:rPr>
        <w:t xml:space="preserve">Cambridge Journal of Economics, </w:t>
      </w:r>
      <w:r w:rsidRPr="00912B3E">
        <w:rPr>
          <w:rFonts w:ascii="Times New Roman" w:hAnsi="Times New Roman" w:cs="Times New Roman"/>
          <w:sz w:val="24"/>
          <w:szCs w:val="24"/>
        </w:rPr>
        <w:t xml:space="preserve">34, 173-184, 2010. </w:t>
      </w:r>
    </w:p>
    <w:p w14:paraId="3BCE4598" w14:textId="77777777" w:rsidR="00912B3E" w:rsidRPr="00912B3E" w:rsidRDefault="00912B3E" w:rsidP="00912B3E">
      <w:pPr>
        <w:spacing w:after="0" w:line="240" w:lineRule="auto"/>
        <w:rPr>
          <w:rFonts w:ascii="Times New Roman" w:hAnsi="Times New Roman" w:cs="Times New Roman"/>
          <w:sz w:val="24"/>
          <w:szCs w:val="24"/>
        </w:rPr>
      </w:pPr>
    </w:p>
    <w:p w14:paraId="2C4A00E0" w14:textId="65104259" w:rsidR="001E58EA" w:rsidRPr="00912B3E" w:rsidRDefault="001E58EA"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 xml:space="preserve">ETZKOWITZ, H., &amp; ZHOU, C. (2017). Hélice Tríplice: inovação e empreendedorismo universidade-indústria-governo. </w:t>
      </w:r>
      <w:r w:rsidRPr="00912B3E">
        <w:rPr>
          <w:rFonts w:ascii="Times New Roman" w:hAnsi="Times New Roman" w:cs="Times New Roman"/>
          <w:b/>
          <w:bCs/>
          <w:i/>
          <w:iCs/>
          <w:sz w:val="24"/>
          <w:szCs w:val="24"/>
        </w:rPr>
        <w:t>Estudos Avançados</w:t>
      </w:r>
      <w:r w:rsidRPr="00912B3E">
        <w:rPr>
          <w:rFonts w:ascii="Times New Roman" w:hAnsi="Times New Roman" w:cs="Times New Roman"/>
          <w:sz w:val="24"/>
          <w:szCs w:val="24"/>
        </w:rPr>
        <w:t xml:space="preserve">, </w:t>
      </w:r>
      <w:r w:rsidRPr="00912B3E">
        <w:rPr>
          <w:rFonts w:ascii="Times New Roman" w:hAnsi="Times New Roman" w:cs="Times New Roman"/>
          <w:i/>
          <w:iCs/>
          <w:sz w:val="24"/>
          <w:szCs w:val="24"/>
        </w:rPr>
        <w:t>31</w:t>
      </w:r>
      <w:r w:rsidRPr="00912B3E">
        <w:rPr>
          <w:rFonts w:ascii="Times New Roman" w:hAnsi="Times New Roman" w:cs="Times New Roman"/>
          <w:sz w:val="24"/>
          <w:szCs w:val="24"/>
        </w:rPr>
        <w:t xml:space="preserve">(90), 23-48. Recuperado de </w:t>
      </w:r>
      <w:hyperlink r:id="rId20" w:history="1">
        <w:r w:rsidRPr="00912B3E">
          <w:rPr>
            <w:rStyle w:val="Hyperlink"/>
            <w:rFonts w:ascii="Times New Roman" w:hAnsi="Times New Roman" w:cs="Times New Roman"/>
            <w:color w:val="auto"/>
            <w:sz w:val="24"/>
            <w:szCs w:val="24"/>
            <w:u w:val="none"/>
          </w:rPr>
          <w:t>https://www.revistas.usp.br/eav/article/view/137883</w:t>
        </w:r>
      </w:hyperlink>
      <w:r w:rsidR="006D448D" w:rsidRPr="00912B3E">
        <w:rPr>
          <w:rFonts w:ascii="Times New Roman" w:hAnsi="Times New Roman" w:cs="Times New Roman"/>
          <w:sz w:val="24"/>
          <w:szCs w:val="24"/>
        </w:rPr>
        <w:t>.</w:t>
      </w:r>
    </w:p>
    <w:p w14:paraId="7B558966" w14:textId="77777777" w:rsidR="00912B3E" w:rsidRPr="00912B3E" w:rsidRDefault="00912B3E" w:rsidP="00912B3E">
      <w:pPr>
        <w:spacing w:after="0" w:line="240" w:lineRule="auto"/>
        <w:rPr>
          <w:rFonts w:ascii="Times New Roman" w:hAnsi="Times New Roman" w:cs="Times New Roman"/>
          <w:sz w:val="24"/>
          <w:szCs w:val="24"/>
        </w:rPr>
      </w:pPr>
    </w:p>
    <w:p w14:paraId="17A0EF41" w14:textId="7350BC52" w:rsidR="00F75B27" w:rsidRPr="00912B3E" w:rsidRDefault="00F75B27" w:rsidP="00912B3E">
      <w:pPr>
        <w:spacing w:after="0" w:line="240" w:lineRule="auto"/>
        <w:rPr>
          <w:rStyle w:val="Hyperlink"/>
          <w:rFonts w:ascii="Times New Roman" w:hAnsi="Times New Roman" w:cs="Times New Roman"/>
          <w:b/>
          <w:color w:val="auto"/>
          <w:sz w:val="24"/>
          <w:szCs w:val="24"/>
          <w:u w:val="none"/>
          <w:shd w:val="clear" w:color="auto" w:fill="FFFFFF"/>
        </w:rPr>
      </w:pPr>
      <w:r w:rsidRPr="00912B3E">
        <w:rPr>
          <w:rStyle w:val="Hyperlink"/>
          <w:rFonts w:ascii="Times New Roman" w:hAnsi="Times New Roman" w:cs="Times New Roman"/>
          <w:color w:val="auto"/>
          <w:sz w:val="24"/>
          <w:szCs w:val="24"/>
          <w:u w:val="none"/>
          <w:shd w:val="clear" w:color="auto" w:fill="FFFFFF"/>
        </w:rPr>
        <w:t xml:space="preserve">FAGERBERG, J; SRHOLEC, M. A competitividade das nações: por que alguns países prosperam enquanto outros caem para trás. </w:t>
      </w:r>
      <w:r w:rsidRPr="00912B3E">
        <w:rPr>
          <w:rStyle w:val="Hyperlink"/>
          <w:rFonts w:ascii="Times New Roman" w:hAnsi="Times New Roman" w:cs="Times New Roman"/>
          <w:b/>
          <w:color w:val="auto"/>
          <w:sz w:val="24"/>
          <w:szCs w:val="24"/>
          <w:u w:val="none"/>
          <w:shd w:val="clear" w:color="auto" w:fill="FFFFFF"/>
        </w:rPr>
        <w:t>World Development. V 35, n 10, p. 1595-1620,</w:t>
      </w:r>
      <w:r w:rsidRPr="00912B3E">
        <w:rPr>
          <w:rStyle w:val="Hyperlink"/>
          <w:rFonts w:ascii="Times New Roman" w:hAnsi="Times New Roman" w:cs="Times New Roman"/>
          <w:color w:val="auto"/>
          <w:sz w:val="24"/>
          <w:szCs w:val="24"/>
          <w:u w:val="none"/>
          <w:shd w:val="clear" w:color="auto" w:fill="FFFFFF"/>
        </w:rPr>
        <w:t xml:space="preserve"> 2007.</w:t>
      </w:r>
      <w:r w:rsidRPr="00912B3E">
        <w:rPr>
          <w:rStyle w:val="Hyperlink"/>
          <w:rFonts w:ascii="Times New Roman" w:hAnsi="Times New Roman" w:cs="Times New Roman"/>
          <w:b/>
          <w:color w:val="auto"/>
          <w:sz w:val="24"/>
          <w:szCs w:val="24"/>
          <w:u w:val="none"/>
          <w:shd w:val="clear" w:color="auto" w:fill="FFFFFF"/>
        </w:rPr>
        <w:t xml:space="preserve"> </w:t>
      </w:r>
    </w:p>
    <w:p w14:paraId="5C13399E" w14:textId="77777777" w:rsidR="00912B3E" w:rsidRPr="00912B3E" w:rsidRDefault="00912B3E" w:rsidP="00912B3E">
      <w:pPr>
        <w:spacing w:after="0" w:line="240" w:lineRule="auto"/>
        <w:rPr>
          <w:rStyle w:val="Hyperlink"/>
          <w:rFonts w:ascii="Times New Roman" w:hAnsi="Times New Roman" w:cs="Times New Roman"/>
          <w:b/>
          <w:color w:val="auto"/>
          <w:sz w:val="24"/>
          <w:szCs w:val="24"/>
          <w:u w:val="none"/>
          <w:shd w:val="clear" w:color="auto" w:fill="FFFFFF"/>
        </w:rPr>
      </w:pPr>
    </w:p>
    <w:p w14:paraId="446946E5" w14:textId="1B8518C0" w:rsidR="0083352B" w:rsidRPr="00912B3E" w:rsidRDefault="0083352B" w:rsidP="00912B3E">
      <w:pPr>
        <w:spacing w:after="0" w:line="240" w:lineRule="auto"/>
        <w:rPr>
          <w:rStyle w:val="Hyperlink"/>
          <w:rFonts w:ascii="Times New Roman" w:hAnsi="Times New Roman" w:cs="Times New Roman"/>
          <w:bCs/>
          <w:color w:val="auto"/>
          <w:sz w:val="24"/>
          <w:szCs w:val="24"/>
          <w:u w:val="none"/>
          <w:shd w:val="clear" w:color="auto" w:fill="FFFFFF"/>
        </w:rPr>
      </w:pPr>
      <w:r w:rsidRPr="00912B3E">
        <w:rPr>
          <w:rStyle w:val="Hyperlink"/>
          <w:rFonts w:ascii="Times New Roman" w:hAnsi="Times New Roman" w:cs="Times New Roman"/>
          <w:bCs/>
          <w:color w:val="auto"/>
          <w:sz w:val="24"/>
          <w:szCs w:val="24"/>
          <w:u w:val="none"/>
          <w:shd w:val="clear" w:color="auto" w:fill="FFFFFF"/>
        </w:rPr>
        <w:t xml:space="preserve">FARIA, J. H. de. Epistemologia Crítica do Concreto e Momentos de Pesquisa: uma proposição para os estudos organizacionais. </w:t>
      </w:r>
      <w:r w:rsidRPr="00912B3E">
        <w:rPr>
          <w:rStyle w:val="Hyperlink"/>
          <w:rFonts w:ascii="Times New Roman" w:hAnsi="Times New Roman" w:cs="Times New Roman"/>
          <w:b/>
          <w:color w:val="auto"/>
          <w:sz w:val="24"/>
          <w:szCs w:val="24"/>
          <w:u w:val="none"/>
          <w:shd w:val="clear" w:color="auto" w:fill="FFFFFF"/>
        </w:rPr>
        <w:t>RAM – Revista de Administração Mackenzie</w:t>
      </w:r>
      <w:r w:rsidRPr="00912B3E">
        <w:rPr>
          <w:rStyle w:val="Hyperlink"/>
          <w:rFonts w:ascii="Times New Roman" w:hAnsi="Times New Roman" w:cs="Times New Roman"/>
          <w:bCs/>
          <w:color w:val="auto"/>
          <w:sz w:val="24"/>
          <w:szCs w:val="24"/>
          <w:u w:val="none"/>
          <w:shd w:val="clear" w:color="auto" w:fill="FFFFFF"/>
        </w:rPr>
        <w:t>. 16 (5), São Paulo/SP, set-out, 2015.</w:t>
      </w:r>
    </w:p>
    <w:p w14:paraId="6752592A" w14:textId="77777777" w:rsidR="00912B3E" w:rsidRPr="00912B3E" w:rsidRDefault="00912B3E" w:rsidP="00912B3E">
      <w:pPr>
        <w:spacing w:after="0" w:line="240" w:lineRule="auto"/>
        <w:rPr>
          <w:rStyle w:val="Hyperlink"/>
          <w:rFonts w:ascii="Times New Roman" w:hAnsi="Times New Roman" w:cs="Times New Roman"/>
          <w:sz w:val="24"/>
          <w:szCs w:val="24"/>
          <w:shd w:val="clear" w:color="auto" w:fill="FFFFFF"/>
        </w:rPr>
      </w:pPr>
    </w:p>
    <w:p w14:paraId="224F850B" w14:textId="68964141" w:rsidR="00A61CDC" w:rsidRPr="00912B3E" w:rsidRDefault="00A61CDC" w:rsidP="00912B3E">
      <w:pPr>
        <w:spacing w:after="0" w:line="240" w:lineRule="auto"/>
        <w:rPr>
          <w:rFonts w:ascii="Times New Roman" w:hAnsi="Times New Roman" w:cs="Times New Roman"/>
          <w:sz w:val="24"/>
          <w:szCs w:val="24"/>
          <w:lang w:val="en-US"/>
        </w:rPr>
      </w:pPr>
      <w:r w:rsidRPr="00912B3E">
        <w:rPr>
          <w:rFonts w:ascii="Times New Roman" w:hAnsi="Times New Roman" w:cs="Times New Roman"/>
          <w:sz w:val="24"/>
          <w:szCs w:val="24"/>
          <w:lang w:val="en-US"/>
        </w:rPr>
        <w:t>FEOLA, R.; PARENTE, R.; CUCINO, V. The Entrepreneurial University: How to Develop</w:t>
      </w:r>
    </w:p>
    <w:p w14:paraId="7D603E92" w14:textId="221AB014" w:rsidR="00A61CDC" w:rsidRPr="00912B3E" w:rsidRDefault="00A61CDC" w:rsidP="00912B3E">
      <w:pPr>
        <w:spacing w:after="0" w:line="240" w:lineRule="auto"/>
        <w:rPr>
          <w:rFonts w:ascii="Times New Roman" w:hAnsi="Times New Roman" w:cs="Times New Roman"/>
          <w:sz w:val="24"/>
          <w:szCs w:val="24"/>
          <w:lang w:val="en-US"/>
        </w:rPr>
      </w:pPr>
      <w:r w:rsidRPr="00912B3E">
        <w:rPr>
          <w:rFonts w:ascii="Times New Roman" w:hAnsi="Times New Roman" w:cs="Times New Roman"/>
          <w:sz w:val="24"/>
          <w:szCs w:val="24"/>
          <w:lang w:val="en-US"/>
        </w:rPr>
        <w:t xml:space="preserve">the Entrepreneurial Orientation of Academia. </w:t>
      </w:r>
      <w:r w:rsidR="007F5D1B" w:rsidRPr="00912B3E">
        <w:rPr>
          <w:rFonts w:ascii="Times New Roman" w:hAnsi="Times New Roman" w:cs="Times New Roman"/>
          <w:b/>
          <w:bCs/>
          <w:sz w:val="24"/>
          <w:szCs w:val="24"/>
          <w:lang w:val="en-US"/>
        </w:rPr>
        <w:t>Journal of the Knowledge Economy</w:t>
      </w:r>
      <w:r w:rsidR="007F5D1B" w:rsidRPr="00912B3E">
        <w:rPr>
          <w:rFonts w:ascii="Times New Roman" w:hAnsi="Times New Roman" w:cs="Times New Roman"/>
          <w:sz w:val="24"/>
          <w:szCs w:val="24"/>
          <w:lang w:val="en-US"/>
        </w:rPr>
        <w:t xml:space="preserve"> (2021) 12:1787–1808.</w:t>
      </w:r>
    </w:p>
    <w:p w14:paraId="1F6C0E61" w14:textId="77777777" w:rsidR="00912B3E" w:rsidRPr="00912B3E" w:rsidRDefault="00912B3E" w:rsidP="00912B3E">
      <w:pPr>
        <w:spacing w:after="0" w:line="240" w:lineRule="auto"/>
        <w:rPr>
          <w:rFonts w:ascii="Times New Roman" w:hAnsi="Times New Roman" w:cs="Times New Roman"/>
          <w:sz w:val="24"/>
          <w:szCs w:val="24"/>
          <w:lang w:val="en-US"/>
        </w:rPr>
      </w:pPr>
    </w:p>
    <w:p w14:paraId="77C5E143" w14:textId="5D339871" w:rsidR="00F75B27" w:rsidRPr="00912B3E" w:rsidRDefault="00F75B27"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 xml:space="preserve">FURTADO, C. Desenvolvimento e subdesenvolvimento. in R. BIELSCHOWSKY (org.), </w:t>
      </w:r>
      <w:r w:rsidRPr="00912B3E">
        <w:rPr>
          <w:rFonts w:ascii="Times New Roman" w:hAnsi="Times New Roman" w:cs="Times New Roman"/>
          <w:b/>
          <w:sz w:val="24"/>
          <w:szCs w:val="24"/>
        </w:rPr>
        <w:t>Cinquenta Anos de Pensamento na CEPAL</w:t>
      </w:r>
      <w:r w:rsidRPr="00912B3E">
        <w:rPr>
          <w:rFonts w:ascii="Times New Roman" w:hAnsi="Times New Roman" w:cs="Times New Roman"/>
          <w:sz w:val="24"/>
          <w:szCs w:val="24"/>
        </w:rPr>
        <w:t>, 2 vols., RJ: Record, 2000.</w:t>
      </w:r>
    </w:p>
    <w:p w14:paraId="65E80835" w14:textId="77777777" w:rsidR="00912B3E" w:rsidRPr="00912B3E" w:rsidRDefault="00912B3E" w:rsidP="00912B3E">
      <w:pPr>
        <w:spacing w:after="0" w:line="240" w:lineRule="auto"/>
        <w:rPr>
          <w:rFonts w:ascii="Times New Roman" w:hAnsi="Times New Roman" w:cs="Times New Roman"/>
          <w:sz w:val="24"/>
          <w:szCs w:val="24"/>
        </w:rPr>
      </w:pPr>
    </w:p>
    <w:p w14:paraId="2B9F175E" w14:textId="0F706539" w:rsidR="00F75B27" w:rsidRPr="00912B3E" w:rsidRDefault="00CD1FC9"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lang w:val="en-US"/>
        </w:rPr>
        <w:lastRenderedPageBreak/>
        <w:t xml:space="preserve">GEM (GLOBAL ENTREPRENEURSHIP MONITOR). </w:t>
      </w:r>
      <w:r w:rsidRPr="00912B3E">
        <w:rPr>
          <w:rFonts w:ascii="Times New Roman" w:hAnsi="Times New Roman" w:cs="Times New Roman"/>
          <w:b/>
          <w:sz w:val="24"/>
          <w:szCs w:val="24"/>
          <w:lang w:val="en-US"/>
        </w:rPr>
        <w:t>Global Entrepreneurship Monitor 2022/2023 Global Report: Adapting to a “new normal”</w:t>
      </w:r>
      <w:r w:rsidRPr="00912B3E">
        <w:rPr>
          <w:rFonts w:ascii="Times New Roman" w:hAnsi="Times New Roman" w:cs="Times New Roman"/>
          <w:sz w:val="24"/>
          <w:szCs w:val="24"/>
          <w:lang w:val="en-US"/>
        </w:rPr>
        <w:t xml:space="preserve">. </w:t>
      </w:r>
      <w:r w:rsidRPr="00912B3E">
        <w:rPr>
          <w:rFonts w:ascii="Times New Roman" w:hAnsi="Times New Roman" w:cs="Times New Roman"/>
          <w:sz w:val="24"/>
          <w:szCs w:val="24"/>
        </w:rPr>
        <w:t xml:space="preserve">London: Babson College e GEM. </w:t>
      </w:r>
      <w:r w:rsidR="00F75B27" w:rsidRPr="00912B3E">
        <w:rPr>
          <w:rFonts w:ascii="Times New Roman" w:hAnsi="Times New Roman" w:cs="Times New Roman"/>
          <w:sz w:val="24"/>
          <w:szCs w:val="24"/>
        </w:rPr>
        <w:t xml:space="preserve">Consulta em janeiro/2023. </w:t>
      </w:r>
    </w:p>
    <w:p w14:paraId="53743342" w14:textId="77777777" w:rsidR="00912B3E" w:rsidRPr="00912B3E" w:rsidRDefault="00912B3E" w:rsidP="00912B3E">
      <w:pPr>
        <w:spacing w:after="0" w:line="240" w:lineRule="auto"/>
        <w:rPr>
          <w:rFonts w:ascii="Times New Roman" w:hAnsi="Times New Roman" w:cs="Times New Roman"/>
          <w:sz w:val="24"/>
          <w:szCs w:val="24"/>
        </w:rPr>
      </w:pPr>
    </w:p>
    <w:p w14:paraId="68A98123" w14:textId="118FC48E" w:rsidR="009F6087" w:rsidRPr="00912B3E" w:rsidRDefault="009F6087"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GIMENEZ, F</w:t>
      </w:r>
      <w:r w:rsidR="00985B45" w:rsidRPr="00912B3E">
        <w:rPr>
          <w:rFonts w:ascii="Times New Roman" w:hAnsi="Times New Roman" w:cs="Times New Roman"/>
          <w:sz w:val="24"/>
          <w:szCs w:val="24"/>
        </w:rPr>
        <w:t>. A. P.</w:t>
      </w:r>
      <w:r w:rsidRPr="00912B3E">
        <w:rPr>
          <w:rFonts w:ascii="Times New Roman" w:hAnsi="Times New Roman" w:cs="Times New Roman"/>
          <w:sz w:val="24"/>
          <w:szCs w:val="24"/>
        </w:rPr>
        <w:t xml:space="preserve"> Universidades empreendedoras e ecossistemas empreendedores. In: </w:t>
      </w:r>
      <w:r w:rsidRPr="00912B3E">
        <w:rPr>
          <w:rFonts w:ascii="Times New Roman" w:hAnsi="Times New Roman" w:cs="Times New Roman"/>
          <w:b/>
          <w:bCs/>
          <w:sz w:val="24"/>
          <w:szCs w:val="24"/>
        </w:rPr>
        <w:t>RELISE – Revista Livre de Sustentabilidade e Empreendedorismo</w:t>
      </w:r>
      <w:r w:rsidRPr="00912B3E">
        <w:rPr>
          <w:rFonts w:ascii="Times New Roman" w:hAnsi="Times New Roman" w:cs="Times New Roman"/>
          <w:sz w:val="24"/>
          <w:szCs w:val="24"/>
        </w:rPr>
        <w:t xml:space="preserve"> (editorial). V.8, n.1, p.1-4, jan-fev, 2023.</w:t>
      </w:r>
    </w:p>
    <w:p w14:paraId="2F237A51" w14:textId="77777777" w:rsidR="00912B3E" w:rsidRPr="00912B3E" w:rsidRDefault="00912B3E" w:rsidP="00912B3E">
      <w:pPr>
        <w:spacing w:after="0" w:line="240" w:lineRule="auto"/>
        <w:rPr>
          <w:rFonts w:ascii="Times New Roman" w:hAnsi="Times New Roman" w:cs="Times New Roman"/>
          <w:sz w:val="24"/>
          <w:szCs w:val="24"/>
        </w:rPr>
      </w:pPr>
    </w:p>
    <w:p w14:paraId="7100A4CB" w14:textId="2BDF433E" w:rsidR="004A3EB0" w:rsidRPr="00912B3E" w:rsidRDefault="004A3EB0"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 xml:space="preserve">GIMENEZ, Fernando Antonio Prado; STEFENON, Rafael; INACIO JUNIOR, Edmundo. </w:t>
      </w:r>
    </w:p>
    <w:p w14:paraId="535FBBEB" w14:textId="4C30D6BA" w:rsidR="006307AA" w:rsidRPr="00912B3E" w:rsidRDefault="004A3EB0" w:rsidP="00912B3E">
      <w:pPr>
        <w:spacing w:after="0" w:line="240" w:lineRule="auto"/>
        <w:rPr>
          <w:rFonts w:ascii="Times New Roman" w:hAnsi="Times New Roman" w:cs="Times New Roman"/>
          <w:sz w:val="24"/>
          <w:szCs w:val="24"/>
          <w:lang w:val="en-US"/>
        </w:rPr>
      </w:pPr>
      <w:r w:rsidRPr="00912B3E">
        <w:rPr>
          <w:rFonts w:ascii="Times New Roman" w:hAnsi="Times New Roman" w:cs="Times New Roman"/>
          <w:b/>
          <w:bCs/>
          <w:sz w:val="24"/>
          <w:szCs w:val="24"/>
        </w:rPr>
        <w:t>Ecossistemas empreendedores: o que são e para que servem</w:t>
      </w:r>
      <w:r w:rsidRPr="00912B3E">
        <w:rPr>
          <w:rFonts w:ascii="Times New Roman" w:hAnsi="Times New Roman" w:cs="Times New Roman"/>
          <w:sz w:val="24"/>
          <w:szCs w:val="24"/>
        </w:rPr>
        <w:t xml:space="preserve">. </w:t>
      </w:r>
      <w:r w:rsidRPr="00912B3E">
        <w:rPr>
          <w:rFonts w:ascii="Times New Roman" w:hAnsi="Times New Roman" w:cs="Times New Roman"/>
          <w:sz w:val="24"/>
          <w:szCs w:val="24"/>
          <w:lang w:val="en-US"/>
        </w:rPr>
        <w:t>Curitiba: PUCPRess, 2022</w:t>
      </w:r>
      <w:r w:rsidR="00AB413B" w:rsidRPr="00912B3E">
        <w:rPr>
          <w:rFonts w:ascii="Times New Roman" w:hAnsi="Times New Roman" w:cs="Times New Roman"/>
          <w:sz w:val="24"/>
          <w:szCs w:val="24"/>
          <w:lang w:val="en-US"/>
        </w:rPr>
        <w:t>.</w:t>
      </w:r>
    </w:p>
    <w:p w14:paraId="5E4D476C" w14:textId="77777777" w:rsidR="00912B3E" w:rsidRPr="00912B3E" w:rsidRDefault="00912B3E" w:rsidP="00912B3E">
      <w:pPr>
        <w:spacing w:after="0" w:line="240" w:lineRule="auto"/>
        <w:rPr>
          <w:rFonts w:ascii="Times New Roman" w:hAnsi="Times New Roman" w:cs="Times New Roman"/>
          <w:sz w:val="24"/>
          <w:szCs w:val="24"/>
          <w:lang w:val="en-US"/>
        </w:rPr>
      </w:pPr>
    </w:p>
    <w:p w14:paraId="126F7B07" w14:textId="7F183244" w:rsidR="00F75B27" w:rsidRPr="00912B3E" w:rsidRDefault="00F75B27"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lang w:val="en-US"/>
        </w:rPr>
        <w:t xml:space="preserve">ISENBERG, D. J. How to start an entrepreneurial Revolution. </w:t>
      </w:r>
      <w:r w:rsidRPr="00912B3E">
        <w:rPr>
          <w:rFonts w:ascii="Times New Roman" w:hAnsi="Times New Roman" w:cs="Times New Roman"/>
          <w:b/>
          <w:sz w:val="24"/>
          <w:szCs w:val="24"/>
        </w:rPr>
        <w:t>Harvard Business Review</w:t>
      </w:r>
      <w:r w:rsidRPr="00912B3E">
        <w:rPr>
          <w:rFonts w:ascii="Times New Roman" w:hAnsi="Times New Roman" w:cs="Times New Roman"/>
          <w:sz w:val="24"/>
          <w:szCs w:val="24"/>
        </w:rPr>
        <w:t>, 88, p. 41-49, 2010.</w:t>
      </w:r>
    </w:p>
    <w:p w14:paraId="58458954" w14:textId="77777777" w:rsidR="00912B3E" w:rsidRPr="00912B3E" w:rsidRDefault="00912B3E" w:rsidP="00912B3E">
      <w:pPr>
        <w:spacing w:after="0" w:line="240" w:lineRule="auto"/>
        <w:rPr>
          <w:rFonts w:ascii="Times New Roman" w:hAnsi="Times New Roman" w:cs="Times New Roman"/>
          <w:sz w:val="24"/>
          <w:szCs w:val="24"/>
        </w:rPr>
      </w:pPr>
    </w:p>
    <w:p w14:paraId="4DECD2A4" w14:textId="55B9E9A7" w:rsidR="00F75B27" w:rsidRPr="00912B3E" w:rsidRDefault="00CD1FC9"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 xml:space="preserve">IPEA – INSTITUTO DE PESQUISA ECONÔMICA APLICADA. </w:t>
      </w:r>
      <w:r w:rsidRPr="00912B3E">
        <w:rPr>
          <w:rFonts w:ascii="Times New Roman" w:hAnsi="Times New Roman" w:cs="Times New Roman"/>
          <w:b/>
          <w:sz w:val="24"/>
          <w:szCs w:val="24"/>
        </w:rPr>
        <w:t xml:space="preserve">Proposta de redação à regulamentação da política nacional de apoio e desenvolvimento das micro e pequenas empresas. </w:t>
      </w:r>
      <w:r w:rsidRPr="00912B3E">
        <w:rPr>
          <w:rFonts w:ascii="Times New Roman" w:hAnsi="Times New Roman" w:cs="Times New Roman"/>
          <w:sz w:val="24"/>
          <w:szCs w:val="24"/>
        </w:rPr>
        <w:t xml:space="preserve">Brasília: Diset – Diretoria de Estudos e Políticas Setoriais de Inovação e Infraestrutura, fevereiro/2022. </w:t>
      </w:r>
      <w:r w:rsidR="00F75B27" w:rsidRPr="00912B3E">
        <w:rPr>
          <w:rFonts w:ascii="Times New Roman" w:hAnsi="Times New Roman" w:cs="Times New Roman"/>
          <w:sz w:val="24"/>
          <w:szCs w:val="24"/>
        </w:rPr>
        <w:t>Consulta em janeiro/2023.</w:t>
      </w:r>
    </w:p>
    <w:p w14:paraId="3C4CEE94" w14:textId="77777777" w:rsidR="00A05D2B" w:rsidRPr="00912B3E" w:rsidRDefault="00A05D2B" w:rsidP="00912B3E">
      <w:pPr>
        <w:spacing w:after="0" w:line="240" w:lineRule="auto"/>
        <w:ind w:firstLine="851"/>
        <w:rPr>
          <w:rFonts w:ascii="Times New Roman" w:hAnsi="Times New Roman" w:cs="Times New Roman"/>
          <w:sz w:val="24"/>
          <w:szCs w:val="24"/>
        </w:rPr>
      </w:pPr>
    </w:p>
    <w:p w14:paraId="5FF055E2" w14:textId="3BE48B5E" w:rsidR="00A05D2B" w:rsidRPr="00912B3E" w:rsidRDefault="00A05D2B"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 xml:space="preserve">LARA, A. C.; SEHNEM, S. </w:t>
      </w:r>
      <w:r w:rsidRPr="00912B3E">
        <w:rPr>
          <w:rFonts w:ascii="Times New Roman" w:hAnsi="Times New Roman" w:cs="Times New Roman"/>
          <w:i/>
          <w:iCs/>
          <w:sz w:val="24"/>
          <w:szCs w:val="24"/>
        </w:rPr>
        <w:t>Framework</w:t>
      </w:r>
      <w:r w:rsidRPr="00912B3E">
        <w:rPr>
          <w:rFonts w:ascii="Times New Roman" w:hAnsi="Times New Roman" w:cs="Times New Roman"/>
          <w:sz w:val="24"/>
          <w:szCs w:val="24"/>
        </w:rPr>
        <w:t xml:space="preserve">s de Universidades Empreendedoras: uma revisão sistemática. </w:t>
      </w:r>
      <w:r w:rsidRPr="00912B3E">
        <w:rPr>
          <w:rFonts w:ascii="Times New Roman" w:hAnsi="Times New Roman" w:cs="Times New Roman"/>
          <w:b/>
          <w:bCs/>
          <w:sz w:val="24"/>
          <w:szCs w:val="24"/>
        </w:rPr>
        <w:t>Administração: Ensino e Pesquisa</w:t>
      </w:r>
      <w:r w:rsidRPr="00912B3E">
        <w:rPr>
          <w:rFonts w:ascii="Times New Roman" w:hAnsi="Times New Roman" w:cs="Times New Roman"/>
          <w:sz w:val="24"/>
          <w:szCs w:val="24"/>
        </w:rPr>
        <w:t>. Rio de Janeiro, v.23, n.2, p.244-280, mai</w:t>
      </w:r>
      <w:r w:rsidR="00985B45" w:rsidRPr="00912B3E">
        <w:rPr>
          <w:rFonts w:ascii="Times New Roman" w:hAnsi="Times New Roman" w:cs="Times New Roman"/>
          <w:sz w:val="24"/>
          <w:szCs w:val="24"/>
        </w:rPr>
        <w:t>.</w:t>
      </w:r>
      <w:r w:rsidRPr="00912B3E">
        <w:rPr>
          <w:rFonts w:ascii="Times New Roman" w:hAnsi="Times New Roman" w:cs="Times New Roman"/>
          <w:sz w:val="24"/>
          <w:szCs w:val="24"/>
        </w:rPr>
        <w:t>-ago</w:t>
      </w:r>
      <w:r w:rsidR="00985B45" w:rsidRPr="00912B3E">
        <w:rPr>
          <w:rFonts w:ascii="Times New Roman" w:hAnsi="Times New Roman" w:cs="Times New Roman"/>
          <w:sz w:val="24"/>
          <w:szCs w:val="24"/>
        </w:rPr>
        <w:t>.</w:t>
      </w:r>
      <w:r w:rsidRPr="00912B3E">
        <w:rPr>
          <w:rFonts w:ascii="Times New Roman" w:hAnsi="Times New Roman" w:cs="Times New Roman"/>
          <w:sz w:val="24"/>
          <w:szCs w:val="24"/>
        </w:rPr>
        <w:t xml:space="preserve">/2022. </w:t>
      </w:r>
    </w:p>
    <w:p w14:paraId="38126A3C" w14:textId="77777777" w:rsidR="00F75B27" w:rsidRPr="00912B3E" w:rsidRDefault="00F75B27" w:rsidP="00912B3E">
      <w:pPr>
        <w:spacing w:after="0" w:line="240" w:lineRule="auto"/>
        <w:ind w:firstLine="851"/>
        <w:rPr>
          <w:rFonts w:ascii="Times New Roman" w:hAnsi="Times New Roman" w:cs="Times New Roman"/>
          <w:sz w:val="24"/>
          <w:szCs w:val="24"/>
        </w:rPr>
      </w:pPr>
    </w:p>
    <w:p w14:paraId="38AA626E" w14:textId="42AA864E" w:rsidR="006307AA" w:rsidRPr="00912B3E" w:rsidRDefault="006307AA"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 xml:space="preserve">MACHADO DE ASSIS: vida e obra. </w:t>
      </w:r>
      <w:hyperlink r:id="rId21" w:history="1">
        <w:r w:rsidRPr="00912B3E">
          <w:rPr>
            <w:rStyle w:val="Hyperlink"/>
            <w:rFonts w:ascii="Times New Roman" w:hAnsi="Times New Roman" w:cs="Times New Roman"/>
            <w:b/>
            <w:bCs/>
            <w:color w:val="auto"/>
            <w:sz w:val="24"/>
            <w:szCs w:val="24"/>
            <w:u w:val="none"/>
          </w:rPr>
          <w:t>WWW.MEC.GOV.BR</w:t>
        </w:r>
      </w:hyperlink>
      <w:r w:rsidRPr="00912B3E">
        <w:rPr>
          <w:rFonts w:ascii="Times New Roman" w:hAnsi="Times New Roman" w:cs="Times New Roman"/>
          <w:b/>
          <w:bCs/>
          <w:sz w:val="24"/>
          <w:szCs w:val="24"/>
        </w:rPr>
        <w:t>,</w:t>
      </w:r>
      <w:r w:rsidRPr="00912B3E">
        <w:rPr>
          <w:rFonts w:ascii="Times New Roman" w:hAnsi="Times New Roman" w:cs="Times New Roman"/>
          <w:sz w:val="24"/>
          <w:szCs w:val="24"/>
        </w:rPr>
        <w:t xml:space="preserve"> 2023. Disponível em </w:t>
      </w:r>
      <w:hyperlink r:id="rId22" w:history="1">
        <w:r w:rsidRPr="00912B3E">
          <w:rPr>
            <w:rStyle w:val="Hyperlink"/>
            <w:rFonts w:ascii="Times New Roman" w:hAnsi="Times New Roman" w:cs="Times New Roman"/>
            <w:color w:val="auto"/>
            <w:sz w:val="24"/>
            <w:szCs w:val="24"/>
            <w:u w:val="none"/>
          </w:rPr>
          <w:t>https://machado.mec.gov.br</w:t>
        </w:r>
      </w:hyperlink>
      <w:r w:rsidRPr="00912B3E">
        <w:rPr>
          <w:rFonts w:ascii="Times New Roman" w:hAnsi="Times New Roman" w:cs="Times New Roman"/>
          <w:sz w:val="24"/>
          <w:szCs w:val="24"/>
        </w:rPr>
        <w:t xml:space="preserve">. Acesso em: 01/09/2023. </w:t>
      </w:r>
    </w:p>
    <w:p w14:paraId="4AF73DC0" w14:textId="77777777" w:rsidR="00F75B27" w:rsidRPr="00912B3E" w:rsidRDefault="00F75B27" w:rsidP="00912B3E">
      <w:pPr>
        <w:spacing w:after="0" w:line="240" w:lineRule="auto"/>
        <w:ind w:firstLine="851"/>
        <w:rPr>
          <w:rFonts w:ascii="Times New Roman" w:hAnsi="Times New Roman" w:cs="Times New Roman"/>
          <w:sz w:val="24"/>
          <w:szCs w:val="24"/>
        </w:rPr>
      </w:pPr>
    </w:p>
    <w:p w14:paraId="6F8A5A28" w14:textId="47D6C115" w:rsidR="00F75B27" w:rsidRPr="00912B3E" w:rsidRDefault="00F75B27" w:rsidP="00912B3E">
      <w:pPr>
        <w:spacing w:after="0" w:line="240" w:lineRule="auto"/>
        <w:rPr>
          <w:rStyle w:val="nfase"/>
          <w:rFonts w:ascii="Times New Roman" w:hAnsi="Times New Roman" w:cs="Times New Roman"/>
          <w:sz w:val="24"/>
          <w:szCs w:val="24"/>
          <w:shd w:val="clear" w:color="auto" w:fill="FFFFFF"/>
        </w:rPr>
      </w:pPr>
      <w:r w:rsidRPr="00912B3E">
        <w:rPr>
          <w:rFonts w:ascii="Times New Roman" w:hAnsi="Times New Roman" w:cs="Times New Roman"/>
          <w:sz w:val="24"/>
          <w:szCs w:val="24"/>
        </w:rPr>
        <w:t xml:space="preserve">MALECKI, E. J. Entrepreneurship and entrepreneurial ecosystems. </w:t>
      </w:r>
      <w:r w:rsidRPr="00912B3E">
        <w:rPr>
          <w:rStyle w:val="nfase"/>
          <w:rFonts w:ascii="Times New Roman" w:hAnsi="Times New Roman" w:cs="Times New Roman"/>
          <w:b/>
          <w:sz w:val="24"/>
          <w:szCs w:val="24"/>
          <w:shd w:val="clear" w:color="auto" w:fill="FFFFFF"/>
        </w:rPr>
        <w:t xml:space="preserve">Geography Compass. </w:t>
      </w:r>
      <w:r w:rsidRPr="002515F9">
        <w:rPr>
          <w:rStyle w:val="nfase"/>
          <w:rFonts w:ascii="Times New Roman" w:hAnsi="Times New Roman" w:cs="Times New Roman"/>
          <w:i w:val="0"/>
          <w:iCs w:val="0"/>
          <w:sz w:val="24"/>
          <w:szCs w:val="24"/>
          <w:shd w:val="clear" w:color="auto" w:fill="FFFFFF"/>
        </w:rPr>
        <w:t>20</w:t>
      </w:r>
      <w:r w:rsidR="002515F9" w:rsidRPr="002515F9">
        <w:rPr>
          <w:rStyle w:val="nfase"/>
          <w:rFonts w:ascii="Times New Roman" w:hAnsi="Times New Roman" w:cs="Times New Roman"/>
          <w:i w:val="0"/>
          <w:iCs w:val="0"/>
          <w:sz w:val="24"/>
          <w:szCs w:val="24"/>
          <w:shd w:val="clear" w:color="auto" w:fill="FFFFFF"/>
        </w:rPr>
        <w:t>18</w:t>
      </w:r>
      <w:r w:rsidRPr="00912B3E">
        <w:rPr>
          <w:rStyle w:val="nfase"/>
          <w:rFonts w:ascii="Times New Roman" w:hAnsi="Times New Roman" w:cs="Times New Roman"/>
          <w:sz w:val="24"/>
          <w:szCs w:val="24"/>
          <w:shd w:val="clear" w:color="auto" w:fill="FFFFFF"/>
        </w:rPr>
        <w:t>.</w:t>
      </w:r>
    </w:p>
    <w:p w14:paraId="43D2F087" w14:textId="77777777" w:rsidR="003A052F" w:rsidRPr="00912B3E" w:rsidRDefault="003A052F" w:rsidP="00912B3E">
      <w:pPr>
        <w:spacing w:after="0" w:line="240" w:lineRule="auto"/>
        <w:ind w:firstLine="851"/>
        <w:rPr>
          <w:rStyle w:val="nfase"/>
          <w:rFonts w:ascii="Times New Roman" w:hAnsi="Times New Roman" w:cs="Times New Roman"/>
          <w:sz w:val="24"/>
          <w:szCs w:val="24"/>
          <w:shd w:val="clear" w:color="auto" w:fill="FFFFFF"/>
        </w:rPr>
      </w:pPr>
    </w:p>
    <w:p w14:paraId="6BB9FB1B" w14:textId="0FBC3CEC" w:rsidR="003A052F" w:rsidRPr="00912B3E" w:rsidRDefault="003A052F" w:rsidP="00912B3E">
      <w:pPr>
        <w:spacing w:after="0" w:line="240" w:lineRule="auto"/>
        <w:rPr>
          <w:rStyle w:val="nfase"/>
          <w:rFonts w:ascii="Times New Roman" w:hAnsi="Times New Roman" w:cs="Times New Roman"/>
          <w:i w:val="0"/>
          <w:iCs w:val="0"/>
          <w:sz w:val="24"/>
          <w:szCs w:val="24"/>
          <w:shd w:val="clear" w:color="auto" w:fill="FFFFFF"/>
        </w:rPr>
      </w:pPr>
      <w:r w:rsidRPr="00912B3E">
        <w:rPr>
          <w:rStyle w:val="nfase"/>
          <w:rFonts w:ascii="Times New Roman" w:hAnsi="Times New Roman" w:cs="Times New Roman"/>
          <w:i w:val="0"/>
          <w:iCs w:val="0"/>
          <w:sz w:val="24"/>
          <w:szCs w:val="24"/>
          <w:shd w:val="clear" w:color="auto" w:fill="FFFFFF"/>
        </w:rPr>
        <w:t xml:space="preserve">MARTINS, Carlos B. Universidade Empreendedora: um novo paradigma para o ensino superior. </w:t>
      </w:r>
      <w:r w:rsidRPr="00912B3E">
        <w:rPr>
          <w:rStyle w:val="nfase"/>
          <w:rFonts w:ascii="Times New Roman" w:hAnsi="Times New Roman" w:cs="Times New Roman"/>
          <w:b/>
          <w:bCs/>
          <w:i w:val="0"/>
          <w:iCs w:val="0"/>
          <w:sz w:val="24"/>
          <w:szCs w:val="24"/>
          <w:shd w:val="clear" w:color="auto" w:fill="FFFFFF"/>
        </w:rPr>
        <w:t xml:space="preserve">Revista Sociedade e Estado. </w:t>
      </w:r>
      <w:r w:rsidRPr="00912B3E">
        <w:rPr>
          <w:rStyle w:val="nfase"/>
          <w:rFonts w:ascii="Times New Roman" w:hAnsi="Times New Roman" w:cs="Times New Roman"/>
          <w:i w:val="0"/>
          <w:iCs w:val="0"/>
          <w:sz w:val="24"/>
          <w:szCs w:val="24"/>
          <w:shd w:val="clear" w:color="auto" w:fill="FFFFFF"/>
        </w:rPr>
        <w:t>V. 37, n. 3, set/dez, 2022</w:t>
      </w:r>
      <w:r w:rsidR="00AB413B" w:rsidRPr="00912B3E">
        <w:rPr>
          <w:rStyle w:val="nfase"/>
          <w:rFonts w:ascii="Times New Roman" w:hAnsi="Times New Roman" w:cs="Times New Roman"/>
          <w:i w:val="0"/>
          <w:iCs w:val="0"/>
          <w:sz w:val="24"/>
          <w:szCs w:val="24"/>
          <w:shd w:val="clear" w:color="auto" w:fill="FFFFFF"/>
        </w:rPr>
        <w:t>.</w:t>
      </w:r>
    </w:p>
    <w:p w14:paraId="69705E47" w14:textId="77777777" w:rsidR="003A052F" w:rsidRPr="00912B3E" w:rsidRDefault="003A052F" w:rsidP="00912B3E">
      <w:pPr>
        <w:spacing w:after="0" w:line="240" w:lineRule="auto"/>
        <w:ind w:firstLine="851"/>
        <w:rPr>
          <w:rStyle w:val="nfase"/>
          <w:rFonts w:ascii="Times New Roman" w:hAnsi="Times New Roman" w:cs="Times New Roman"/>
          <w:i w:val="0"/>
          <w:iCs w:val="0"/>
          <w:sz w:val="24"/>
          <w:szCs w:val="24"/>
          <w:shd w:val="clear" w:color="auto" w:fill="FFFFFF"/>
        </w:rPr>
      </w:pPr>
    </w:p>
    <w:p w14:paraId="507C4848" w14:textId="35C36B4E" w:rsidR="003A052F" w:rsidRPr="00912B3E" w:rsidRDefault="003A052F" w:rsidP="00912B3E">
      <w:pPr>
        <w:spacing w:after="0" w:line="240" w:lineRule="auto"/>
        <w:rPr>
          <w:rStyle w:val="nfase"/>
          <w:rFonts w:ascii="Times New Roman" w:hAnsi="Times New Roman" w:cs="Times New Roman"/>
          <w:i w:val="0"/>
          <w:iCs w:val="0"/>
          <w:sz w:val="24"/>
          <w:szCs w:val="24"/>
          <w:shd w:val="clear" w:color="auto" w:fill="FFFFFF"/>
        </w:rPr>
      </w:pPr>
      <w:r w:rsidRPr="00912B3E">
        <w:rPr>
          <w:rStyle w:val="nfase"/>
          <w:rFonts w:ascii="Times New Roman" w:hAnsi="Times New Roman" w:cs="Times New Roman"/>
          <w:i w:val="0"/>
          <w:iCs w:val="0"/>
          <w:sz w:val="24"/>
          <w:szCs w:val="24"/>
          <w:shd w:val="clear" w:color="auto" w:fill="FFFFFF"/>
        </w:rPr>
        <w:t xml:space="preserve">MASETTO, </w:t>
      </w:r>
      <w:r w:rsidR="00F6244A" w:rsidRPr="00912B3E">
        <w:rPr>
          <w:rStyle w:val="nfase"/>
          <w:rFonts w:ascii="Times New Roman" w:hAnsi="Times New Roman" w:cs="Times New Roman"/>
          <w:i w:val="0"/>
          <w:iCs w:val="0"/>
          <w:sz w:val="24"/>
          <w:szCs w:val="24"/>
          <w:shd w:val="clear" w:color="auto" w:fill="FFFFFF"/>
        </w:rPr>
        <w:t xml:space="preserve">Marcos T. </w:t>
      </w:r>
      <w:r w:rsidR="00F6244A" w:rsidRPr="00912B3E">
        <w:rPr>
          <w:rStyle w:val="nfase"/>
          <w:rFonts w:ascii="Times New Roman" w:hAnsi="Times New Roman" w:cs="Times New Roman"/>
          <w:b/>
          <w:bCs/>
          <w:i w:val="0"/>
          <w:iCs w:val="0"/>
          <w:sz w:val="24"/>
          <w:szCs w:val="24"/>
          <w:shd w:val="clear" w:color="auto" w:fill="FFFFFF"/>
        </w:rPr>
        <w:t>Competência Pedagógica do Professor Universitário.</w:t>
      </w:r>
      <w:r w:rsidR="00F6244A" w:rsidRPr="00912B3E">
        <w:rPr>
          <w:rStyle w:val="nfase"/>
          <w:rFonts w:ascii="Times New Roman" w:hAnsi="Times New Roman" w:cs="Times New Roman"/>
          <w:i w:val="0"/>
          <w:iCs w:val="0"/>
          <w:sz w:val="24"/>
          <w:szCs w:val="24"/>
          <w:shd w:val="clear" w:color="auto" w:fill="FFFFFF"/>
        </w:rPr>
        <w:t xml:space="preserve"> 4ª reimpressão. São Paulo: Summus Editorial, 2003</w:t>
      </w:r>
      <w:r w:rsidR="00AB413B" w:rsidRPr="00912B3E">
        <w:rPr>
          <w:rStyle w:val="nfase"/>
          <w:rFonts w:ascii="Times New Roman" w:hAnsi="Times New Roman" w:cs="Times New Roman"/>
          <w:i w:val="0"/>
          <w:iCs w:val="0"/>
          <w:sz w:val="24"/>
          <w:szCs w:val="24"/>
          <w:shd w:val="clear" w:color="auto" w:fill="FFFFFF"/>
        </w:rPr>
        <w:t>.</w:t>
      </w:r>
    </w:p>
    <w:p w14:paraId="6242B16A" w14:textId="77777777" w:rsidR="0084292B" w:rsidRPr="00912B3E" w:rsidRDefault="0084292B" w:rsidP="00912B3E">
      <w:pPr>
        <w:spacing w:after="0" w:line="240" w:lineRule="auto"/>
        <w:ind w:firstLine="851"/>
        <w:rPr>
          <w:rStyle w:val="nfase"/>
          <w:rFonts w:ascii="Times New Roman" w:hAnsi="Times New Roman" w:cs="Times New Roman"/>
          <w:sz w:val="24"/>
          <w:szCs w:val="24"/>
          <w:shd w:val="clear" w:color="auto" w:fill="FFFFFF"/>
        </w:rPr>
      </w:pPr>
    </w:p>
    <w:p w14:paraId="2F591502" w14:textId="04E50576" w:rsidR="0084292B" w:rsidRPr="00912B3E" w:rsidRDefault="0084292B"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M</w:t>
      </w:r>
      <w:r w:rsidR="006D448D" w:rsidRPr="00912B3E">
        <w:rPr>
          <w:rFonts w:ascii="Times New Roman" w:hAnsi="Times New Roman" w:cs="Times New Roman"/>
          <w:sz w:val="24"/>
          <w:szCs w:val="24"/>
        </w:rPr>
        <w:t>INEIRO, Andrea;</w:t>
      </w:r>
      <w:r w:rsidRPr="00912B3E">
        <w:rPr>
          <w:rFonts w:ascii="Times New Roman" w:hAnsi="Times New Roman" w:cs="Times New Roman"/>
          <w:sz w:val="24"/>
          <w:szCs w:val="24"/>
        </w:rPr>
        <w:t xml:space="preserve"> </w:t>
      </w:r>
      <w:r w:rsidR="006D448D" w:rsidRPr="00912B3E">
        <w:rPr>
          <w:rFonts w:ascii="Times New Roman" w:hAnsi="Times New Roman" w:cs="Times New Roman"/>
          <w:sz w:val="24"/>
          <w:szCs w:val="24"/>
        </w:rPr>
        <w:t xml:space="preserve">SOUZA, Donizete; VIEIRA, Kelly; CASTRO, Cleber; BRITO, Mozar. Da Hélice Tríplice a Quíntupla: uma revisão sistemática. </w:t>
      </w:r>
      <w:r w:rsidR="006D448D" w:rsidRPr="00912B3E">
        <w:rPr>
          <w:rFonts w:ascii="Times New Roman" w:hAnsi="Times New Roman" w:cs="Times New Roman"/>
          <w:b/>
          <w:bCs/>
          <w:sz w:val="24"/>
          <w:szCs w:val="24"/>
        </w:rPr>
        <w:t xml:space="preserve">E&amp;G Economia e Gestão, </w:t>
      </w:r>
      <w:r w:rsidR="006D448D" w:rsidRPr="00912B3E">
        <w:rPr>
          <w:rFonts w:ascii="Times New Roman" w:hAnsi="Times New Roman" w:cs="Times New Roman"/>
          <w:sz w:val="24"/>
          <w:szCs w:val="24"/>
        </w:rPr>
        <w:t>Belo Horizonte, v.18, n.51, set/dez.</w:t>
      </w:r>
      <w:r w:rsidRPr="00912B3E">
        <w:rPr>
          <w:rFonts w:ascii="Times New Roman" w:hAnsi="Times New Roman" w:cs="Times New Roman"/>
          <w:sz w:val="24"/>
          <w:szCs w:val="24"/>
        </w:rPr>
        <w:t>2018</w:t>
      </w:r>
      <w:r w:rsidR="006D448D" w:rsidRPr="00912B3E">
        <w:rPr>
          <w:rFonts w:ascii="Times New Roman" w:hAnsi="Times New Roman" w:cs="Times New Roman"/>
          <w:sz w:val="24"/>
          <w:szCs w:val="24"/>
        </w:rPr>
        <w:t>.</w:t>
      </w:r>
    </w:p>
    <w:p w14:paraId="5F5AED3E" w14:textId="77777777" w:rsidR="00F162DB" w:rsidRPr="00912B3E" w:rsidRDefault="00F162DB" w:rsidP="00912B3E">
      <w:pPr>
        <w:spacing w:after="0" w:line="240" w:lineRule="auto"/>
        <w:ind w:firstLine="851"/>
        <w:rPr>
          <w:rFonts w:ascii="Times New Roman" w:hAnsi="Times New Roman" w:cs="Times New Roman"/>
          <w:sz w:val="24"/>
          <w:szCs w:val="24"/>
        </w:rPr>
      </w:pPr>
    </w:p>
    <w:p w14:paraId="0FEEB289" w14:textId="3099CDFF" w:rsidR="00F162DB" w:rsidRPr="00912B3E" w:rsidRDefault="00F162DB" w:rsidP="00912B3E">
      <w:pPr>
        <w:spacing w:after="0" w:line="240" w:lineRule="auto"/>
        <w:rPr>
          <w:rFonts w:ascii="Times New Roman" w:hAnsi="Times New Roman" w:cs="Times New Roman"/>
          <w:sz w:val="24"/>
          <w:szCs w:val="24"/>
          <w:lang w:val="en-US"/>
        </w:rPr>
      </w:pPr>
      <w:r w:rsidRPr="00912B3E">
        <w:rPr>
          <w:rFonts w:ascii="Times New Roman" w:hAnsi="Times New Roman" w:cs="Times New Roman"/>
          <w:sz w:val="24"/>
          <w:szCs w:val="24"/>
          <w:lang w:val="en-US"/>
        </w:rPr>
        <w:t xml:space="preserve">MYZROVA, O.; GORYACHEVA, T.; SYSOEVA, O.; SYSOEV, V. The Effect of the Entrepreneurial Ecosystem of Universities on the Innovative Activity in Russian Regions. </w:t>
      </w:r>
      <w:r w:rsidRPr="00912B3E">
        <w:rPr>
          <w:rFonts w:ascii="Times New Roman" w:hAnsi="Times New Roman" w:cs="Times New Roman"/>
          <w:b/>
          <w:bCs/>
          <w:sz w:val="24"/>
          <w:szCs w:val="24"/>
          <w:lang w:val="en-US"/>
        </w:rPr>
        <w:t>Economies</w:t>
      </w:r>
      <w:r w:rsidRPr="00912B3E">
        <w:rPr>
          <w:rFonts w:ascii="Times New Roman" w:hAnsi="Times New Roman" w:cs="Times New Roman"/>
          <w:sz w:val="24"/>
          <w:szCs w:val="24"/>
          <w:lang w:val="en-US"/>
        </w:rPr>
        <w:t xml:space="preserve"> 11: 190. https://doi.org/10.3390/economies11070190</w:t>
      </w:r>
    </w:p>
    <w:p w14:paraId="7E2C9A8F" w14:textId="77777777" w:rsidR="00A916FF" w:rsidRPr="00912B3E" w:rsidRDefault="00A916FF" w:rsidP="00912B3E">
      <w:pPr>
        <w:spacing w:after="0" w:line="240" w:lineRule="auto"/>
        <w:ind w:firstLine="851"/>
        <w:rPr>
          <w:rFonts w:ascii="Times New Roman" w:hAnsi="Times New Roman" w:cs="Times New Roman"/>
          <w:sz w:val="24"/>
          <w:szCs w:val="24"/>
          <w:lang w:val="en-US"/>
        </w:rPr>
      </w:pPr>
    </w:p>
    <w:p w14:paraId="76B3D484" w14:textId="49356F19" w:rsidR="00A916FF" w:rsidRPr="00912B3E" w:rsidRDefault="00A916FF"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lang w:val="en-US"/>
        </w:rPr>
        <w:t xml:space="preserve">OCDE. </w:t>
      </w:r>
      <w:r w:rsidRPr="00912B3E">
        <w:rPr>
          <w:rFonts w:ascii="Times New Roman" w:hAnsi="Times New Roman" w:cs="Times New Roman"/>
          <w:b/>
          <w:bCs/>
          <w:sz w:val="24"/>
          <w:szCs w:val="24"/>
          <w:lang w:val="en-US"/>
        </w:rPr>
        <w:t xml:space="preserve">Universities, innovations and entrepreneurship criteria and examples of good practice. </w:t>
      </w:r>
      <w:r w:rsidRPr="00912B3E">
        <w:rPr>
          <w:rFonts w:ascii="Times New Roman" w:hAnsi="Times New Roman" w:cs="Times New Roman"/>
          <w:sz w:val="24"/>
          <w:szCs w:val="24"/>
        </w:rPr>
        <w:t xml:space="preserve">2009. Disponível em </w:t>
      </w:r>
      <w:hyperlink r:id="rId23" w:history="1">
        <w:r w:rsidRPr="00912B3E">
          <w:rPr>
            <w:rStyle w:val="Hyperlink"/>
            <w:rFonts w:ascii="Times New Roman" w:hAnsi="Times New Roman" w:cs="Times New Roman"/>
            <w:color w:val="auto"/>
            <w:sz w:val="24"/>
            <w:szCs w:val="24"/>
            <w:u w:val="none"/>
          </w:rPr>
          <w:t>https://www.oecd.org/cfe/leed/43201452.pdf</w:t>
        </w:r>
      </w:hyperlink>
      <w:r w:rsidRPr="00912B3E">
        <w:rPr>
          <w:rFonts w:ascii="Times New Roman" w:hAnsi="Times New Roman" w:cs="Times New Roman"/>
          <w:sz w:val="24"/>
          <w:szCs w:val="24"/>
        </w:rPr>
        <w:t xml:space="preserve">. Acesso em 01/09/2023. </w:t>
      </w:r>
    </w:p>
    <w:p w14:paraId="10823DD2" w14:textId="77777777" w:rsidR="00F75B27" w:rsidRPr="00912B3E" w:rsidRDefault="00F75B27" w:rsidP="00912B3E">
      <w:pPr>
        <w:spacing w:after="0" w:line="240" w:lineRule="auto"/>
        <w:ind w:firstLine="851"/>
        <w:rPr>
          <w:rFonts w:ascii="Times New Roman" w:hAnsi="Times New Roman" w:cs="Times New Roman"/>
          <w:sz w:val="24"/>
          <w:szCs w:val="24"/>
        </w:rPr>
      </w:pPr>
    </w:p>
    <w:p w14:paraId="03C6695A" w14:textId="77777777" w:rsidR="006D2B25" w:rsidRPr="00912B3E" w:rsidRDefault="006D2B25"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 xml:space="preserve">PAVITT, K. </w:t>
      </w:r>
      <w:r w:rsidRPr="00912B3E">
        <w:rPr>
          <w:rFonts w:ascii="Times New Roman" w:hAnsi="Times New Roman" w:cs="Times New Roman"/>
          <w:b/>
          <w:sz w:val="24"/>
          <w:szCs w:val="24"/>
        </w:rPr>
        <w:t xml:space="preserve">Padrões setoriais de mudança técnica: rumo à taxonomia e a uma teoria. </w:t>
      </w:r>
      <w:r w:rsidRPr="00912B3E">
        <w:rPr>
          <w:rFonts w:ascii="Times New Roman" w:hAnsi="Times New Roman" w:cs="Times New Roman"/>
          <w:sz w:val="24"/>
          <w:szCs w:val="24"/>
        </w:rPr>
        <w:t xml:space="preserve">Política de investigação, 13. </w:t>
      </w:r>
    </w:p>
    <w:p w14:paraId="6DC45518" w14:textId="77777777" w:rsidR="006D2B25" w:rsidRPr="00912B3E" w:rsidRDefault="006D2B25" w:rsidP="00912B3E">
      <w:pPr>
        <w:spacing w:after="0" w:line="240" w:lineRule="auto"/>
        <w:ind w:firstLine="851"/>
        <w:rPr>
          <w:rFonts w:ascii="Times New Roman" w:hAnsi="Times New Roman" w:cs="Times New Roman"/>
          <w:sz w:val="24"/>
          <w:szCs w:val="24"/>
        </w:rPr>
      </w:pPr>
    </w:p>
    <w:p w14:paraId="1D87D521" w14:textId="77777777" w:rsidR="006D2B25" w:rsidRPr="00912B3E" w:rsidRDefault="006D2B25"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lastRenderedPageBreak/>
        <w:t xml:space="preserve">REINERT, E. Globalização e primitivização: como os pobres ficam ainda mais pobres. In REINERT, E. </w:t>
      </w:r>
      <w:r w:rsidRPr="00912B3E">
        <w:rPr>
          <w:rFonts w:ascii="Times New Roman" w:hAnsi="Times New Roman" w:cs="Times New Roman"/>
          <w:b/>
          <w:sz w:val="24"/>
          <w:szCs w:val="24"/>
        </w:rPr>
        <w:t>Como os países ricos ficaram ricos... e porque os pobres continuam pobres</w:t>
      </w:r>
      <w:r w:rsidRPr="00912B3E">
        <w:rPr>
          <w:rFonts w:ascii="Times New Roman" w:hAnsi="Times New Roman" w:cs="Times New Roman"/>
          <w:sz w:val="24"/>
          <w:szCs w:val="24"/>
        </w:rPr>
        <w:t>. 1. Ed. Rio de Janeiro: Contraponto, 2016.</w:t>
      </w:r>
    </w:p>
    <w:p w14:paraId="7F081E23" w14:textId="77777777" w:rsidR="006D2B25" w:rsidRPr="00912B3E" w:rsidRDefault="006D2B25" w:rsidP="00912B3E">
      <w:pPr>
        <w:spacing w:after="0" w:line="240" w:lineRule="auto"/>
        <w:ind w:firstLine="851"/>
        <w:rPr>
          <w:rFonts w:ascii="Times New Roman" w:hAnsi="Times New Roman" w:cs="Times New Roman"/>
          <w:sz w:val="24"/>
          <w:szCs w:val="24"/>
        </w:rPr>
      </w:pPr>
    </w:p>
    <w:p w14:paraId="75792C08" w14:textId="77777777" w:rsidR="006D2B25" w:rsidRPr="00912B3E" w:rsidRDefault="006D2B25" w:rsidP="00912B3E">
      <w:pPr>
        <w:spacing w:after="0" w:line="240" w:lineRule="auto"/>
        <w:rPr>
          <w:rFonts w:ascii="Times New Roman" w:hAnsi="Times New Roman" w:cs="Times New Roman"/>
          <w:sz w:val="24"/>
          <w:szCs w:val="24"/>
          <w:lang w:val="en-US"/>
        </w:rPr>
      </w:pPr>
      <w:r w:rsidRPr="00912B3E">
        <w:rPr>
          <w:rFonts w:ascii="Times New Roman" w:hAnsi="Times New Roman" w:cs="Times New Roman"/>
          <w:sz w:val="24"/>
          <w:szCs w:val="24"/>
        </w:rPr>
        <w:t xml:space="preserve">ROSENBERG, N. A historiografia do progresso técnico. IN: Rosenberg, N. Por dentro da caixa preta. </w:t>
      </w:r>
      <w:r w:rsidRPr="00912B3E">
        <w:rPr>
          <w:rFonts w:ascii="Times New Roman" w:hAnsi="Times New Roman" w:cs="Times New Roman"/>
          <w:sz w:val="24"/>
          <w:szCs w:val="24"/>
          <w:lang w:val="en-US"/>
        </w:rPr>
        <w:t xml:space="preserve">Capítulo 1. Editora Unicamp: 2005. </w:t>
      </w:r>
    </w:p>
    <w:p w14:paraId="375056BE" w14:textId="77777777" w:rsidR="00CD1FC9" w:rsidRPr="00912B3E" w:rsidRDefault="00CD1FC9" w:rsidP="00912B3E">
      <w:pPr>
        <w:spacing w:after="0" w:line="240" w:lineRule="auto"/>
        <w:ind w:firstLine="851"/>
        <w:rPr>
          <w:rFonts w:ascii="Times New Roman" w:hAnsi="Times New Roman" w:cs="Times New Roman"/>
          <w:sz w:val="24"/>
          <w:szCs w:val="24"/>
          <w:lang w:val="en-US"/>
        </w:rPr>
      </w:pPr>
    </w:p>
    <w:p w14:paraId="18ACEB3A" w14:textId="77777777" w:rsidR="00CD1FC9" w:rsidRPr="00912B3E" w:rsidRDefault="00CD1FC9" w:rsidP="00912B3E">
      <w:pPr>
        <w:spacing w:after="0" w:line="240" w:lineRule="auto"/>
        <w:rPr>
          <w:rFonts w:ascii="Times New Roman" w:hAnsi="Times New Roman" w:cs="Times New Roman"/>
          <w:b/>
          <w:sz w:val="24"/>
          <w:szCs w:val="24"/>
        </w:rPr>
      </w:pPr>
      <w:r w:rsidRPr="00912B3E">
        <w:rPr>
          <w:rFonts w:ascii="Times New Roman" w:hAnsi="Times New Roman" w:cs="Times New Roman"/>
          <w:sz w:val="24"/>
          <w:szCs w:val="24"/>
          <w:shd w:val="clear" w:color="auto" w:fill="FFFFFF"/>
          <w:lang w:val="en-US"/>
        </w:rPr>
        <w:t xml:space="preserve">ROUNDY, Philip T.; BRADSHAW, Mike; BROCKMAN, Beverly K. </w:t>
      </w:r>
      <w:r w:rsidRPr="00912B3E">
        <w:rPr>
          <w:rFonts w:ascii="Times New Roman" w:hAnsi="Times New Roman" w:cs="Times New Roman"/>
          <w:sz w:val="24"/>
          <w:szCs w:val="24"/>
          <w:lang w:val="en-US"/>
        </w:rPr>
        <w:t xml:space="preserve">The emergence of entrepreneurial ecosystems: A complex adaptive systems approach. </w:t>
      </w:r>
      <w:r w:rsidRPr="00912B3E">
        <w:rPr>
          <w:rFonts w:ascii="Times New Roman" w:hAnsi="Times New Roman" w:cs="Times New Roman"/>
          <w:b/>
          <w:sz w:val="24"/>
          <w:szCs w:val="24"/>
        </w:rPr>
        <w:t xml:space="preserve">Journal of Business Research, </w:t>
      </w:r>
      <w:r w:rsidRPr="00912B3E">
        <w:rPr>
          <w:rFonts w:ascii="Times New Roman" w:hAnsi="Times New Roman" w:cs="Times New Roman"/>
          <w:sz w:val="24"/>
          <w:szCs w:val="24"/>
        </w:rPr>
        <w:t xml:space="preserve">86, 1-10, 2018. https://doi.org/10.1016/j.jbusres.2018.01.032. </w:t>
      </w:r>
      <w:r w:rsidRPr="00912B3E">
        <w:rPr>
          <w:rFonts w:ascii="Times New Roman" w:hAnsi="Times New Roman" w:cs="Times New Roman"/>
          <w:b/>
          <w:sz w:val="24"/>
          <w:szCs w:val="24"/>
        </w:rPr>
        <w:t xml:space="preserve"> </w:t>
      </w:r>
    </w:p>
    <w:p w14:paraId="03F993EF" w14:textId="77777777" w:rsidR="00CD1FC9" w:rsidRPr="00912B3E" w:rsidRDefault="00CD1FC9" w:rsidP="00912B3E">
      <w:pPr>
        <w:spacing w:after="0" w:line="240" w:lineRule="auto"/>
        <w:ind w:firstLine="851"/>
        <w:rPr>
          <w:rFonts w:ascii="Times New Roman" w:hAnsi="Times New Roman" w:cs="Times New Roman"/>
          <w:sz w:val="24"/>
          <w:szCs w:val="24"/>
        </w:rPr>
      </w:pPr>
    </w:p>
    <w:p w14:paraId="11F2131F" w14:textId="6649D6D3" w:rsidR="007F5D1B" w:rsidRPr="00912B3E" w:rsidRDefault="007F5D1B"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 xml:space="preserve">RUIZ, S. M. de A.; MARTENS, C. D. P. Universidade Empreendedora: proposição de modelo teórico. </w:t>
      </w:r>
      <w:r w:rsidRPr="00912B3E">
        <w:rPr>
          <w:rFonts w:ascii="Times New Roman" w:hAnsi="Times New Roman" w:cs="Times New Roman"/>
          <w:b/>
          <w:bCs/>
          <w:sz w:val="24"/>
          <w:szCs w:val="24"/>
        </w:rPr>
        <w:t xml:space="preserve">Desenvolvimento em Questão. </w:t>
      </w:r>
      <w:r w:rsidRPr="00912B3E">
        <w:rPr>
          <w:rFonts w:ascii="Times New Roman" w:hAnsi="Times New Roman" w:cs="Times New Roman"/>
          <w:sz w:val="24"/>
          <w:szCs w:val="24"/>
        </w:rPr>
        <w:t>Editora Ijuí, ano 17, n. 48, jul</w:t>
      </w:r>
      <w:r w:rsidR="00985B45" w:rsidRPr="00912B3E">
        <w:rPr>
          <w:rFonts w:ascii="Times New Roman" w:hAnsi="Times New Roman" w:cs="Times New Roman"/>
          <w:sz w:val="24"/>
          <w:szCs w:val="24"/>
        </w:rPr>
        <w:t>.</w:t>
      </w:r>
      <w:r w:rsidRPr="00912B3E">
        <w:rPr>
          <w:rFonts w:ascii="Times New Roman" w:hAnsi="Times New Roman" w:cs="Times New Roman"/>
          <w:sz w:val="24"/>
          <w:szCs w:val="24"/>
        </w:rPr>
        <w:t>/set</w:t>
      </w:r>
      <w:r w:rsidR="00985B45" w:rsidRPr="00912B3E">
        <w:rPr>
          <w:rFonts w:ascii="Times New Roman" w:hAnsi="Times New Roman" w:cs="Times New Roman"/>
          <w:sz w:val="24"/>
          <w:szCs w:val="24"/>
        </w:rPr>
        <w:t>.</w:t>
      </w:r>
      <w:r w:rsidRPr="00912B3E">
        <w:rPr>
          <w:rFonts w:ascii="Times New Roman" w:hAnsi="Times New Roman" w:cs="Times New Roman"/>
          <w:sz w:val="24"/>
          <w:szCs w:val="24"/>
        </w:rPr>
        <w:t xml:space="preserve">, 2019. </w:t>
      </w:r>
    </w:p>
    <w:p w14:paraId="449B30E8" w14:textId="77777777" w:rsidR="006D2B25" w:rsidRPr="00912B3E" w:rsidRDefault="006D2B25" w:rsidP="00912B3E">
      <w:pPr>
        <w:spacing w:after="0" w:line="240" w:lineRule="auto"/>
        <w:ind w:firstLine="851"/>
        <w:rPr>
          <w:rFonts w:ascii="Times New Roman" w:hAnsi="Times New Roman" w:cs="Times New Roman"/>
          <w:sz w:val="24"/>
          <w:szCs w:val="24"/>
        </w:rPr>
      </w:pPr>
    </w:p>
    <w:p w14:paraId="10B013D1" w14:textId="77777777" w:rsidR="006D2B25" w:rsidRPr="00912B3E" w:rsidRDefault="006D2B25"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 xml:space="preserve">SATRÚSTEGUI, K. U. Desenvolvimento, subdesenvolvimento, mau-desenvolvimento e pós-desenvolvimento: um olhar transdisciplinar sobre o debate e suas implicações. </w:t>
      </w:r>
      <w:r w:rsidRPr="00912B3E">
        <w:rPr>
          <w:rFonts w:ascii="Times New Roman" w:hAnsi="Times New Roman" w:cs="Times New Roman"/>
          <w:b/>
          <w:sz w:val="24"/>
          <w:szCs w:val="24"/>
        </w:rPr>
        <w:t>Revista Perspectivas do Desenvolvimento</w:t>
      </w:r>
      <w:r w:rsidRPr="00912B3E">
        <w:rPr>
          <w:rFonts w:ascii="Times New Roman" w:hAnsi="Times New Roman" w:cs="Times New Roman"/>
          <w:sz w:val="24"/>
          <w:szCs w:val="24"/>
        </w:rPr>
        <w:t>. vol. 1 n. 1. 2013.</w:t>
      </w:r>
    </w:p>
    <w:p w14:paraId="2AC03EAA" w14:textId="77777777" w:rsidR="00F0196B" w:rsidRPr="00912B3E" w:rsidRDefault="00F0196B" w:rsidP="00912B3E">
      <w:pPr>
        <w:spacing w:after="0" w:line="240" w:lineRule="auto"/>
        <w:ind w:firstLine="851"/>
        <w:rPr>
          <w:rFonts w:ascii="Times New Roman" w:hAnsi="Times New Roman" w:cs="Times New Roman"/>
          <w:sz w:val="24"/>
          <w:szCs w:val="24"/>
        </w:rPr>
      </w:pPr>
    </w:p>
    <w:p w14:paraId="209C0F19" w14:textId="69FBA89A" w:rsidR="00F0196B" w:rsidRPr="00912B3E" w:rsidRDefault="00F0196B" w:rsidP="00912B3E">
      <w:pPr>
        <w:spacing w:after="0" w:line="240" w:lineRule="auto"/>
        <w:rPr>
          <w:rFonts w:ascii="Times New Roman" w:eastAsia="Times New Roman" w:hAnsi="Times New Roman" w:cs="Times New Roman"/>
          <w:kern w:val="0"/>
          <w:sz w:val="24"/>
          <w:szCs w:val="24"/>
          <w:lang w:eastAsia="pt-BR"/>
          <w14:ligatures w14:val="none"/>
        </w:rPr>
      </w:pPr>
      <w:r w:rsidRPr="00912B3E">
        <w:rPr>
          <w:rFonts w:ascii="Times New Roman" w:hAnsi="Times New Roman" w:cs="Times New Roman"/>
          <w:sz w:val="24"/>
          <w:szCs w:val="24"/>
        </w:rPr>
        <w:t xml:space="preserve">SCOTT, Stephanie; HUGHES, Matthew; RIBEIRO-SORIANO, Domingo. </w:t>
      </w:r>
      <w:r w:rsidRPr="00912B3E">
        <w:rPr>
          <w:rFonts w:ascii="Times New Roman" w:hAnsi="Times New Roman" w:cs="Times New Roman"/>
          <w:sz w:val="24"/>
          <w:szCs w:val="24"/>
          <w:lang w:val="en-US"/>
        </w:rPr>
        <w:t xml:space="preserve">Towards a network-based view of effective entrepreneurial ecosystems. </w:t>
      </w:r>
      <w:r w:rsidRPr="00912B3E">
        <w:rPr>
          <w:rFonts w:ascii="Times New Roman" w:eastAsia="Times New Roman" w:hAnsi="Times New Roman" w:cs="Times New Roman"/>
          <w:b/>
          <w:bCs/>
          <w:kern w:val="0"/>
          <w:sz w:val="24"/>
          <w:szCs w:val="24"/>
          <w:lang w:eastAsia="pt-BR"/>
          <w14:ligatures w14:val="none"/>
        </w:rPr>
        <w:t>Review of Managerial Science</w:t>
      </w:r>
      <w:r w:rsidRPr="00912B3E">
        <w:rPr>
          <w:rFonts w:ascii="Times New Roman" w:eastAsia="Times New Roman" w:hAnsi="Times New Roman" w:cs="Times New Roman"/>
          <w:kern w:val="0"/>
          <w:sz w:val="24"/>
          <w:szCs w:val="24"/>
          <w:lang w:eastAsia="pt-BR"/>
          <w14:ligatures w14:val="none"/>
        </w:rPr>
        <w:t xml:space="preserve"> (2022) 16:157–187. https://doi.org/10.1007/s11846-021-00440-5</w:t>
      </w:r>
      <w:r w:rsidR="00AB413B" w:rsidRPr="00912B3E">
        <w:rPr>
          <w:rFonts w:ascii="Times New Roman" w:eastAsia="Times New Roman" w:hAnsi="Times New Roman" w:cs="Times New Roman"/>
          <w:kern w:val="0"/>
          <w:sz w:val="24"/>
          <w:szCs w:val="24"/>
          <w:lang w:eastAsia="pt-BR"/>
          <w14:ligatures w14:val="none"/>
        </w:rPr>
        <w:t>.</w:t>
      </w:r>
    </w:p>
    <w:p w14:paraId="29E784F2" w14:textId="77777777" w:rsidR="00AB413B" w:rsidRPr="00912B3E" w:rsidRDefault="00AB413B" w:rsidP="00912B3E">
      <w:pPr>
        <w:spacing w:after="0" w:line="240" w:lineRule="auto"/>
        <w:ind w:firstLine="851"/>
        <w:rPr>
          <w:rFonts w:ascii="Times New Roman" w:hAnsi="Times New Roman" w:cs="Times New Roman"/>
          <w:sz w:val="24"/>
          <w:szCs w:val="24"/>
        </w:rPr>
      </w:pPr>
    </w:p>
    <w:p w14:paraId="5A20493E" w14:textId="76800FB5" w:rsidR="00F75B27" w:rsidRPr="00912B3E" w:rsidRDefault="00F75B27"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 xml:space="preserve">SEN, A. Os fins e os meios do desenvolvimento. In SEN, A. </w:t>
      </w:r>
      <w:r w:rsidRPr="00912B3E">
        <w:rPr>
          <w:rFonts w:ascii="Times New Roman" w:hAnsi="Times New Roman" w:cs="Times New Roman"/>
          <w:b/>
          <w:sz w:val="24"/>
          <w:szCs w:val="24"/>
        </w:rPr>
        <w:t>Desenvolvimento como Liberdade</w:t>
      </w:r>
      <w:r w:rsidRPr="00912B3E">
        <w:rPr>
          <w:rFonts w:ascii="Times New Roman" w:hAnsi="Times New Roman" w:cs="Times New Roman"/>
          <w:sz w:val="24"/>
          <w:szCs w:val="24"/>
        </w:rPr>
        <w:t>. São Paulo: Cia. das Letras. 2010.</w:t>
      </w:r>
    </w:p>
    <w:p w14:paraId="7B3FD020" w14:textId="77777777" w:rsidR="00F75B27" w:rsidRPr="00912B3E" w:rsidRDefault="00F75B27" w:rsidP="00912B3E">
      <w:pPr>
        <w:spacing w:after="0" w:line="240" w:lineRule="auto"/>
        <w:ind w:firstLine="851"/>
        <w:rPr>
          <w:rFonts w:ascii="Times New Roman" w:hAnsi="Times New Roman" w:cs="Times New Roman"/>
          <w:sz w:val="24"/>
          <w:szCs w:val="24"/>
        </w:rPr>
      </w:pPr>
    </w:p>
    <w:p w14:paraId="4B84F5E7" w14:textId="77777777" w:rsidR="006D2B25" w:rsidRPr="00912B3E" w:rsidRDefault="006D2B25" w:rsidP="00912B3E">
      <w:pPr>
        <w:spacing w:after="0" w:line="240" w:lineRule="auto"/>
        <w:rPr>
          <w:rFonts w:ascii="Times New Roman" w:hAnsi="Times New Roman" w:cs="Times New Roman"/>
          <w:sz w:val="24"/>
          <w:szCs w:val="24"/>
          <w:lang w:val="en-US"/>
        </w:rPr>
      </w:pPr>
      <w:r w:rsidRPr="00912B3E">
        <w:rPr>
          <w:rFonts w:ascii="Times New Roman" w:hAnsi="Times New Roman" w:cs="Times New Roman"/>
          <w:sz w:val="24"/>
          <w:szCs w:val="24"/>
        </w:rPr>
        <w:t xml:space="preserve">SHAPIRO, C.; VARIAN, H. As redes e o feedback positivo. IN: </w:t>
      </w:r>
      <w:r w:rsidRPr="00912B3E">
        <w:rPr>
          <w:rFonts w:ascii="Times New Roman" w:hAnsi="Times New Roman" w:cs="Times New Roman"/>
          <w:b/>
          <w:sz w:val="24"/>
          <w:szCs w:val="24"/>
        </w:rPr>
        <w:t xml:space="preserve">A economia da informação. </w:t>
      </w:r>
      <w:r w:rsidRPr="00912B3E">
        <w:rPr>
          <w:rFonts w:ascii="Times New Roman" w:hAnsi="Times New Roman" w:cs="Times New Roman"/>
          <w:sz w:val="24"/>
          <w:szCs w:val="24"/>
          <w:lang w:val="en-US"/>
        </w:rPr>
        <w:t>Campus: 1999.</w:t>
      </w:r>
    </w:p>
    <w:p w14:paraId="46DA899E" w14:textId="77777777" w:rsidR="006D2B25" w:rsidRPr="00912B3E" w:rsidRDefault="006D2B25" w:rsidP="00912B3E">
      <w:pPr>
        <w:spacing w:after="0" w:line="240" w:lineRule="auto"/>
        <w:ind w:firstLine="851"/>
        <w:rPr>
          <w:rFonts w:ascii="Times New Roman" w:hAnsi="Times New Roman" w:cs="Times New Roman"/>
          <w:sz w:val="24"/>
          <w:szCs w:val="24"/>
          <w:lang w:val="en-US"/>
        </w:rPr>
      </w:pPr>
    </w:p>
    <w:p w14:paraId="4CFCE693" w14:textId="77777777" w:rsidR="00963137" w:rsidRPr="00912B3E" w:rsidRDefault="00963137" w:rsidP="00912B3E">
      <w:pPr>
        <w:spacing w:after="0" w:line="240" w:lineRule="auto"/>
        <w:rPr>
          <w:rFonts w:ascii="Times New Roman" w:eastAsia="Times New Roman" w:hAnsi="Times New Roman" w:cs="Times New Roman"/>
          <w:sz w:val="24"/>
          <w:szCs w:val="24"/>
          <w:lang w:val="en-US"/>
        </w:rPr>
      </w:pPr>
      <w:r w:rsidRPr="00912B3E">
        <w:rPr>
          <w:rFonts w:ascii="Times New Roman" w:eastAsia="Times New Roman" w:hAnsi="Times New Roman" w:cs="Times New Roman"/>
          <w:sz w:val="24"/>
          <w:szCs w:val="24"/>
          <w:lang w:val="en-US"/>
        </w:rPr>
        <w:t xml:space="preserve">SPIGEL, Ben. The relational organization of entrepreneurial ecosystems. </w:t>
      </w:r>
      <w:r w:rsidRPr="00912B3E">
        <w:rPr>
          <w:rFonts w:ascii="Times New Roman" w:eastAsia="Times New Roman" w:hAnsi="Times New Roman" w:cs="Times New Roman"/>
          <w:b/>
          <w:sz w:val="24"/>
          <w:szCs w:val="24"/>
          <w:lang w:val="en-US"/>
        </w:rPr>
        <w:t xml:space="preserve">Entrepreneurship Theory and Practice. </w:t>
      </w:r>
      <w:r w:rsidRPr="00912B3E">
        <w:rPr>
          <w:rFonts w:ascii="Times New Roman" w:eastAsia="Times New Roman" w:hAnsi="Times New Roman" w:cs="Times New Roman"/>
          <w:sz w:val="24"/>
          <w:szCs w:val="24"/>
          <w:lang w:val="en-US"/>
        </w:rPr>
        <w:t xml:space="preserve">January, 2017. </w:t>
      </w:r>
    </w:p>
    <w:p w14:paraId="1D267E9B" w14:textId="77777777" w:rsidR="00963137" w:rsidRPr="00912B3E" w:rsidRDefault="00963137" w:rsidP="00912B3E">
      <w:pPr>
        <w:spacing w:after="0" w:line="240" w:lineRule="auto"/>
        <w:ind w:firstLine="851"/>
        <w:rPr>
          <w:rFonts w:ascii="Times New Roman" w:hAnsi="Times New Roman" w:cs="Times New Roman"/>
          <w:sz w:val="24"/>
          <w:szCs w:val="24"/>
          <w:lang w:val="en-US"/>
        </w:rPr>
      </w:pPr>
    </w:p>
    <w:p w14:paraId="68D3B4AE" w14:textId="77777777" w:rsidR="00963137" w:rsidRPr="00912B3E" w:rsidRDefault="00963137" w:rsidP="00912B3E">
      <w:pPr>
        <w:spacing w:after="0" w:line="240" w:lineRule="auto"/>
        <w:rPr>
          <w:rFonts w:ascii="Times New Roman" w:hAnsi="Times New Roman" w:cs="Times New Roman"/>
          <w:sz w:val="24"/>
          <w:szCs w:val="24"/>
          <w:lang w:val="en-US"/>
        </w:rPr>
      </w:pPr>
      <w:r w:rsidRPr="00912B3E">
        <w:rPr>
          <w:rFonts w:ascii="Times New Roman" w:hAnsi="Times New Roman" w:cs="Times New Roman"/>
          <w:sz w:val="24"/>
          <w:szCs w:val="24"/>
          <w:lang w:val="en-US"/>
        </w:rPr>
        <w:t xml:space="preserve">STAM, Erik; VAN DE VEN, Andrew Entrepreneurial ecosystem elements. </w:t>
      </w:r>
      <w:r w:rsidRPr="00912B3E">
        <w:rPr>
          <w:rFonts w:ascii="Times New Roman" w:hAnsi="Times New Roman" w:cs="Times New Roman"/>
          <w:b/>
          <w:sz w:val="24"/>
          <w:szCs w:val="24"/>
          <w:lang w:val="en-US"/>
        </w:rPr>
        <w:t>Small Business Economics,</w:t>
      </w:r>
      <w:r w:rsidRPr="00912B3E">
        <w:rPr>
          <w:rFonts w:ascii="Times New Roman" w:hAnsi="Times New Roman" w:cs="Times New Roman"/>
          <w:sz w:val="24"/>
          <w:szCs w:val="24"/>
          <w:lang w:val="en-US"/>
        </w:rPr>
        <w:t xml:space="preserve"> v. 56, n. 2, p. 809-832, 2019.</w:t>
      </w:r>
    </w:p>
    <w:p w14:paraId="2B134EFD" w14:textId="77777777" w:rsidR="003C761C" w:rsidRPr="00912B3E" w:rsidRDefault="003C761C" w:rsidP="00912B3E">
      <w:pPr>
        <w:spacing w:after="0" w:line="240" w:lineRule="auto"/>
        <w:ind w:firstLine="851"/>
        <w:rPr>
          <w:rFonts w:ascii="Times New Roman" w:hAnsi="Times New Roman" w:cs="Times New Roman"/>
          <w:sz w:val="24"/>
          <w:szCs w:val="24"/>
          <w:lang w:val="en-US"/>
        </w:rPr>
      </w:pPr>
    </w:p>
    <w:p w14:paraId="7A9EC377" w14:textId="15745EDD" w:rsidR="003C761C" w:rsidRPr="00912B3E" w:rsidRDefault="003C761C"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TRINDADE</w:t>
      </w:r>
      <w:r w:rsidR="00B417A3" w:rsidRPr="00912B3E">
        <w:rPr>
          <w:rFonts w:ascii="Times New Roman" w:hAnsi="Times New Roman" w:cs="Times New Roman"/>
          <w:sz w:val="24"/>
          <w:szCs w:val="24"/>
        </w:rPr>
        <w:t xml:space="preserve"> H. Crise e desafios da universidade latino-americana em um mundo globalizado. </w:t>
      </w:r>
      <w:r w:rsidRPr="00912B3E">
        <w:rPr>
          <w:rFonts w:ascii="Times New Roman" w:hAnsi="Times New Roman" w:cs="Times New Roman"/>
          <w:sz w:val="24"/>
          <w:szCs w:val="24"/>
        </w:rPr>
        <w:t xml:space="preserve">In José Vicente Tavares dos Santos (org). </w:t>
      </w:r>
      <w:r w:rsidRPr="00912B3E">
        <w:rPr>
          <w:rFonts w:ascii="Times New Roman" w:hAnsi="Times New Roman" w:cs="Times New Roman"/>
          <w:b/>
          <w:bCs/>
          <w:sz w:val="24"/>
          <w:szCs w:val="24"/>
        </w:rPr>
        <w:t>A Universidade do Futuro</w:t>
      </w:r>
      <w:r w:rsidRPr="00912B3E">
        <w:rPr>
          <w:rFonts w:ascii="Times New Roman" w:hAnsi="Times New Roman" w:cs="Times New Roman"/>
          <w:sz w:val="24"/>
          <w:szCs w:val="24"/>
        </w:rPr>
        <w:t xml:space="preserve">. Porto Alegre: editora da UFRGS, 2020, 300p. </w:t>
      </w:r>
    </w:p>
    <w:p w14:paraId="2C350643" w14:textId="77777777" w:rsidR="00A61CDC" w:rsidRPr="00912B3E" w:rsidRDefault="00A61CDC" w:rsidP="00912B3E">
      <w:pPr>
        <w:spacing w:after="0" w:line="240" w:lineRule="auto"/>
        <w:ind w:firstLine="851"/>
        <w:rPr>
          <w:rFonts w:ascii="Times New Roman" w:hAnsi="Times New Roman" w:cs="Times New Roman"/>
          <w:sz w:val="24"/>
          <w:szCs w:val="24"/>
        </w:rPr>
      </w:pPr>
    </w:p>
    <w:p w14:paraId="4837DCD7" w14:textId="33292811" w:rsidR="00A61CDC" w:rsidRPr="00912B3E" w:rsidRDefault="00A61CDC"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 xml:space="preserve">UNESCO – Declaração mundial sobre educação superior no século XXI. Disponível em: </w:t>
      </w:r>
      <w:hyperlink r:id="rId24" w:history="1">
        <w:r w:rsidRPr="00912B3E">
          <w:rPr>
            <w:rStyle w:val="Hyperlink"/>
            <w:rFonts w:ascii="Times New Roman" w:hAnsi="Times New Roman" w:cs="Times New Roman"/>
            <w:color w:val="auto"/>
            <w:sz w:val="24"/>
            <w:szCs w:val="24"/>
          </w:rPr>
          <w:t>https://www.direitoshumanos.usp.br</w:t>
        </w:r>
      </w:hyperlink>
      <w:r w:rsidRPr="00912B3E">
        <w:rPr>
          <w:rFonts w:ascii="Times New Roman" w:hAnsi="Times New Roman" w:cs="Times New Roman"/>
          <w:sz w:val="24"/>
          <w:szCs w:val="24"/>
        </w:rPr>
        <w:t xml:space="preserve"> e educamaisbrasil.com.br. Acesso em 01/09/2023.</w:t>
      </w:r>
    </w:p>
    <w:p w14:paraId="2A3B83B1" w14:textId="77777777" w:rsidR="00A61CDC" w:rsidRPr="00912B3E" w:rsidRDefault="00A61CDC" w:rsidP="00912B3E">
      <w:pPr>
        <w:spacing w:after="0" w:line="240" w:lineRule="auto"/>
        <w:ind w:firstLine="851"/>
        <w:rPr>
          <w:rFonts w:ascii="Times New Roman" w:hAnsi="Times New Roman" w:cs="Times New Roman"/>
          <w:sz w:val="24"/>
          <w:szCs w:val="24"/>
        </w:rPr>
      </w:pPr>
    </w:p>
    <w:p w14:paraId="4C528975" w14:textId="6838FBC7" w:rsidR="00D0437D" w:rsidRPr="00912B3E" w:rsidRDefault="00766CA6" w:rsidP="00912B3E">
      <w:pPr>
        <w:spacing w:after="0" w:line="240" w:lineRule="auto"/>
        <w:rPr>
          <w:rFonts w:ascii="Times New Roman" w:hAnsi="Times New Roman" w:cs="Times New Roman"/>
          <w:sz w:val="24"/>
          <w:szCs w:val="24"/>
          <w:lang w:val="en-US"/>
        </w:rPr>
      </w:pPr>
      <w:r w:rsidRPr="00912B3E">
        <w:rPr>
          <w:rFonts w:ascii="Times New Roman" w:hAnsi="Times New Roman" w:cs="Times New Roman"/>
          <w:sz w:val="24"/>
          <w:szCs w:val="24"/>
        </w:rPr>
        <w:t>_______</w:t>
      </w:r>
      <w:r w:rsidR="00D0437D" w:rsidRPr="00912B3E">
        <w:rPr>
          <w:rFonts w:ascii="Times New Roman" w:hAnsi="Times New Roman" w:cs="Times New Roman"/>
          <w:sz w:val="24"/>
          <w:szCs w:val="24"/>
        </w:rPr>
        <w:t xml:space="preserve"> - </w:t>
      </w:r>
      <w:hyperlink r:id="rId25" w:history="1">
        <w:r w:rsidR="00A61CDC" w:rsidRPr="00912B3E">
          <w:rPr>
            <w:rStyle w:val="Hyperlink"/>
            <w:rFonts w:ascii="Times New Roman" w:hAnsi="Times New Roman" w:cs="Times New Roman"/>
            <w:color w:val="auto"/>
            <w:sz w:val="24"/>
            <w:szCs w:val="24"/>
          </w:rPr>
          <w:t>https://www.educamaisbrasil.com.br/educacao/noticias/conheca-a-universidade-mais-antiga-do-mundo-que-foi-fundada-por-uma-mulher</w:t>
        </w:r>
      </w:hyperlink>
      <w:r w:rsidR="00A61CDC" w:rsidRPr="00912B3E">
        <w:rPr>
          <w:rFonts w:ascii="Times New Roman" w:hAnsi="Times New Roman" w:cs="Times New Roman"/>
          <w:sz w:val="24"/>
          <w:szCs w:val="24"/>
        </w:rPr>
        <w:t xml:space="preserve">. </w:t>
      </w:r>
      <w:r w:rsidR="00A61CDC" w:rsidRPr="00912B3E">
        <w:rPr>
          <w:rFonts w:ascii="Times New Roman" w:hAnsi="Times New Roman" w:cs="Times New Roman"/>
          <w:sz w:val="24"/>
          <w:szCs w:val="24"/>
          <w:lang w:val="en-US"/>
        </w:rPr>
        <w:t>Acesso em 01/09/2023.</w:t>
      </w:r>
    </w:p>
    <w:p w14:paraId="1CC77624" w14:textId="77777777" w:rsidR="00963137" w:rsidRPr="00912B3E" w:rsidRDefault="00963137" w:rsidP="00912B3E">
      <w:pPr>
        <w:spacing w:after="0" w:line="240" w:lineRule="auto"/>
        <w:ind w:firstLine="851"/>
        <w:rPr>
          <w:rFonts w:ascii="Times New Roman" w:eastAsia="Times New Roman" w:hAnsi="Times New Roman" w:cs="Times New Roman"/>
          <w:sz w:val="24"/>
          <w:szCs w:val="24"/>
          <w:lang w:val="en-US"/>
        </w:rPr>
      </w:pPr>
    </w:p>
    <w:p w14:paraId="67AA0D39" w14:textId="77777777" w:rsidR="00963137" w:rsidRPr="00912B3E" w:rsidRDefault="00963137"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lang w:val="en-US"/>
        </w:rPr>
        <w:t xml:space="preserve">VAN DE VEN, A. The development of an infrastructure for entrepreneurship. </w:t>
      </w:r>
      <w:r w:rsidRPr="00912B3E">
        <w:rPr>
          <w:rFonts w:ascii="Times New Roman" w:hAnsi="Times New Roman" w:cs="Times New Roman"/>
          <w:b/>
          <w:sz w:val="24"/>
          <w:szCs w:val="24"/>
        </w:rPr>
        <w:t>Journal of Business Venturing</w:t>
      </w:r>
      <w:r w:rsidRPr="00912B3E">
        <w:rPr>
          <w:rFonts w:ascii="Times New Roman" w:hAnsi="Times New Roman" w:cs="Times New Roman"/>
          <w:sz w:val="24"/>
          <w:szCs w:val="24"/>
        </w:rPr>
        <w:t>, v. 8, n. 3, p. 21 l-230, 1993.</w:t>
      </w:r>
    </w:p>
    <w:p w14:paraId="01CA24F8" w14:textId="77777777" w:rsidR="00963137" w:rsidRPr="00912B3E" w:rsidRDefault="00963137" w:rsidP="00912B3E">
      <w:pPr>
        <w:spacing w:after="0" w:line="240" w:lineRule="auto"/>
        <w:ind w:firstLine="851"/>
        <w:rPr>
          <w:rFonts w:ascii="Times New Roman" w:hAnsi="Times New Roman" w:cs="Times New Roman"/>
          <w:sz w:val="24"/>
          <w:szCs w:val="24"/>
        </w:rPr>
      </w:pPr>
    </w:p>
    <w:p w14:paraId="3A667144" w14:textId="0B584247" w:rsidR="003049D6" w:rsidRPr="00912B3E" w:rsidRDefault="003049D6" w:rsidP="00912B3E">
      <w:pPr>
        <w:spacing w:after="0" w:line="240" w:lineRule="auto"/>
        <w:rPr>
          <w:rFonts w:ascii="Times New Roman" w:hAnsi="Times New Roman" w:cs="Times New Roman"/>
          <w:sz w:val="24"/>
          <w:szCs w:val="24"/>
          <w:lang w:val="en-US"/>
        </w:rPr>
      </w:pPr>
      <w:r w:rsidRPr="00912B3E">
        <w:rPr>
          <w:rFonts w:ascii="Times New Roman" w:hAnsi="Times New Roman" w:cs="Times New Roman"/>
          <w:sz w:val="24"/>
          <w:szCs w:val="24"/>
        </w:rPr>
        <w:t>V</w:t>
      </w:r>
      <w:r w:rsidR="000F1955" w:rsidRPr="00912B3E">
        <w:rPr>
          <w:rFonts w:ascii="Times New Roman" w:hAnsi="Times New Roman" w:cs="Times New Roman"/>
          <w:sz w:val="24"/>
          <w:szCs w:val="24"/>
        </w:rPr>
        <w:t>ALENTI</w:t>
      </w:r>
      <w:r w:rsidRPr="00912B3E">
        <w:rPr>
          <w:rFonts w:ascii="Times New Roman" w:hAnsi="Times New Roman" w:cs="Times New Roman"/>
          <w:sz w:val="24"/>
          <w:szCs w:val="24"/>
        </w:rPr>
        <w:t>, W.C.; BUENO, G. W. Inovação e empreendedorismo nas universidades do século XXI. In.: VALENTIN</w:t>
      </w:r>
      <w:r w:rsidR="000F1955" w:rsidRPr="00912B3E">
        <w:rPr>
          <w:rFonts w:ascii="Times New Roman" w:hAnsi="Times New Roman" w:cs="Times New Roman"/>
          <w:sz w:val="24"/>
          <w:szCs w:val="24"/>
        </w:rPr>
        <w:t>I</w:t>
      </w:r>
      <w:r w:rsidRPr="00912B3E">
        <w:rPr>
          <w:rFonts w:ascii="Times New Roman" w:hAnsi="Times New Roman" w:cs="Times New Roman"/>
          <w:sz w:val="24"/>
          <w:szCs w:val="24"/>
        </w:rPr>
        <w:t xml:space="preserve">, S.R.; NOBRE, S.R. </w:t>
      </w:r>
      <w:r w:rsidRPr="00912B3E">
        <w:rPr>
          <w:rFonts w:ascii="Times New Roman" w:hAnsi="Times New Roman" w:cs="Times New Roman"/>
          <w:b/>
          <w:bCs/>
          <w:sz w:val="24"/>
          <w:szCs w:val="24"/>
        </w:rPr>
        <w:t>Universidade em Transformação</w:t>
      </w:r>
      <w:r w:rsidRPr="00912B3E">
        <w:rPr>
          <w:rFonts w:ascii="Times New Roman" w:hAnsi="Times New Roman" w:cs="Times New Roman"/>
          <w:sz w:val="24"/>
          <w:szCs w:val="24"/>
        </w:rPr>
        <w:t xml:space="preserve">. </w:t>
      </w:r>
      <w:r w:rsidRPr="00912B3E">
        <w:rPr>
          <w:rFonts w:ascii="Times New Roman" w:hAnsi="Times New Roman" w:cs="Times New Roman"/>
          <w:sz w:val="24"/>
          <w:szCs w:val="24"/>
          <w:lang w:val="en-US"/>
        </w:rPr>
        <w:t>São Paulo: editora UNESP, p. 283-304</w:t>
      </w:r>
      <w:r w:rsidR="00A0267C">
        <w:rPr>
          <w:rFonts w:ascii="Times New Roman" w:hAnsi="Times New Roman" w:cs="Times New Roman"/>
          <w:sz w:val="24"/>
          <w:szCs w:val="24"/>
          <w:lang w:val="en-US"/>
        </w:rPr>
        <w:t>, 2020.</w:t>
      </w:r>
    </w:p>
    <w:p w14:paraId="6FA99898" w14:textId="77777777" w:rsidR="00963137" w:rsidRPr="00912B3E" w:rsidRDefault="00963137" w:rsidP="00912B3E">
      <w:pPr>
        <w:spacing w:after="0" w:line="240" w:lineRule="auto"/>
        <w:ind w:firstLine="851"/>
        <w:rPr>
          <w:rFonts w:ascii="Times New Roman" w:hAnsi="Times New Roman" w:cs="Times New Roman"/>
          <w:sz w:val="24"/>
          <w:szCs w:val="24"/>
          <w:lang w:val="en-US"/>
        </w:rPr>
      </w:pPr>
    </w:p>
    <w:p w14:paraId="7FD69592" w14:textId="0F57200D" w:rsidR="00B02D0F" w:rsidRPr="00912B3E" w:rsidRDefault="00B02D0F"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lang w:val="en-US"/>
        </w:rPr>
        <w:t>WEBSTER</w:t>
      </w:r>
      <w:r w:rsidR="00B706FE" w:rsidRPr="00912B3E">
        <w:rPr>
          <w:rFonts w:ascii="Times New Roman" w:hAnsi="Times New Roman" w:cs="Times New Roman"/>
          <w:sz w:val="24"/>
          <w:szCs w:val="24"/>
          <w:lang w:val="en-US"/>
        </w:rPr>
        <w:t xml:space="preserve">, A; </w:t>
      </w:r>
      <w:r w:rsidRPr="00912B3E">
        <w:rPr>
          <w:rFonts w:ascii="Times New Roman" w:hAnsi="Times New Roman" w:cs="Times New Roman"/>
          <w:sz w:val="24"/>
          <w:szCs w:val="24"/>
          <w:lang w:val="en-US"/>
        </w:rPr>
        <w:t>ETZKOWITZ</w:t>
      </w:r>
      <w:r w:rsidR="00B706FE" w:rsidRPr="00912B3E">
        <w:rPr>
          <w:rFonts w:ascii="Times New Roman" w:hAnsi="Times New Roman" w:cs="Times New Roman"/>
          <w:sz w:val="24"/>
          <w:szCs w:val="24"/>
          <w:lang w:val="en-US"/>
        </w:rPr>
        <w:t>, H.</w:t>
      </w:r>
      <w:r w:rsidRPr="00912B3E">
        <w:rPr>
          <w:rFonts w:ascii="Times New Roman" w:hAnsi="Times New Roman" w:cs="Times New Roman"/>
          <w:sz w:val="24"/>
          <w:szCs w:val="24"/>
          <w:lang w:val="en-US"/>
        </w:rPr>
        <w:t xml:space="preserve">, </w:t>
      </w:r>
      <w:r w:rsidR="00B706FE" w:rsidRPr="00912B3E">
        <w:rPr>
          <w:rFonts w:ascii="Times New Roman" w:hAnsi="Times New Roman" w:cs="Times New Roman"/>
          <w:sz w:val="24"/>
          <w:szCs w:val="24"/>
          <w:lang w:val="en-US"/>
        </w:rPr>
        <w:t xml:space="preserve">Academic-industry relations: the second academic Revolution? </w:t>
      </w:r>
      <w:r w:rsidR="00B706FE" w:rsidRPr="00912B3E">
        <w:rPr>
          <w:rFonts w:ascii="Times New Roman" w:hAnsi="Times New Roman" w:cs="Times New Roman"/>
          <w:sz w:val="24"/>
          <w:szCs w:val="24"/>
        </w:rPr>
        <w:t xml:space="preserve">London: </w:t>
      </w:r>
      <w:r w:rsidR="00B706FE" w:rsidRPr="00912B3E">
        <w:rPr>
          <w:rFonts w:ascii="Times New Roman" w:hAnsi="Times New Roman" w:cs="Times New Roman"/>
          <w:b/>
          <w:bCs/>
          <w:sz w:val="24"/>
          <w:szCs w:val="24"/>
        </w:rPr>
        <w:t>Science Policy Support Group</w:t>
      </w:r>
      <w:r w:rsidR="00B706FE" w:rsidRPr="00912B3E">
        <w:rPr>
          <w:rFonts w:ascii="Times New Roman" w:hAnsi="Times New Roman" w:cs="Times New Roman"/>
          <w:sz w:val="24"/>
          <w:szCs w:val="24"/>
        </w:rPr>
        <w:t xml:space="preserve">, 12, </w:t>
      </w:r>
      <w:r w:rsidRPr="00912B3E">
        <w:rPr>
          <w:rFonts w:ascii="Times New Roman" w:hAnsi="Times New Roman" w:cs="Times New Roman"/>
          <w:sz w:val="24"/>
          <w:szCs w:val="24"/>
        </w:rPr>
        <w:t>1991</w:t>
      </w:r>
      <w:r w:rsidR="00B706FE" w:rsidRPr="00912B3E">
        <w:rPr>
          <w:rFonts w:ascii="Times New Roman" w:hAnsi="Times New Roman" w:cs="Times New Roman"/>
          <w:sz w:val="24"/>
          <w:szCs w:val="24"/>
        </w:rPr>
        <w:t>;</w:t>
      </w:r>
    </w:p>
    <w:p w14:paraId="1B4D6EB8" w14:textId="77777777" w:rsidR="00B02D0F" w:rsidRPr="00912B3E" w:rsidRDefault="00B02D0F" w:rsidP="00912B3E">
      <w:pPr>
        <w:spacing w:after="0" w:line="240" w:lineRule="auto"/>
        <w:ind w:firstLine="851"/>
        <w:rPr>
          <w:rFonts w:ascii="Times New Roman" w:hAnsi="Times New Roman" w:cs="Times New Roman"/>
          <w:sz w:val="24"/>
          <w:szCs w:val="24"/>
        </w:rPr>
      </w:pPr>
    </w:p>
    <w:p w14:paraId="5A7A6AD5" w14:textId="2B48D64C" w:rsidR="00B02D0F" w:rsidRPr="00CD1FC9" w:rsidRDefault="00B02D0F" w:rsidP="00912B3E">
      <w:pPr>
        <w:spacing w:after="0" w:line="240" w:lineRule="auto"/>
        <w:rPr>
          <w:rFonts w:ascii="Times New Roman" w:hAnsi="Times New Roman" w:cs="Times New Roman"/>
          <w:sz w:val="24"/>
          <w:szCs w:val="24"/>
        </w:rPr>
      </w:pPr>
      <w:r w:rsidRPr="00912B3E">
        <w:rPr>
          <w:rFonts w:ascii="Times New Roman" w:hAnsi="Times New Roman" w:cs="Times New Roman"/>
          <w:sz w:val="24"/>
          <w:szCs w:val="24"/>
        </w:rPr>
        <w:t xml:space="preserve">WOLFFENBUTTEL, </w:t>
      </w:r>
      <w:r w:rsidR="006D448D" w:rsidRPr="00912B3E">
        <w:rPr>
          <w:rFonts w:ascii="Times New Roman" w:hAnsi="Times New Roman" w:cs="Times New Roman"/>
          <w:sz w:val="24"/>
          <w:szCs w:val="24"/>
        </w:rPr>
        <w:t xml:space="preserve">A. P. </w:t>
      </w:r>
      <w:r w:rsidR="006D448D" w:rsidRPr="00912B3E">
        <w:rPr>
          <w:rFonts w:ascii="Times New Roman" w:hAnsi="Times New Roman" w:cs="Times New Roman"/>
          <w:b/>
          <w:bCs/>
          <w:sz w:val="24"/>
          <w:szCs w:val="24"/>
        </w:rPr>
        <w:t>Avaliação do Processo de Interação Universidade-Empresa em Incubadoras Universitárias de Empresas: um estudo de caso na incubadora de empresas de base tecnológica da Unisinos</w:t>
      </w:r>
      <w:r w:rsidR="006D448D" w:rsidRPr="00912B3E">
        <w:rPr>
          <w:rFonts w:ascii="Times New Roman" w:hAnsi="Times New Roman" w:cs="Times New Roman"/>
          <w:sz w:val="24"/>
          <w:szCs w:val="24"/>
        </w:rPr>
        <w:t xml:space="preserve">. </w:t>
      </w:r>
      <w:r w:rsidR="00B706FE" w:rsidRPr="00912B3E">
        <w:rPr>
          <w:rFonts w:ascii="Times New Roman" w:hAnsi="Times New Roman" w:cs="Times New Roman"/>
          <w:sz w:val="24"/>
          <w:szCs w:val="24"/>
        </w:rPr>
        <w:t xml:space="preserve">Orientadora: Edi Madalena Fracasso. 2001, 162 folhas, </w:t>
      </w:r>
      <w:r w:rsidR="006D448D" w:rsidRPr="00912B3E">
        <w:rPr>
          <w:rFonts w:ascii="Times New Roman" w:hAnsi="Times New Roman" w:cs="Times New Roman"/>
          <w:sz w:val="24"/>
          <w:szCs w:val="24"/>
        </w:rPr>
        <w:t xml:space="preserve">Dissertação </w:t>
      </w:r>
      <w:r w:rsidR="00B706FE" w:rsidRPr="00912B3E">
        <w:rPr>
          <w:rFonts w:ascii="Times New Roman" w:hAnsi="Times New Roman" w:cs="Times New Roman"/>
          <w:sz w:val="24"/>
          <w:szCs w:val="24"/>
        </w:rPr>
        <w:t xml:space="preserve">(Mestrado) – Programa de Pós-Graduação em Administração, </w:t>
      </w:r>
      <w:r w:rsidR="006D448D" w:rsidRPr="00912B3E">
        <w:rPr>
          <w:rFonts w:ascii="Times New Roman" w:hAnsi="Times New Roman" w:cs="Times New Roman"/>
          <w:sz w:val="24"/>
          <w:szCs w:val="24"/>
        </w:rPr>
        <w:t xml:space="preserve">UFRGS, 2001. </w:t>
      </w:r>
      <w:r w:rsidR="00B706FE" w:rsidRPr="00912B3E">
        <w:rPr>
          <w:rFonts w:ascii="Times New Roman" w:hAnsi="Times New Roman" w:cs="Times New Roman"/>
          <w:sz w:val="24"/>
          <w:szCs w:val="24"/>
        </w:rPr>
        <w:t>Disponível em https://www.lume.uf</w:t>
      </w:r>
      <w:r w:rsidR="00B706FE" w:rsidRPr="00CD1FC9">
        <w:rPr>
          <w:rFonts w:ascii="Times New Roman" w:hAnsi="Times New Roman" w:cs="Times New Roman"/>
          <w:sz w:val="24"/>
          <w:szCs w:val="24"/>
        </w:rPr>
        <w:t>rgs.br/handle/10183/2128.</w:t>
      </w:r>
    </w:p>
    <w:sectPr w:rsidR="00B02D0F" w:rsidRPr="00CD1FC9" w:rsidSect="00AD6D6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DA4A1" w14:textId="77777777" w:rsidR="00D147E5" w:rsidRDefault="00D147E5" w:rsidP="00E16A3E">
      <w:pPr>
        <w:spacing w:after="0" w:line="240" w:lineRule="auto"/>
      </w:pPr>
      <w:r>
        <w:separator/>
      </w:r>
    </w:p>
  </w:endnote>
  <w:endnote w:type="continuationSeparator" w:id="0">
    <w:p w14:paraId="1A30FD58" w14:textId="77777777" w:rsidR="00D147E5" w:rsidRDefault="00D147E5" w:rsidP="00E1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FB3FF" w14:textId="77777777" w:rsidR="00D147E5" w:rsidRDefault="00D147E5" w:rsidP="00E16A3E">
      <w:pPr>
        <w:spacing w:after="0" w:line="240" w:lineRule="auto"/>
      </w:pPr>
      <w:r>
        <w:separator/>
      </w:r>
    </w:p>
  </w:footnote>
  <w:footnote w:type="continuationSeparator" w:id="0">
    <w:p w14:paraId="3C1A32AA" w14:textId="77777777" w:rsidR="00D147E5" w:rsidRDefault="00D147E5" w:rsidP="00E16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44B5A"/>
    <w:multiLevelType w:val="hybridMultilevel"/>
    <w:tmpl w:val="59AA3BC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77C2C08"/>
    <w:multiLevelType w:val="hybridMultilevel"/>
    <w:tmpl w:val="BAA00EFA"/>
    <w:lvl w:ilvl="0" w:tplc="028E7B12">
      <w:start w:val="1"/>
      <w:numFmt w:val="bullet"/>
      <w:lvlText w:val="•"/>
      <w:lvlJc w:val="left"/>
      <w:pPr>
        <w:tabs>
          <w:tab w:val="num" w:pos="720"/>
        </w:tabs>
        <w:ind w:left="720" w:hanging="360"/>
      </w:pPr>
      <w:rPr>
        <w:rFonts w:ascii="Times New Roman" w:hAnsi="Times New Roman" w:hint="default"/>
      </w:rPr>
    </w:lvl>
    <w:lvl w:ilvl="1" w:tplc="DA020440" w:tentative="1">
      <w:start w:val="1"/>
      <w:numFmt w:val="bullet"/>
      <w:lvlText w:val="•"/>
      <w:lvlJc w:val="left"/>
      <w:pPr>
        <w:tabs>
          <w:tab w:val="num" w:pos="1440"/>
        </w:tabs>
        <w:ind w:left="1440" w:hanging="360"/>
      </w:pPr>
      <w:rPr>
        <w:rFonts w:ascii="Times New Roman" w:hAnsi="Times New Roman" w:hint="default"/>
      </w:rPr>
    </w:lvl>
    <w:lvl w:ilvl="2" w:tplc="57A842A2" w:tentative="1">
      <w:start w:val="1"/>
      <w:numFmt w:val="bullet"/>
      <w:lvlText w:val="•"/>
      <w:lvlJc w:val="left"/>
      <w:pPr>
        <w:tabs>
          <w:tab w:val="num" w:pos="2160"/>
        </w:tabs>
        <w:ind w:left="2160" w:hanging="360"/>
      </w:pPr>
      <w:rPr>
        <w:rFonts w:ascii="Times New Roman" w:hAnsi="Times New Roman" w:hint="default"/>
      </w:rPr>
    </w:lvl>
    <w:lvl w:ilvl="3" w:tplc="CBBC9F7A" w:tentative="1">
      <w:start w:val="1"/>
      <w:numFmt w:val="bullet"/>
      <w:lvlText w:val="•"/>
      <w:lvlJc w:val="left"/>
      <w:pPr>
        <w:tabs>
          <w:tab w:val="num" w:pos="2880"/>
        </w:tabs>
        <w:ind w:left="2880" w:hanging="360"/>
      </w:pPr>
      <w:rPr>
        <w:rFonts w:ascii="Times New Roman" w:hAnsi="Times New Roman" w:hint="default"/>
      </w:rPr>
    </w:lvl>
    <w:lvl w:ilvl="4" w:tplc="ACDAC39C" w:tentative="1">
      <w:start w:val="1"/>
      <w:numFmt w:val="bullet"/>
      <w:lvlText w:val="•"/>
      <w:lvlJc w:val="left"/>
      <w:pPr>
        <w:tabs>
          <w:tab w:val="num" w:pos="3600"/>
        </w:tabs>
        <w:ind w:left="3600" w:hanging="360"/>
      </w:pPr>
      <w:rPr>
        <w:rFonts w:ascii="Times New Roman" w:hAnsi="Times New Roman" w:hint="default"/>
      </w:rPr>
    </w:lvl>
    <w:lvl w:ilvl="5" w:tplc="BC6041CC" w:tentative="1">
      <w:start w:val="1"/>
      <w:numFmt w:val="bullet"/>
      <w:lvlText w:val="•"/>
      <w:lvlJc w:val="left"/>
      <w:pPr>
        <w:tabs>
          <w:tab w:val="num" w:pos="4320"/>
        </w:tabs>
        <w:ind w:left="4320" w:hanging="360"/>
      </w:pPr>
      <w:rPr>
        <w:rFonts w:ascii="Times New Roman" w:hAnsi="Times New Roman" w:hint="default"/>
      </w:rPr>
    </w:lvl>
    <w:lvl w:ilvl="6" w:tplc="AB160044" w:tentative="1">
      <w:start w:val="1"/>
      <w:numFmt w:val="bullet"/>
      <w:lvlText w:val="•"/>
      <w:lvlJc w:val="left"/>
      <w:pPr>
        <w:tabs>
          <w:tab w:val="num" w:pos="5040"/>
        </w:tabs>
        <w:ind w:left="5040" w:hanging="360"/>
      </w:pPr>
      <w:rPr>
        <w:rFonts w:ascii="Times New Roman" w:hAnsi="Times New Roman" w:hint="default"/>
      </w:rPr>
    </w:lvl>
    <w:lvl w:ilvl="7" w:tplc="9098A188" w:tentative="1">
      <w:start w:val="1"/>
      <w:numFmt w:val="bullet"/>
      <w:lvlText w:val="•"/>
      <w:lvlJc w:val="left"/>
      <w:pPr>
        <w:tabs>
          <w:tab w:val="num" w:pos="5760"/>
        </w:tabs>
        <w:ind w:left="5760" w:hanging="360"/>
      </w:pPr>
      <w:rPr>
        <w:rFonts w:ascii="Times New Roman" w:hAnsi="Times New Roman" w:hint="default"/>
      </w:rPr>
    </w:lvl>
    <w:lvl w:ilvl="8" w:tplc="87287FC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9D12893"/>
    <w:multiLevelType w:val="multilevel"/>
    <w:tmpl w:val="0234FF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B1483E"/>
    <w:multiLevelType w:val="multilevel"/>
    <w:tmpl w:val="8DAA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F3A1CB1"/>
    <w:multiLevelType w:val="multilevel"/>
    <w:tmpl w:val="B204E9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265767526">
    <w:abstractNumId w:val="2"/>
  </w:num>
  <w:num w:numId="2" w16cid:durableId="983434250">
    <w:abstractNumId w:val="3"/>
  </w:num>
  <w:num w:numId="3" w16cid:durableId="304818851">
    <w:abstractNumId w:val="4"/>
  </w:num>
  <w:num w:numId="4" w16cid:durableId="913515439">
    <w:abstractNumId w:val="1"/>
  </w:num>
  <w:num w:numId="5" w16cid:durableId="1322658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4AF"/>
    <w:rsid w:val="000230F6"/>
    <w:rsid w:val="000531D5"/>
    <w:rsid w:val="00061710"/>
    <w:rsid w:val="00065D60"/>
    <w:rsid w:val="00074F5E"/>
    <w:rsid w:val="00075BAC"/>
    <w:rsid w:val="000A0229"/>
    <w:rsid w:val="000A3A15"/>
    <w:rsid w:val="000C0400"/>
    <w:rsid w:val="000C7A36"/>
    <w:rsid w:val="000E7CCC"/>
    <w:rsid w:val="000F1955"/>
    <w:rsid w:val="000F340A"/>
    <w:rsid w:val="00106CB3"/>
    <w:rsid w:val="00111444"/>
    <w:rsid w:val="001504E9"/>
    <w:rsid w:val="00152534"/>
    <w:rsid w:val="00160584"/>
    <w:rsid w:val="00171BFE"/>
    <w:rsid w:val="001959A9"/>
    <w:rsid w:val="001A5DB4"/>
    <w:rsid w:val="001A7E84"/>
    <w:rsid w:val="001B368F"/>
    <w:rsid w:val="001B5EFA"/>
    <w:rsid w:val="001C1FC5"/>
    <w:rsid w:val="001D0317"/>
    <w:rsid w:val="001D0AB7"/>
    <w:rsid w:val="001D7156"/>
    <w:rsid w:val="001E53B4"/>
    <w:rsid w:val="001E58EA"/>
    <w:rsid w:val="001F73F7"/>
    <w:rsid w:val="00207EBC"/>
    <w:rsid w:val="0021684E"/>
    <w:rsid w:val="00223822"/>
    <w:rsid w:val="00237DB2"/>
    <w:rsid w:val="002402E8"/>
    <w:rsid w:val="0024503B"/>
    <w:rsid w:val="00250ECA"/>
    <w:rsid w:val="002515F9"/>
    <w:rsid w:val="0026430C"/>
    <w:rsid w:val="002C1506"/>
    <w:rsid w:val="002D22AA"/>
    <w:rsid w:val="002E247B"/>
    <w:rsid w:val="002E327F"/>
    <w:rsid w:val="002E4D1D"/>
    <w:rsid w:val="002F36CA"/>
    <w:rsid w:val="00300937"/>
    <w:rsid w:val="00302636"/>
    <w:rsid w:val="003049D6"/>
    <w:rsid w:val="00315F4E"/>
    <w:rsid w:val="00321106"/>
    <w:rsid w:val="00341047"/>
    <w:rsid w:val="00344E59"/>
    <w:rsid w:val="00360F64"/>
    <w:rsid w:val="003A052F"/>
    <w:rsid w:val="003C47E6"/>
    <w:rsid w:val="003C5137"/>
    <w:rsid w:val="003C761C"/>
    <w:rsid w:val="003C79AD"/>
    <w:rsid w:val="003D338B"/>
    <w:rsid w:val="00406A19"/>
    <w:rsid w:val="00415084"/>
    <w:rsid w:val="00417D43"/>
    <w:rsid w:val="004208D0"/>
    <w:rsid w:val="00421359"/>
    <w:rsid w:val="00425126"/>
    <w:rsid w:val="004304E4"/>
    <w:rsid w:val="00472496"/>
    <w:rsid w:val="0048503E"/>
    <w:rsid w:val="004A2211"/>
    <w:rsid w:val="004A3EB0"/>
    <w:rsid w:val="004B1A26"/>
    <w:rsid w:val="004D325A"/>
    <w:rsid w:val="004E23CB"/>
    <w:rsid w:val="005070E5"/>
    <w:rsid w:val="00515FFE"/>
    <w:rsid w:val="00516C3B"/>
    <w:rsid w:val="00525BFE"/>
    <w:rsid w:val="00525E3E"/>
    <w:rsid w:val="00543E6E"/>
    <w:rsid w:val="00546D14"/>
    <w:rsid w:val="0055529E"/>
    <w:rsid w:val="00566774"/>
    <w:rsid w:val="005707B2"/>
    <w:rsid w:val="00571BD8"/>
    <w:rsid w:val="005721CE"/>
    <w:rsid w:val="00590803"/>
    <w:rsid w:val="005A737F"/>
    <w:rsid w:val="005B2960"/>
    <w:rsid w:val="005B6D72"/>
    <w:rsid w:val="005D58F5"/>
    <w:rsid w:val="005E05AA"/>
    <w:rsid w:val="005E422F"/>
    <w:rsid w:val="005F3A83"/>
    <w:rsid w:val="006118AC"/>
    <w:rsid w:val="0061500D"/>
    <w:rsid w:val="00617EC6"/>
    <w:rsid w:val="00624650"/>
    <w:rsid w:val="00625319"/>
    <w:rsid w:val="0062610B"/>
    <w:rsid w:val="00627CD4"/>
    <w:rsid w:val="006307AA"/>
    <w:rsid w:val="006317EB"/>
    <w:rsid w:val="006470D1"/>
    <w:rsid w:val="00673336"/>
    <w:rsid w:val="00692F5D"/>
    <w:rsid w:val="006A7E1C"/>
    <w:rsid w:val="006C660A"/>
    <w:rsid w:val="006D2B25"/>
    <w:rsid w:val="006D448D"/>
    <w:rsid w:val="006E27EB"/>
    <w:rsid w:val="006E340A"/>
    <w:rsid w:val="006E4002"/>
    <w:rsid w:val="007065C3"/>
    <w:rsid w:val="0071064A"/>
    <w:rsid w:val="007217B8"/>
    <w:rsid w:val="0072522C"/>
    <w:rsid w:val="00733A6B"/>
    <w:rsid w:val="00733B69"/>
    <w:rsid w:val="00735DBC"/>
    <w:rsid w:val="0074691E"/>
    <w:rsid w:val="00750D35"/>
    <w:rsid w:val="00754B28"/>
    <w:rsid w:val="00766CA6"/>
    <w:rsid w:val="007971D0"/>
    <w:rsid w:val="007A1B34"/>
    <w:rsid w:val="007A239A"/>
    <w:rsid w:val="007A60AA"/>
    <w:rsid w:val="007B0E3A"/>
    <w:rsid w:val="007D2260"/>
    <w:rsid w:val="007D2999"/>
    <w:rsid w:val="007E0BDC"/>
    <w:rsid w:val="007E73BD"/>
    <w:rsid w:val="007F0048"/>
    <w:rsid w:val="007F45FF"/>
    <w:rsid w:val="007F5D1B"/>
    <w:rsid w:val="008032FA"/>
    <w:rsid w:val="00822157"/>
    <w:rsid w:val="00826654"/>
    <w:rsid w:val="0083352B"/>
    <w:rsid w:val="0084292B"/>
    <w:rsid w:val="008457AA"/>
    <w:rsid w:val="00861861"/>
    <w:rsid w:val="008634CB"/>
    <w:rsid w:val="0087095B"/>
    <w:rsid w:val="00870FDD"/>
    <w:rsid w:val="008A2D82"/>
    <w:rsid w:val="008C3B71"/>
    <w:rsid w:val="008D11AF"/>
    <w:rsid w:val="008E73F0"/>
    <w:rsid w:val="009010BE"/>
    <w:rsid w:val="009040C4"/>
    <w:rsid w:val="009112CE"/>
    <w:rsid w:val="00911F0F"/>
    <w:rsid w:val="00912B3E"/>
    <w:rsid w:val="00931196"/>
    <w:rsid w:val="009326FD"/>
    <w:rsid w:val="00963137"/>
    <w:rsid w:val="00965212"/>
    <w:rsid w:val="00972CC2"/>
    <w:rsid w:val="009857E5"/>
    <w:rsid w:val="00985B45"/>
    <w:rsid w:val="009D1E67"/>
    <w:rsid w:val="009E5330"/>
    <w:rsid w:val="009E7721"/>
    <w:rsid w:val="009F6087"/>
    <w:rsid w:val="00A0267C"/>
    <w:rsid w:val="00A05D2B"/>
    <w:rsid w:val="00A261EA"/>
    <w:rsid w:val="00A2644A"/>
    <w:rsid w:val="00A42104"/>
    <w:rsid w:val="00A502BC"/>
    <w:rsid w:val="00A53377"/>
    <w:rsid w:val="00A61322"/>
    <w:rsid w:val="00A61CDC"/>
    <w:rsid w:val="00A83FC5"/>
    <w:rsid w:val="00A916FF"/>
    <w:rsid w:val="00A92DC7"/>
    <w:rsid w:val="00A93E02"/>
    <w:rsid w:val="00A94275"/>
    <w:rsid w:val="00AA7E26"/>
    <w:rsid w:val="00AB1B56"/>
    <w:rsid w:val="00AB413B"/>
    <w:rsid w:val="00AD60B6"/>
    <w:rsid w:val="00AD6D69"/>
    <w:rsid w:val="00AE2CB9"/>
    <w:rsid w:val="00AE3A13"/>
    <w:rsid w:val="00AE7070"/>
    <w:rsid w:val="00AE74AF"/>
    <w:rsid w:val="00AE76F3"/>
    <w:rsid w:val="00B02D0F"/>
    <w:rsid w:val="00B02D12"/>
    <w:rsid w:val="00B17232"/>
    <w:rsid w:val="00B41057"/>
    <w:rsid w:val="00B417A3"/>
    <w:rsid w:val="00B706FE"/>
    <w:rsid w:val="00B75A10"/>
    <w:rsid w:val="00B85358"/>
    <w:rsid w:val="00BA00D0"/>
    <w:rsid w:val="00BA1C42"/>
    <w:rsid w:val="00BB707F"/>
    <w:rsid w:val="00BB75F8"/>
    <w:rsid w:val="00BF0B69"/>
    <w:rsid w:val="00C05D71"/>
    <w:rsid w:val="00C13042"/>
    <w:rsid w:val="00C34756"/>
    <w:rsid w:val="00C50DB4"/>
    <w:rsid w:val="00C817E8"/>
    <w:rsid w:val="00C872A4"/>
    <w:rsid w:val="00CA0639"/>
    <w:rsid w:val="00CA17B5"/>
    <w:rsid w:val="00CD1FC9"/>
    <w:rsid w:val="00D0437D"/>
    <w:rsid w:val="00D10AA5"/>
    <w:rsid w:val="00D147E5"/>
    <w:rsid w:val="00D27165"/>
    <w:rsid w:val="00D311BB"/>
    <w:rsid w:val="00D36D75"/>
    <w:rsid w:val="00D45D73"/>
    <w:rsid w:val="00D47374"/>
    <w:rsid w:val="00D52E86"/>
    <w:rsid w:val="00D5752F"/>
    <w:rsid w:val="00D761E0"/>
    <w:rsid w:val="00D84991"/>
    <w:rsid w:val="00DB2AB1"/>
    <w:rsid w:val="00DC6D02"/>
    <w:rsid w:val="00E12801"/>
    <w:rsid w:val="00E12BB4"/>
    <w:rsid w:val="00E16A3E"/>
    <w:rsid w:val="00E22E11"/>
    <w:rsid w:val="00E35BE7"/>
    <w:rsid w:val="00E43D13"/>
    <w:rsid w:val="00E57A2F"/>
    <w:rsid w:val="00E8200C"/>
    <w:rsid w:val="00E978ED"/>
    <w:rsid w:val="00EA5BF3"/>
    <w:rsid w:val="00EB0AE1"/>
    <w:rsid w:val="00EC6072"/>
    <w:rsid w:val="00EE2271"/>
    <w:rsid w:val="00F0196B"/>
    <w:rsid w:val="00F162DB"/>
    <w:rsid w:val="00F34C77"/>
    <w:rsid w:val="00F36C54"/>
    <w:rsid w:val="00F37C8C"/>
    <w:rsid w:val="00F57F61"/>
    <w:rsid w:val="00F6244A"/>
    <w:rsid w:val="00F75B27"/>
    <w:rsid w:val="00F84D18"/>
    <w:rsid w:val="00FA4DFF"/>
    <w:rsid w:val="00FB3A57"/>
    <w:rsid w:val="00FC6DFE"/>
    <w:rsid w:val="00FD13B0"/>
    <w:rsid w:val="00FE7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95C42"/>
  <w15:chartTrackingRefBased/>
  <w15:docId w15:val="{AD3EDD8C-B6D4-4AA2-9B23-98F2B76C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706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230F6"/>
    <w:rPr>
      <w:color w:val="0563C1" w:themeColor="hyperlink"/>
      <w:u w:val="single"/>
    </w:rPr>
  </w:style>
  <w:style w:type="character" w:styleId="MenoPendente">
    <w:name w:val="Unresolved Mention"/>
    <w:basedOn w:val="Fontepargpadro"/>
    <w:uiPriority w:val="99"/>
    <w:semiHidden/>
    <w:unhideWhenUsed/>
    <w:rsid w:val="000230F6"/>
    <w:rPr>
      <w:color w:val="605E5C"/>
      <w:shd w:val="clear" w:color="auto" w:fill="E1DFDD"/>
    </w:rPr>
  </w:style>
  <w:style w:type="character" w:styleId="nfase">
    <w:name w:val="Emphasis"/>
    <w:basedOn w:val="Fontepargpadro"/>
    <w:uiPriority w:val="20"/>
    <w:qFormat/>
    <w:rsid w:val="00963137"/>
    <w:rPr>
      <w:i/>
      <w:iCs/>
    </w:rPr>
  </w:style>
  <w:style w:type="paragraph" w:styleId="PargrafodaLista">
    <w:name w:val="List Paragraph"/>
    <w:basedOn w:val="Normal"/>
    <w:uiPriority w:val="34"/>
    <w:qFormat/>
    <w:rsid w:val="00FD13B0"/>
    <w:pPr>
      <w:ind w:left="720"/>
      <w:contextualSpacing/>
    </w:pPr>
  </w:style>
  <w:style w:type="character" w:styleId="Forte">
    <w:name w:val="Strong"/>
    <w:basedOn w:val="Fontepargpadro"/>
    <w:uiPriority w:val="22"/>
    <w:qFormat/>
    <w:rsid w:val="00750D35"/>
    <w:rPr>
      <w:b/>
      <w:bCs/>
    </w:rPr>
  </w:style>
  <w:style w:type="character" w:customStyle="1" w:styleId="Ttulo1Char">
    <w:name w:val="Título 1 Char"/>
    <w:basedOn w:val="Fontepargpadro"/>
    <w:link w:val="Ttulo1"/>
    <w:uiPriority w:val="9"/>
    <w:rsid w:val="00B706FE"/>
    <w:rPr>
      <w:rFonts w:ascii="Times New Roman" w:eastAsia="Times New Roman" w:hAnsi="Times New Roman" w:cs="Times New Roman"/>
      <w:b/>
      <w:bCs/>
      <w:kern w:val="36"/>
      <w:sz w:val="48"/>
      <w:szCs w:val="48"/>
      <w:lang w:eastAsia="pt-BR"/>
      <w14:ligatures w14:val="none"/>
    </w:rPr>
  </w:style>
  <w:style w:type="table" w:styleId="Tabelacomgrade">
    <w:name w:val="Table Grid"/>
    <w:basedOn w:val="Tabelanormal"/>
    <w:uiPriority w:val="39"/>
    <w:rsid w:val="00AE2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F608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Refdecomentrio">
    <w:name w:val="annotation reference"/>
    <w:basedOn w:val="Fontepargpadro"/>
    <w:uiPriority w:val="99"/>
    <w:semiHidden/>
    <w:unhideWhenUsed/>
    <w:rsid w:val="00AE3A13"/>
    <w:rPr>
      <w:sz w:val="16"/>
      <w:szCs w:val="16"/>
    </w:rPr>
  </w:style>
  <w:style w:type="paragraph" w:styleId="Textodecomentrio">
    <w:name w:val="annotation text"/>
    <w:basedOn w:val="Normal"/>
    <w:link w:val="TextodecomentrioChar"/>
    <w:uiPriority w:val="99"/>
    <w:unhideWhenUsed/>
    <w:rsid w:val="00AE3A13"/>
    <w:pPr>
      <w:spacing w:line="240" w:lineRule="auto"/>
    </w:pPr>
    <w:rPr>
      <w:sz w:val="20"/>
      <w:szCs w:val="20"/>
    </w:rPr>
  </w:style>
  <w:style w:type="character" w:customStyle="1" w:styleId="TextodecomentrioChar">
    <w:name w:val="Texto de comentário Char"/>
    <w:basedOn w:val="Fontepargpadro"/>
    <w:link w:val="Textodecomentrio"/>
    <w:uiPriority w:val="99"/>
    <w:rsid w:val="00AE3A13"/>
    <w:rPr>
      <w:sz w:val="20"/>
      <w:szCs w:val="20"/>
    </w:rPr>
  </w:style>
  <w:style w:type="paragraph" w:styleId="Assuntodocomentrio">
    <w:name w:val="annotation subject"/>
    <w:basedOn w:val="Textodecomentrio"/>
    <w:next w:val="Textodecomentrio"/>
    <w:link w:val="AssuntodocomentrioChar"/>
    <w:uiPriority w:val="99"/>
    <w:semiHidden/>
    <w:unhideWhenUsed/>
    <w:rsid w:val="00AE3A13"/>
    <w:rPr>
      <w:b/>
      <w:bCs/>
    </w:rPr>
  </w:style>
  <w:style w:type="character" w:customStyle="1" w:styleId="AssuntodocomentrioChar">
    <w:name w:val="Assunto do comentário Char"/>
    <w:basedOn w:val="TextodecomentrioChar"/>
    <w:link w:val="Assuntodocomentrio"/>
    <w:uiPriority w:val="99"/>
    <w:semiHidden/>
    <w:rsid w:val="00AE3A13"/>
    <w:rPr>
      <w:b/>
      <w:bCs/>
      <w:sz w:val="20"/>
      <w:szCs w:val="20"/>
    </w:rPr>
  </w:style>
  <w:style w:type="paragraph" w:styleId="Cabealho">
    <w:name w:val="header"/>
    <w:basedOn w:val="Normal"/>
    <w:link w:val="CabealhoChar"/>
    <w:uiPriority w:val="99"/>
    <w:unhideWhenUsed/>
    <w:rsid w:val="00E16A3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6A3E"/>
  </w:style>
  <w:style w:type="paragraph" w:styleId="Rodap">
    <w:name w:val="footer"/>
    <w:basedOn w:val="Normal"/>
    <w:link w:val="RodapChar"/>
    <w:uiPriority w:val="99"/>
    <w:unhideWhenUsed/>
    <w:rsid w:val="00E16A3E"/>
    <w:pPr>
      <w:tabs>
        <w:tab w:val="center" w:pos="4252"/>
        <w:tab w:val="right" w:pos="8504"/>
      </w:tabs>
      <w:spacing w:after="0" w:line="240" w:lineRule="auto"/>
    </w:pPr>
  </w:style>
  <w:style w:type="character" w:customStyle="1" w:styleId="RodapChar">
    <w:name w:val="Rodapé Char"/>
    <w:basedOn w:val="Fontepargpadro"/>
    <w:link w:val="Rodap"/>
    <w:uiPriority w:val="99"/>
    <w:rsid w:val="00E1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6556">
      <w:bodyDiv w:val="1"/>
      <w:marLeft w:val="0"/>
      <w:marRight w:val="0"/>
      <w:marTop w:val="0"/>
      <w:marBottom w:val="0"/>
      <w:divBdr>
        <w:top w:val="none" w:sz="0" w:space="0" w:color="auto"/>
        <w:left w:val="none" w:sz="0" w:space="0" w:color="auto"/>
        <w:bottom w:val="none" w:sz="0" w:space="0" w:color="auto"/>
        <w:right w:val="none" w:sz="0" w:space="0" w:color="auto"/>
      </w:divBdr>
      <w:divsChild>
        <w:div w:id="653070636">
          <w:marLeft w:val="0"/>
          <w:marRight w:val="0"/>
          <w:marTop w:val="0"/>
          <w:marBottom w:val="0"/>
          <w:divBdr>
            <w:top w:val="none" w:sz="0" w:space="0" w:color="auto"/>
            <w:left w:val="none" w:sz="0" w:space="0" w:color="auto"/>
            <w:bottom w:val="none" w:sz="0" w:space="0" w:color="auto"/>
            <w:right w:val="none" w:sz="0" w:space="0" w:color="auto"/>
          </w:divBdr>
        </w:div>
        <w:div w:id="1127623787">
          <w:marLeft w:val="0"/>
          <w:marRight w:val="0"/>
          <w:marTop w:val="0"/>
          <w:marBottom w:val="0"/>
          <w:divBdr>
            <w:top w:val="none" w:sz="0" w:space="0" w:color="auto"/>
            <w:left w:val="none" w:sz="0" w:space="0" w:color="auto"/>
            <w:bottom w:val="none" w:sz="0" w:space="0" w:color="auto"/>
            <w:right w:val="none" w:sz="0" w:space="0" w:color="auto"/>
          </w:divBdr>
        </w:div>
      </w:divsChild>
    </w:div>
    <w:div w:id="1101796164">
      <w:bodyDiv w:val="1"/>
      <w:marLeft w:val="0"/>
      <w:marRight w:val="0"/>
      <w:marTop w:val="0"/>
      <w:marBottom w:val="0"/>
      <w:divBdr>
        <w:top w:val="none" w:sz="0" w:space="0" w:color="auto"/>
        <w:left w:val="none" w:sz="0" w:space="0" w:color="auto"/>
        <w:bottom w:val="none" w:sz="0" w:space="0" w:color="auto"/>
        <w:right w:val="none" w:sz="0" w:space="0" w:color="auto"/>
      </w:divBdr>
    </w:div>
    <w:div w:id="1625384798">
      <w:bodyDiv w:val="1"/>
      <w:marLeft w:val="0"/>
      <w:marRight w:val="0"/>
      <w:marTop w:val="0"/>
      <w:marBottom w:val="0"/>
      <w:divBdr>
        <w:top w:val="none" w:sz="0" w:space="0" w:color="auto"/>
        <w:left w:val="none" w:sz="0" w:space="0" w:color="auto"/>
        <w:bottom w:val="none" w:sz="0" w:space="0" w:color="auto"/>
        <w:right w:val="none" w:sz="0" w:space="0" w:color="auto"/>
      </w:divBdr>
      <w:divsChild>
        <w:div w:id="1223441932">
          <w:marLeft w:val="547"/>
          <w:marRight w:val="0"/>
          <w:marTop w:val="0"/>
          <w:marBottom w:val="0"/>
          <w:divBdr>
            <w:top w:val="none" w:sz="0" w:space="0" w:color="auto"/>
            <w:left w:val="none" w:sz="0" w:space="0" w:color="auto"/>
            <w:bottom w:val="none" w:sz="0" w:space="0" w:color="auto"/>
            <w:right w:val="none" w:sz="0" w:space="0" w:color="auto"/>
          </w:divBdr>
        </w:div>
      </w:divsChild>
    </w:div>
    <w:div w:id="1804885463">
      <w:bodyDiv w:val="1"/>
      <w:marLeft w:val="0"/>
      <w:marRight w:val="0"/>
      <w:marTop w:val="0"/>
      <w:marBottom w:val="0"/>
      <w:divBdr>
        <w:top w:val="none" w:sz="0" w:space="0" w:color="auto"/>
        <w:left w:val="none" w:sz="0" w:space="0" w:color="auto"/>
        <w:bottom w:val="none" w:sz="0" w:space="0" w:color="auto"/>
        <w:right w:val="none" w:sz="0" w:space="0" w:color="auto"/>
      </w:divBdr>
    </w:div>
    <w:div w:id="212835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menez@ufpr.br"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mailto:felipe.leal@ufpr.br"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hyperlink" Target="about:blank" TargetMode="External"/><Relationship Id="rId10" Type="http://schemas.openxmlformats.org/officeDocument/2006/relationships/diagramLayout" Target="diagrams/layout1.xm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about:blank" TargetMode="Externa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654557-8CF9-4E42-8F8E-5A97F5414310}" type="doc">
      <dgm:prSet loTypeId="urn:microsoft.com/office/officeart/2005/8/layout/lProcess3" loCatId="process" qsTypeId="urn:microsoft.com/office/officeart/2005/8/quickstyle/simple1" qsCatId="simple" csTypeId="urn:microsoft.com/office/officeart/2005/8/colors/accent1_2" csCatId="accent1" phldr="1"/>
      <dgm:spPr/>
      <dgm:t>
        <a:bodyPr/>
        <a:lstStyle/>
        <a:p>
          <a:endParaRPr lang="pt-BR"/>
        </a:p>
      </dgm:t>
    </dgm:pt>
    <dgm:pt modelId="{F6AA3B7B-3E3B-44BD-AB3A-BCB0C42C3134}">
      <dgm:prSet phldrT="[Texto]" custT="1"/>
      <dgm:spPr>
        <a:solidFill>
          <a:schemeClr val="tx2">
            <a:lumMod val="20000"/>
            <a:lumOff val="80000"/>
          </a:schemeClr>
        </a:solidFill>
      </dgm:spPr>
      <dgm:t>
        <a:bodyPr/>
        <a:lstStyle/>
        <a:p>
          <a:r>
            <a:rPr lang="pt-BR" sz="1000">
              <a:solidFill>
                <a:sysClr val="windowText" lastClr="000000"/>
              </a:solidFill>
              <a:latin typeface="Times New Roman" panose="02020603050405020304" pitchFamily="18" charset="0"/>
              <a:cs typeface="Times New Roman" panose="02020603050405020304" pitchFamily="18" charset="0"/>
            </a:rPr>
            <a:t>governos que incentive empreendedo-rismo</a:t>
          </a:r>
        </a:p>
      </dgm:t>
    </dgm:pt>
    <dgm:pt modelId="{E49D3006-A1FD-4C9D-8584-2D94F05025F1}" type="parTrans" cxnId="{0E7C58D9-8081-49D3-98D5-B20A09DC2CB3}">
      <dgm:prSet/>
      <dgm:spPr/>
      <dgm:t>
        <a:bodyPr/>
        <a:lstStyle/>
        <a:p>
          <a:endParaRPr lang="pt-BR"/>
        </a:p>
      </dgm:t>
    </dgm:pt>
    <dgm:pt modelId="{745AD8E7-48B4-4324-9E01-79E8F1155539}" type="sibTrans" cxnId="{0E7C58D9-8081-49D3-98D5-B20A09DC2CB3}">
      <dgm:prSet/>
      <dgm:spPr/>
      <dgm:t>
        <a:bodyPr/>
        <a:lstStyle/>
        <a:p>
          <a:endParaRPr lang="pt-BR"/>
        </a:p>
      </dgm:t>
    </dgm:pt>
    <dgm:pt modelId="{777571DC-8F3D-411A-8C5B-B513485FED0A}">
      <dgm:prSet phldrT="[Texto]" custT="1"/>
      <dgm:spPr/>
      <dgm:t>
        <a:bodyPr/>
        <a:lstStyle/>
        <a:p>
          <a:r>
            <a:rPr lang="pt-BR" sz="1000">
              <a:latin typeface="Times New Roman" panose="02020603050405020304" pitchFamily="18" charset="0"/>
              <a:cs typeface="Times New Roman" panose="02020603050405020304" pitchFamily="18" charset="0"/>
            </a:rPr>
            <a:t>cultura que tolere erros, riscos, divergências</a:t>
          </a:r>
        </a:p>
      </dgm:t>
    </dgm:pt>
    <dgm:pt modelId="{90E54198-3F6D-460D-83A3-0B89E5507D29}" type="parTrans" cxnId="{DF1A67FB-52D3-45C6-829F-0EF3E3BD5811}">
      <dgm:prSet/>
      <dgm:spPr/>
      <dgm:t>
        <a:bodyPr/>
        <a:lstStyle/>
        <a:p>
          <a:endParaRPr lang="pt-BR"/>
        </a:p>
      </dgm:t>
    </dgm:pt>
    <dgm:pt modelId="{7F08538D-F4DC-452A-A14B-686FADE8AB34}" type="sibTrans" cxnId="{DF1A67FB-52D3-45C6-829F-0EF3E3BD5811}">
      <dgm:prSet/>
      <dgm:spPr/>
      <dgm:t>
        <a:bodyPr/>
        <a:lstStyle/>
        <a:p>
          <a:endParaRPr lang="pt-BR"/>
        </a:p>
      </dgm:t>
    </dgm:pt>
    <dgm:pt modelId="{0EB326A5-2F14-4D13-B9A5-CCAD395E4911}">
      <dgm:prSet phldrT="[Texto]" custT="1"/>
      <dgm:spPr/>
      <dgm:t>
        <a:bodyPr/>
        <a:lstStyle/>
        <a:p>
          <a:r>
            <a:rPr lang="pt-BR" sz="1000">
              <a:latin typeface="Times New Roman" panose="02020603050405020304" pitchFamily="18" charset="0"/>
              <a:cs typeface="Times New Roman" panose="02020603050405020304" pitchFamily="18" charset="0"/>
            </a:rPr>
            <a:t>empreendedo-rismo como ocupação digna</a:t>
          </a:r>
        </a:p>
      </dgm:t>
    </dgm:pt>
    <dgm:pt modelId="{63080110-782A-4208-BB54-2AF400597812}" type="parTrans" cxnId="{2C932200-0FE7-4CF0-8B9E-E8173310F5D5}">
      <dgm:prSet/>
      <dgm:spPr/>
      <dgm:t>
        <a:bodyPr/>
        <a:lstStyle/>
        <a:p>
          <a:endParaRPr lang="pt-BR"/>
        </a:p>
      </dgm:t>
    </dgm:pt>
    <dgm:pt modelId="{1198A520-AF38-46E0-9E23-F776C1F8A271}" type="sibTrans" cxnId="{2C932200-0FE7-4CF0-8B9E-E8173310F5D5}">
      <dgm:prSet/>
      <dgm:spPr/>
      <dgm:t>
        <a:bodyPr/>
        <a:lstStyle/>
        <a:p>
          <a:endParaRPr lang="pt-BR"/>
        </a:p>
      </dgm:t>
    </dgm:pt>
    <dgm:pt modelId="{F4347F7A-CB06-4178-B161-A31F965AC1B0}">
      <dgm:prSet phldrT="[Texto]" custT="1"/>
      <dgm:spPr>
        <a:solidFill>
          <a:schemeClr val="tx2">
            <a:lumMod val="20000"/>
            <a:lumOff val="80000"/>
          </a:schemeClr>
        </a:solidFill>
      </dgm:spPr>
      <dgm:t>
        <a:bodyPr/>
        <a:lstStyle/>
        <a:p>
          <a:r>
            <a:rPr lang="pt-BR" sz="1000">
              <a:solidFill>
                <a:sysClr val="windowText" lastClr="000000"/>
              </a:solidFill>
              <a:latin typeface="Times New Roman" panose="02020603050405020304" pitchFamily="18" charset="0"/>
              <a:cs typeface="Times New Roman" panose="02020603050405020304" pitchFamily="18" charset="0"/>
            </a:rPr>
            <a:t>histórias de sucesso conhecidas</a:t>
          </a:r>
        </a:p>
      </dgm:t>
    </dgm:pt>
    <dgm:pt modelId="{DDE4794F-12EB-4EAC-A174-2806D44E13B3}" type="parTrans" cxnId="{23E741B2-32EF-4A30-A3FB-88CC5A717EFE}">
      <dgm:prSet/>
      <dgm:spPr/>
      <dgm:t>
        <a:bodyPr/>
        <a:lstStyle/>
        <a:p>
          <a:endParaRPr lang="pt-BR"/>
        </a:p>
      </dgm:t>
    </dgm:pt>
    <dgm:pt modelId="{171D4500-B651-45FA-B9B8-674D540291AF}" type="sibTrans" cxnId="{23E741B2-32EF-4A30-A3FB-88CC5A717EFE}">
      <dgm:prSet/>
      <dgm:spPr/>
      <dgm:t>
        <a:bodyPr/>
        <a:lstStyle/>
        <a:p>
          <a:endParaRPr lang="pt-BR"/>
        </a:p>
      </dgm:t>
    </dgm:pt>
    <dgm:pt modelId="{958C960D-9C00-4E06-B0C1-17B88242626D}">
      <dgm:prSet phldrT="[Texto]" custT="1"/>
      <dgm:spPr/>
      <dgm:t>
        <a:bodyPr/>
        <a:lstStyle/>
        <a:p>
          <a:r>
            <a:rPr lang="pt-BR" sz="1000">
              <a:latin typeface="Times New Roman" panose="02020603050405020304" pitchFamily="18" charset="0"/>
              <a:cs typeface="Times New Roman" panose="02020603050405020304" pitchFamily="18" charset="0"/>
            </a:rPr>
            <a:t>pessoas com conhecimen-tos diversos</a:t>
          </a:r>
        </a:p>
      </dgm:t>
    </dgm:pt>
    <dgm:pt modelId="{8F620A85-9FAF-40C0-83A3-1D572229EFDF}" type="parTrans" cxnId="{6B822969-3101-4EC9-B935-2B3A84946743}">
      <dgm:prSet/>
      <dgm:spPr/>
      <dgm:t>
        <a:bodyPr/>
        <a:lstStyle/>
        <a:p>
          <a:endParaRPr lang="pt-BR"/>
        </a:p>
      </dgm:t>
    </dgm:pt>
    <dgm:pt modelId="{84A22403-3B77-4FA7-B807-23A8F67BA8DF}" type="sibTrans" cxnId="{6B822969-3101-4EC9-B935-2B3A84946743}">
      <dgm:prSet/>
      <dgm:spPr/>
      <dgm:t>
        <a:bodyPr/>
        <a:lstStyle/>
        <a:p>
          <a:endParaRPr lang="pt-BR"/>
        </a:p>
      </dgm:t>
    </dgm:pt>
    <dgm:pt modelId="{CA2F6734-7D7A-4FF0-9DB9-C40F56FA9AF4}">
      <dgm:prSet phldrT="[Texto]" custT="1"/>
      <dgm:spPr/>
      <dgm:t>
        <a:bodyPr/>
        <a:lstStyle/>
        <a:p>
          <a:r>
            <a:rPr lang="pt-BR" sz="1000">
              <a:latin typeface="Times New Roman" panose="02020603050405020304" pitchFamily="18" charset="0"/>
              <a:cs typeface="Times New Roman" panose="02020603050405020304" pitchFamily="18" charset="0"/>
            </a:rPr>
            <a:t>fontes de capital, transporte, comunicação</a:t>
          </a:r>
        </a:p>
      </dgm:t>
    </dgm:pt>
    <dgm:pt modelId="{8BCBB187-B420-4C14-A236-92792045D881}" type="parTrans" cxnId="{CD6D5DE8-F538-4280-A0F0-7B9B806E00A7}">
      <dgm:prSet/>
      <dgm:spPr/>
      <dgm:t>
        <a:bodyPr/>
        <a:lstStyle/>
        <a:p>
          <a:endParaRPr lang="pt-BR"/>
        </a:p>
      </dgm:t>
    </dgm:pt>
    <dgm:pt modelId="{F3AAE1C5-E283-44CC-A773-E1D2803FEFC2}" type="sibTrans" cxnId="{CD6D5DE8-F538-4280-A0F0-7B9B806E00A7}">
      <dgm:prSet/>
      <dgm:spPr/>
      <dgm:t>
        <a:bodyPr/>
        <a:lstStyle/>
        <a:p>
          <a:endParaRPr lang="pt-BR"/>
        </a:p>
      </dgm:t>
    </dgm:pt>
    <dgm:pt modelId="{B1911CEF-4A7C-4C79-B2FA-216C2E7F43E8}">
      <dgm:prSet phldrT="[Texto]" custT="1"/>
      <dgm:spPr>
        <a:solidFill>
          <a:schemeClr val="tx2">
            <a:lumMod val="20000"/>
            <a:lumOff val="80000"/>
          </a:schemeClr>
        </a:solidFill>
      </dgm:spPr>
      <dgm:t>
        <a:bodyPr/>
        <a:lstStyle/>
        <a:p>
          <a:r>
            <a:rPr lang="pt-BR" sz="1000">
              <a:solidFill>
                <a:sysClr val="windowText" lastClr="000000"/>
              </a:solidFill>
              <a:latin typeface="Times New Roman" panose="02020603050405020304" pitchFamily="18" charset="0"/>
              <a:cs typeface="Times New Roman" panose="02020603050405020304" pitchFamily="18" charset="0"/>
            </a:rPr>
            <a:t>organizações sem fins lucrativos e associações aliadas</a:t>
          </a:r>
        </a:p>
      </dgm:t>
    </dgm:pt>
    <dgm:pt modelId="{EFF424D9-56C3-4DEC-8DDB-DA557077DA01}" type="parTrans" cxnId="{988F8FC3-F7F3-41AF-88BA-2C5FE6E1FB34}">
      <dgm:prSet/>
      <dgm:spPr/>
      <dgm:t>
        <a:bodyPr/>
        <a:lstStyle/>
        <a:p>
          <a:endParaRPr lang="pt-BR"/>
        </a:p>
      </dgm:t>
    </dgm:pt>
    <dgm:pt modelId="{0C381C6E-3207-45E3-AC1A-B56CC88114DE}" type="sibTrans" cxnId="{988F8FC3-F7F3-41AF-88BA-2C5FE6E1FB34}">
      <dgm:prSet/>
      <dgm:spPr/>
      <dgm:t>
        <a:bodyPr/>
        <a:lstStyle/>
        <a:p>
          <a:endParaRPr lang="pt-BR"/>
        </a:p>
      </dgm:t>
    </dgm:pt>
    <dgm:pt modelId="{BB0CEEA5-1AF6-43BA-ABF2-36C3FA7AB588}">
      <dgm:prSet phldrT="[Texto]" custT="1"/>
      <dgm:spPr/>
      <dgm:t>
        <a:bodyPr/>
        <a:lstStyle/>
        <a:p>
          <a:r>
            <a:rPr lang="pt-BR" sz="1000">
              <a:latin typeface="Times New Roman" panose="02020603050405020304" pitchFamily="18" charset="0"/>
              <a:cs typeface="Times New Roman" panose="02020603050405020304" pitchFamily="18" charset="0"/>
            </a:rPr>
            <a:t>instituições de ensino</a:t>
          </a:r>
        </a:p>
      </dgm:t>
    </dgm:pt>
    <dgm:pt modelId="{A479EC80-5D15-4059-B042-313272078186}" type="parTrans" cxnId="{8B5F3149-C167-4647-9599-C5110E666851}">
      <dgm:prSet/>
      <dgm:spPr/>
      <dgm:t>
        <a:bodyPr/>
        <a:lstStyle/>
        <a:p>
          <a:endParaRPr lang="pt-BR"/>
        </a:p>
      </dgm:t>
    </dgm:pt>
    <dgm:pt modelId="{1940A7CC-9D91-4DBC-845E-EA547E3D84AC}" type="sibTrans" cxnId="{8B5F3149-C167-4647-9599-C5110E666851}">
      <dgm:prSet/>
      <dgm:spPr/>
      <dgm:t>
        <a:bodyPr/>
        <a:lstStyle/>
        <a:p>
          <a:endParaRPr lang="pt-BR"/>
        </a:p>
      </dgm:t>
    </dgm:pt>
    <dgm:pt modelId="{004BF618-A161-4628-9A52-161EF3EFF22F}">
      <dgm:prSet phldrT="[Texto]" custT="1"/>
      <dgm:spPr/>
      <dgm:t>
        <a:bodyPr/>
        <a:lstStyle/>
        <a:p>
          <a:r>
            <a:rPr lang="pt-BR" sz="1000">
              <a:latin typeface="Times New Roman" panose="02020603050405020304" pitchFamily="18" charset="0"/>
              <a:cs typeface="Times New Roman" panose="02020603050405020304" pitchFamily="18" charset="0"/>
            </a:rPr>
            <a:t>clientes potenciais</a:t>
          </a:r>
        </a:p>
      </dgm:t>
    </dgm:pt>
    <dgm:pt modelId="{246C3CBB-41E5-41BE-9E7D-A256CE95A4ED}" type="parTrans" cxnId="{12F2A16C-2794-4A3C-88DD-07E55C7CE37C}">
      <dgm:prSet/>
      <dgm:spPr/>
      <dgm:t>
        <a:bodyPr/>
        <a:lstStyle/>
        <a:p>
          <a:endParaRPr lang="pt-BR"/>
        </a:p>
      </dgm:t>
    </dgm:pt>
    <dgm:pt modelId="{7976DEE4-E280-4958-BFEA-39A702DC8454}" type="sibTrans" cxnId="{12F2A16C-2794-4A3C-88DD-07E55C7CE37C}">
      <dgm:prSet/>
      <dgm:spPr/>
      <dgm:t>
        <a:bodyPr/>
        <a:lstStyle/>
        <a:p>
          <a:endParaRPr lang="pt-BR"/>
        </a:p>
      </dgm:t>
    </dgm:pt>
    <dgm:pt modelId="{C4B936B8-3196-4934-9367-AB04D8565A7F}" type="pres">
      <dgm:prSet presAssocID="{33654557-8CF9-4E42-8F8E-5A97F5414310}" presName="Name0" presStyleCnt="0">
        <dgm:presLayoutVars>
          <dgm:chPref val="3"/>
          <dgm:dir/>
          <dgm:animLvl val="lvl"/>
          <dgm:resizeHandles/>
        </dgm:presLayoutVars>
      </dgm:prSet>
      <dgm:spPr/>
    </dgm:pt>
    <dgm:pt modelId="{C394685A-CB1E-497C-8D0D-9E440D6624AC}" type="pres">
      <dgm:prSet presAssocID="{F6AA3B7B-3E3B-44BD-AB3A-BCB0C42C3134}" presName="horFlow" presStyleCnt="0"/>
      <dgm:spPr/>
    </dgm:pt>
    <dgm:pt modelId="{96A9B4DD-FBC7-4C65-B0EE-F30FFCB58A19}" type="pres">
      <dgm:prSet presAssocID="{F6AA3B7B-3E3B-44BD-AB3A-BCB0C42C3134}" presName="bigChev" presStyleLbl="node1" presStyleIdx="0" presStyleCnt="3"/>
      <dgm:spPr/>
    </dgm:pt>
    <dgm:pt modelId="{BB620FAB-957A-446F-B065-837C2465A53F}" type="pres">
      <dgm:prSet presAssocID="{90E54198-3F6D-460D-83A3-0B89E5507D29}" presName="parTrans" presStyleCnt="0"/>
      <dgm:spPr/>
    </dgm:pt>
    <dgm:pt modelId="{99307112-055F-4F7F-8D88-E0D4A4FCB6AE}" type="pres">
      <dgm:prSet presAssocID="{777571DC-8F3D-411A-8C5B-B513485FED0A}" presName="node" presStyleLbl="alignAccFollowNode1" presStyleIdx="0" presStyleCnt="6">
        <dgm:presLayoutVars>
          <dgm:bulletEnabled val="1"/>
        </dgm:presLayoutVars>
      </dgm:prSet>
      <dgm:spPr/>
    </dgm:pt>
    <dgm:pt modelId="{46C5AA8C-059D-433E-BF89-663924F13D16}" type="pres">
      <dgm:prSet presAssocID="{7F08538D-F4DC-452A-A14B-686FADE8AB34}" presName="sibTrans" presStyleCnt="0"/>
      <dgm:spPr/>
    </dgm:pt>
    <dgm:pt modelId="{017C6A43-6B24-4803-A810-8F654FE1A5F2}" type="pres">
      <dgm:prSet presAssocID="{0EB326A5-2F14-4D13-B9A5-CCAD395E4911}" presName="node" presStyleLbl="alignAccFollowNode1" presStyleIdx="1" presStyleCnt="6">
        <dgm:presLayoutVars>
          <dgm:bulletEnabled val="1"/>
        </dgm:presLayoutVars>
      </dgm:prSet>
      <dgm:spPr/>
    </dgm:pt>
    <dgm:pt modelId="{BCE4911F-0C6D-41CD-86BA-643ACC038F50}" type="pres">
      <dgm:prSet presAssocID="{F6AA3B7B-3E3B-44BD-AB3A-BCB0C42C3134}" presName="vSp" presStyleCnt="0"/>
      <dgm:spPr/>
    </dgm:pt>
    <dgm:pt modelId="{26B6763F-04F5-4060-B1C2-49215BD7D32D}" type="pres">
      <dgm:prSet presAssocID="{F4347F7A-CB06-4178-B161-A31F965AC1B0}" presName="horFlow" presStyleCnt="0"/>
      <dgm:spPr/>
    </dgm:pt>
    <dgm:pt modelId="{4290FF95-39C3-49D1-93BE-0BA449ABBCFC}" type="pres">
      <dgm:prSet presAssocID="{F4347F7A-CB06-4178-B161-A31F965AC1B0}" presName="bigChev" presStyleLbl="node1" presStyleIdx="1" presStyleCnt="3"/>
      <dgm:spPr/>
    </dgm:pt>
    <dgm:pt modelId="{53312D3D-14F3-47F7-AD2B-8FCF8637DC16}" type="pres">
      <dgm:prSet presAssocID="{8F620A85-9FAF-40C0-83A3-1D572229EFDF}" presName="parTrans" presStyleCnt="0"/>
      <dgm:spPr/>
    </dgm:pt>
    <dgm:pt modelId="{A2C9650C-2488-4693-BDF6-4733CA94B3D8}" type="pres">
      <dgm:prSet presAssocID="{958C960D-9C00-4E06-B0C1-17B88242626D}" presName="node" presStyleLbl="alignAccFollowNode1" presStyleIdx="2" presStyleCnt="6">
        <dgm:presLayoutVars>
          <dgm:bulletEnabled val="1"/>
        </dgm:presLayoutVars>
      </dgm:prSet>
      <dgm:spPr/>
    </dgm:pt>
    <dgm:pt modelId="{92AADBC4-5894-41DD-97FA-373438ED2B58}" type="pres">
      <dgm:prSet presAssocID="{84A22403-3B77-4FA7-B807-23A8F67BA8DF}" presName="sibTrans" presStyleCnt="0"/>
      <dgm:spPr/>
    </dgm:pt>
    <dgm:pt modelId="{D477126A-20A7-4B5E-BE91-3588D425984A}" type="pres">
      <dgm:prSet presAssocID="{CA2F6734-7D7A-4FF0-9DB9-C40F56FA9AF4}" presName="node" presStyleLbl="alignAccFollowNode1" presStyleIdx="3" presStyleCnt="6">
        <dgm:presLayoutVars>
          <dgm:bulletEnabled val="1"/>
        </dgm:presLayoutVars>
      </dgm:prSet>
      <dgm:spPr/>
    </dgm:pt>
    <dgm:pt modelId="{83809E74-662D-4370-98DF-EFC1E26DF77A}" type="pres">
      <dgm:prSet presAssocID="{F4347F7A-CB06-4178-B161-A31F965AC1B0}" presName="vSp" presStyleCnt="0"/>
      <dgm:spPr/>
    </dgm:pt>
    <dgm:pt modelId="{34B10EB1-D507-45E8-8D41-9C194F488FA4}" type="pres">
      <dgm:prSet presAssocID="{B1911CEF-4A7C-4C79-B2FA-216C2E7F43E8}" presName="horFlow" presStyleCnt="0"/>
      <dgm:spPr/>
    </dgm:pt>
    <dgm:pt modelId="{7BD22B5A-AFF0-4CC7-8FB0-23B03121ABA5}" type="pres">
      <dgm:prSet presAssocID="{B1911CEF-4A7C-4C79-B2FA-216C2E7F43E8}" presName="bigChev" presStyleLbl="node1" presStyleIdx="2" presStyleCnt="3"/>
      <dgm:spPr/>
    </dgm:pt>
    <dgm:pt modelId="{AAA30FFA-17B5-4BF5-ADCE-FD022FF670F6}" type="pres">
      <dgm:prSet presAssocID="{A479EC80-5D15-4059-B042-313272078186}" presName="parTrans" presStyleCnt="0"/>
      <dgm:spPr/>
    </dgm:pt>
    <dgm:pt modelId="{A0B8EDF8-ACB9-4A59-8C4D-DA71426D7DFB}" type="pres">
      <dgm:prSet presAssocID="{BB0CEEA5-1AF6-43BA-ABF2-36C3FA7AB588}" presName="node" presStyleLbl="alignAccFollowNode1" presStyleIdx="4" presStyleCnt="6">
        <dgm:presLayoutVars>
          <dgm:bulletEnabled val="1"/>
        </dgm:presLayoutVars>
      </dgm:prSet>
      <dgm:spPr/>
    </dgm:pt>
    <dgm:pt modelId="{A594E1DB-9E66-4CCE-B14D-82BF69CCD8F1}" type="pres">
      <dgm:prSet presAssocID="{1940A7CC-9D91-4DBC-845E-EA547E3D84AC}" presName="sibTrans" presStyleCnt="0"/>
      <dgm:spPr/>
    </dgm:pt>
    <dgm:pt modelId="{CECEC21E-995F-4DF7-8B90-D29A9634E8C3}" type="pres">
      <dgm:prSet presAssocID="{004BF618-A161-4628-9A52-161EF3EFF22F}" presName="node" presStyleLbl="alignAccFollowNode1" presStyleIdx="5" presStyleCnt="6">
        <dgm:presLayoutVars>
          <dgm:bulletEnabled val="1"/>
        </dgm:presLayoutVars>
      </dgm:prSet>
      <dgm:spPr/>
    </dgm:pt>
  </dgm:ptLst>
  <dgm:cxnLst>
    <dgm:cxn modelId="{2C932200-0FE7-4CF0-8B9E-E8173310F5D5}" srcId="{F6AA3B7B-3E3B-44BD-AB3A-BCB0C42C3134}" destId="{0EB326A5-2F14-4D13-B9A5-CCAD395E4911}" srcOrd="1" destOrd="0" parTransId="{63080110-782A-4208-BB54-2AF400597812}" sibTransId="{1198A520-AF38-46E0-9E23-F776C1F8A271}"/>
    <dgm:cxn modelId="{0481332D-7A72-4BAC-B8AB-3A5880C6A38F}" type="presOf" srcId="{33654557-8CF9-4E42-8F8E-5A97F5414310}" destId="{C4B936B8-3196-4934-9367-AB04D8565A7F}" srcOrd="0" destOrd="0" presId="urn:microsoft.com/office/officeart/2005/8/layout/lProcess3"/>
    <dgm:cxn modelId="{D9E7DB36-71EE-4880-B038-3D7F7EFA90E3}" type="presOf" srcId="{0EB326A5-2F14-4D13-B9A5-CCAD395E4911}" destId="{017C6A43-6B24-4803-A810-8F654FE1A5F2}" srcOrd="0" destOrd="0" presId="urn:microsoft.com/office/officeart/2005/8/layout/lProcess3"/>
    <dgm:cxn modelId="{D32B7C62-76A4-494E-88D5-BF1F809FB243}" type="presOf" srcId="{777571DC-8F3D-411A-8C5B-B513485FED0A}" destId="{99307112-055F-4F7F-8D88-E0D4A4FCB6AE}" srcOrd="0" destOrd="0" presId="urn:microsoft.com/office/officeart/2005/8/layout/lProcess3"/>
    <dgm:cxn modelId="{78118768-9432-4C57-8F75-D4CD70469E7B}" type="presOf" srcId="{958C960D-9C00-4E06-B0C1-17B88242626D}" destId="{A2C9650C-2488-4693-BDF6-4733CA94B3D8}" srcOrd="0" destOrd="0" presId="urn:microsoft.com/office/officeart/2005/8/layout/lProcess3"/>
    <dgm:cxn modelId="{6B822969-3101-4EC9-B935-2B3A84946743}" srcId="{F4347F7A-CB06-4178-B161-A31F965AC1B0}" destId="{958C960D-9C00-4E06-B0C1-17B88242626D}" srcOrd="0" destOrd="0" parTransId="{8F620A85-9FAF-40C0-83A3-1D572229EFDF}" sibTransId="{84A22403-3B77-4FA7-B807-23A8F67BA8DF}"/>
    <dgm:cxn modelId="{8B5F3149-C167-4647-9599-C5110E666851}" srcId="{B1911CEF-4A7C-4C79-B2FA-216C2E7F43E8}" destId="{BB0CEEA5-1AF6-43BA-ABF2-36C3FA7AB588}" srcOrd="0" destOrd="0" parTransId="{A479EC80-5D15-4059-B042-313272078186}" sibTransId="{1940A7CC-9D91-4DBC-845E-EA547E3D84AC}"/>
    <dgm:cxn modelId="{12F2A16C-2794-4A3C-88DD-07E55C7CE37C}" srcId="{B1911CEF-4A7C-4C79-B2FA-216C2E7F43E8}" destId="{004BF618-A161-4628-9A52-161EF3EFF22F}" srcOrd="1" destOrd="0" parTransId="{246C3CBB-41E5-41BE-9E7D-A256CE95A4ED}" sibTransId="{7976DEE4-E280-4958-BFEA-39A702DC8454}"/>
    <dgm:cxn modelId="{31B3206D-F758-4F7F-B4FB-343E6E2E98E5}" type="presOf" srcId="{F4347F7A-CB06-4178-B161-A31F965AC1B0}" destId="{4290FF95-39C3-49D1-93BE-0BA449ABBCFC}" srcOrd="0" destOrd="0" presId="urn:microsoft.com/office/officeart/2005/8/layout/lProcess3"/>
    <dgm:cxn modelId="{D572D882-61D2-48E1-82CA-B3B258E801A6}" type="presOf" srcId="{F6AA3B7B-3E3B-44BD-AB3A-BCB0C42C3134}" destId="{96A9B4DD-FBC7-4C65-B0EE-F30FFCB58A19}" srcOrd="0" destOrd="0" presId="urn:microsoft.com/office/officeart/2005/8/layout/lProcess3"/>
    <dgm:cxn modelId="{23E741B2-32EF-4A30-A3FB-88CC5A717EFE}" srcId="{33654557-8CF9-4E42-8F8E-5A97F5414310}" destId="{F4347F7A-CB06-4178-B161-A31F965AC1B0}" srcOrd="1" destOrd="0" parTransId="{DDE4794F-12EB-4EAC-A174-2806D44E13B3}" sibTransId="{171D4500-B651-45FA-B9B8-674D540291AF}"/>
    <dgm:cxn modelId="{CFA733BB-2FCE-4504-96C1-8F498436A62F}" type="presOf" srcId="{CA2F6734-7D7A-4FF0-9DB9-C40F56FA9AF4}" destId="{D477126A-20A7-4B5E-BE91-3588D425984A}" srcOrd="0" destOrd="0" presId="urn:microsoft.com/office/officeart/2005/8/layout/lProcess3"/>
    <dgm:cxn modelId="{988F8FC3-F7F3-41AF-88BA-2C5FE6E1FB34}" srcId="{33654557-8CF9-4E42-8F8E-5A97F5414310}" destId="{B1911CEF-4A7C-4C79-B2FA-216C2E7F43E8}" srcOrd="2" destOrd="0" parTransId="{EFF424D9-56C3-4DEC-8DDB-DA557077DA01}" sibTransId="{0C381C6E-3207-45E3-AC1A-B56CC88114DE}"/>
    <dgm:cxn modelId="{8806A9C5-8ABF-49A9-BBB6-6A1F3366F449}" type="presOf" srcId="{BB0CEEA5-1AF6-43BA-ABF2-36C3FA7AB588}" destId="{A0B8EDF8-ACB9-4A59-8C4D-DA71426D7DFB}" srcOrd="0" destOrd="0" presId="urn:microsoft.com/office/officeart/2005/8/layout/lProcess3"/>
    <dgm:cxn modelId="{0E7C58D9-8081-49D3-98D5-B20A09DC2CB3}" srcId="{33654557-8CF9-4E42-8F8E-5A97F5414310}" destId="{F6AA3B7B-3E3B-44BD-AB3A-BCB0C42C3134}" srcOrd="0" destOrd="0" parTransId="{E49D3006-A1FD-4C9D-8584-2D94F05025F1}" sibTransId="{745AD8E7-48B4-4324-9E01-79E8F1155539}"/>
    <dgm:cxn modelId="{CD6D5DE8-F538-4280-A0F0-7B9B806E00A7}" srcId="{F4347F7A-CB06-4178-B161-A31F965AC1B0}" destId="{CA2F6734-7D7A-4FF0-9DB9-C40F56FA9AF4}" srcOrd="1" destOrd="0" parTransId="{8BCBB187-B420-4C14-A236-92792045D881}" sibTransId="{F3AAE1C5-E283-44CC-A773-E1D2803FEFC2}"/>
    <dgm:cxn modelId="{D78CC6ED-D687-4AE2-BB74-51CCE8E34999}" type="presOf" srcId="{004BF618-A161-4628-9A52-161EF3EFF22F}" destId="{CECEC21E-995F-4DF7-8B90-D29A9634E8C3}" srcOrd="0" destOrd="0" presId="urn:microsoft.com/office/officeart/2005/8/layout/lProcess3"/>
    <dgm:cxn modelId="{76E03CF3-C2B4-4927-BA38-CF38A3550116}" type="presOf" srcId="{B1911CEF-4A7C-4C79-B2FA-216C2E7F43E8}" destId="{7BD22B5A-AFF0-4CC7-8FB0-23B03121ABA5}" srcOrd="0" destOrd="0" presId="urn:microsoft.com/office/officeart/2005/8/layout/lProcess3"/>
    <dgm:cxn modelId="{DF1A67FB-52D3-45C6-829F-0EF3E3BD5811}" srcId="{F6AA3B7B-3E3B-44BD-AB3A-BCB0C42C3134}" destId="{777571DC-8F3D-411A-8C5B-B513485FED0A}" srcOrd="0" destOrd="0" parTransId="{90E54198-3F6D-460D-83A3-0B89E5507D29}" sibTransId="{7F08538D-F4DC-452A-A14B-686FADE8AB34}"/>
    <dgm:cxn modelId="{7FDFDF3F-A48E-47AE-98A4-A893F4B1A2B9}" type="presParOf" srcId="{C4B936B8-3196-4934-9367-AB04D8565A7F}" destId="{C394685A-CB1E-497C-8D0D-9E440D6624AC}" srcOrd="0" destOrd="0" presId="urn:microsoft.com/office/officeart/2005/8/layout/lProcess3"/>
    <dgm:cxn modelId="{8033F98B-35D2-40AA-A22D-FB99147CED90}" type="presParOf" srcId="{C394685A-CB1E-497C-8D0D-9E440D6624AC}" destId="{96A9B4DD-FBC7-4C65-B0EE-F30FFCB58A19}" srcOrd="0" destOrd="0" presId="urn:microsoft.com/office/officeart/2005/8/layout/lProcess3"/>
    <dgm:cxn modelId="{9FC02A8D-388F-4FD2-9A20-983DE755A788}" type="presParOf" srcId="{C394685A-CB1E-497C-8D0D-9E440D6624AC}" destId="{BB620FAB-957A-446F-B065-837C2465A53F}" srcOrd="1" destOrd="0" presId="urn:microsoft.com/office/officeart/2005/8/layout/lProcess3"/>
    <dgm:cxn modelId="{F54A835B-4FA0-42A3-B9DB-246EB66674D0}" type="presParOf" srcId="{C394685A-CB1E-497C-8D0D-9E440D6624AC}" destId="{99307112-055F-4F7F-8D88-E0D4A4FCB6AE}" srcOrd="2" destOrd="0" presId="urn:microsoft.com/office/officeart/2005/8/layout/lProcess3"/>
    <dgm:cxn modelId="{278EFECA-6A40-4479-969A-64F054006D1C}" type="presParOf" srcId="{C394685A-CB1E-497C-8D0D-9E440D6624AC}" destId="{46C5AA8C-059D-433E-BF89-663924F13D16}" srcOrd="3" destOrd="0" presId="urn:microsoft.com/office/officeart/2005/8/layout/lProcess3"/>
    <dgm:cxn modelId="{32A1E386-FA7C-4384-A9F6-97398924A382}" type="presParOf" srcId="{C394685A-CB1E-497C-8D0D-9E440D6624AC}" destId="{017C6A43-6B24-4803-A810-8F654FE1A5F2}" srcOrd="4" destOrd="0" presId="urn:microsoft.com/office/officeart/2005/8/layout/lProcess3"/>
    <dgm:cxn modelId="{F1AD5A22-E3A0-4A4C-9418-EE57F96616D7}" type="presParOf" srcId="{C4B936B8-3196-4934-9367-AB04D8565A7F}" destId="{BCE4911F-0C6D-41CD-86BA-643ACC038F50}" srcOrd="1" destOrd="0" presId="urn:microsoft.com/office/officeart/2005/8/layout/lProcess3"/>
    <dgm:cxn modelId="{9E0D86D9-CE54-49EA-8F69-46B9B149E183}" type="presParOf" srcId="{C4B936B8-3196-4934-9367-AB04D8565A7F}" destId="{26B6763F-04F5-4060-B1C2-49215BD7D32D}" srcOrd="2" destOrd="0" presId="urn:microsoft.com/office/officeart/2005/8/layout/lProcess3"/>
    <dgm:cxn modelId="{6E5CA757-D4F0-401F-B3FA-4CB104CA1D11}" type="presParOf" srcId="{26B6763F-04F5-4060-B1C2-49215BD7D32D}" destId="{4290FF95-39C3-49D1-93BE-0BA449ABBCFC}" srcOrd="0" destOrd="0" presId="urn:microsoft.com/office/officeart/2005/8/layout/lProcess3"/>
    <dgm:cxn modelId="{3F665069-DA8E-46FD-A14F-0320350EA205}" type="presParOf" srcId="{26B6763F-04F5-4060-B1C2-49215BD7D32D}" destId="{53312D3D-14F3-47F7-AD2B-8FCF8637DC16}" srcOrd="1" destOrd="0" presId="urn:microsoft.com/office/officeart/2005/8/layout/lProcess3"/>
    <dgm:cxn modelId="{6602E7E3-8E5E-44E3-918B-807F107FD670}" type="presParOf" srcId="{26B6763F-04F5-4060-B1C2-49215BD7D32D}" destId="{A2C9650C-2488-4693-BDF6-4733CA94B3D8}" srcOrd="2" destOrd="0" presId="urn:microsoft.com/office/officeart/2005/8/layout/lProcess3"/>
    <dgm:cxn modelId="{079327F3-6ABC-40A0-A278-A49B3A76E577}" type="presParOf" srcId="{26B6763F-04F5-4060-B1C2-49215BD7D32D}" destId="{92AADBC4-5894-41DD-97FA-373438ED2B58}" srcOrd="3" destOrd="0" presId="urn:microsoft.com/office/officeart/2005/8/layout/lProcess3"/>
    <dgm:cxn modelId="{AF200A90-9B76-41E3-BAD8-B0413938FCB8}" type="presParOf" srcId="{26B6763F-04F5-4060-B1C2-49215BD7D32D}" destId="{D477126A-20A7-4B5E-BE91-3588D425984A}" srcOrd="4" destOrd="0" presId="urn:microsoft.com/office/officeart/2005/8/layout/lProcess3"/>
    <dgm:cxn modelId="{1C6A5286-E0A0-4710-808D-0D6B26E8D8ED}" type="presParOf" srcId="{C4B936B8-3196-4934-9367-AB04D8565A7F}" destId="{83809E74-662D-4370-98DF-EFC1E26DF77A}" srcOrd="3" destOrd="0" presId="urn:microsoft.com/office/officeart/2005/8/layout/lProcess3"/>
    <dgm:cxn modelId="{7A4426A1-6704-4F53-805A-AE122F0F6DAC}" type="presParOf" srcId="{C4B936B8-3196-4934-9367-AB04D8565A7F}" destId="{34B10EB1-D507-45E8-8D41-9C194F488FA4}" srcOrd="4" destOrd="0" presId="urn:microsoft.com/office/officeart/2005/8/layout/lProcess3"/>
    <dgm:cxn modelId="{8C9704CF-53EB-4B81-87CC-38E469AF491D}" type="presParOf" srcId="{34B10EB1-D507-45E8-8D41-9C194F488FA4}" destId="{7BD22B5A-AFF0-4CC7-8FB0-23B03121ABA5}" srcOrd="0" destOrd="0" presId="urn:microsoft.com/office/officeart/2005/8/layout/lProcess3"/>
    <dgm:cxn modelId="{30037D4E-AE19-456E-B255-2EAF4BC20096}" type="presParOf" srcId="{34B10EB1-D507-45E8-8D41-9C194F488FA4}" destId="{AAA30FFA-17B5-4BF5-ADCE-FD022FF670F6}" srcOrd="1" destOrd="0" presId="urn:microsoft.com/office/officeart/2005/8/layout/lProcess3"/>
    <dgm:cxn modelId="{D0494AB7-CA63-4D0D-89B3-818FF64B586A}" type="presParOf" srcId="{34B10EB1-D507-45E8-8D41-9C194F488FA4}" destId="{A0B8EDF8-ACB9-4A59-8C4D-DA71426D7DFB}" srcOrd="2" destOrd="0" presId="urn:microsoft.com/office/officeart/2005/8/layout/lProcess3"/>
    <dgm:cxn modelId="{D858788E-CD3F-4800-98F7-144700B5DC89}" type="presParOf" srcId="{34B10EB1-D507-45E8-8D41-9C194F488FA4}" destId="{A594E1DB-9E66-4CCE-B14D-82BF69CCD8F1}" srcOrd="3" destOrd="0" presId="urn:microsoft.com/office/officeart/2005/8/layout/lProcess3"/>
    <dgm:cxn modelId="{1B3EB9E0-A0FD-4C8A-9803-FE1189AFFDF4}" type="presParOf" srcId="{34B10EB1-D507-45E8-8D41-9C194F488FA4}" destId="{CECEC21E-995F-4DF7-8B90-D29A9634E8C3}" srcOrd="4" destOrd="0" presId="urn:microsoft.com/office/officeart/2005/8/layout/l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8DC85A3-531E-41D6-AE52-C2645D5208BE}" type="doc">
      <dgm:prSet loTypeId="urn:microsoft.com/office/officeart/2005/8/layout/venn1" loCatId="relationship" qsTypeId="urn:microsoft.com/office/officeart/2005/8/quickstyle/simple1" qsCatId="simple" csTypeId="urn:microsoft.com/office/officeart/2005/8/colors/accent1_2" csCatId="accent1" phldr="1"/>
      <dgm:spPr/>
    </dgm:pt>
    <dgm:pt modelId="{AAA5DB3C-9834-41FB-91F5-02121E4604C5}">
      <dgm:prSet phldrT="[Texto]"/>
      <dgm:spPr/>
      <dgm:t>
        <a:bodyPr/>
        <a:lstStyle/>
        <a:p>
          <a:r>
            <a:rPr lang="pt-BR"/>
            <a:t>universidades</a:t>
          </a:r>
        </a:p>
      </dgm:t>
    </dgm:pt>
    <dgm:pt modelId="{716847DF-64CE-41CF-9FB5-4D7EC6A28534}" type="parTrans" cxnId="{76D7D8B9-3051-4C32-956E-C4A969B3EEFD}">
      <dgm:prSet/>
      <dgm:spPr/>
      <dgm:t>
        <a:bodyPr/>
        <a:lstStyle/>
        <a:p>
          <a:endParaRPr lang="pt-BR"/>
        </a:p>
      </dgm:t>
    </dgm:pt>
    <dgm:pt modelId="{A03D8412-8E4A-410D-802A-F46D7A6A499F}" type="sibTrans" cxnId="{76D7D8B9-3051-4C32-956E-C4A969B3EEFD}">
      <dgm:prSet/>
      <dgm:spPr/>
      <dgm:t>
        <a:bodyPr/>
        <a:lstStyle/>
        <a:p>
          <a:endParaRPr lang="pt-BR"/>
        </a:p>
      </dgm:t>
    </dgm:pt>
    <dgm:pt modelId="{0DED303B-783A-4469-A34C-462B8C4B1C15}">
      <dgm:prSet phldrT="[Texto]"/>
      <dgm:spPr/>
      <dgm:t>
        <a:bodyPr/>
        <a:lstStyle/>
        <a:p>
          <a:r>
            <a:rPr lang="pt-BR"/>
            <a:t>indústria</a:t>
          </a:r>
        </a:p>
      </dgm:t>
    </dgm:pt>
    <dgm:pt modelId="{A253B8A1-E83D-4419-B0D1-676B7C631044}" type="parTrans" cxnId="{F8A2AC25-0A57-4163-95D2-4F6D8CC91F4E}">
      <dgm:prSet/>
      <dgm:spPr/>
      <dgm:t>
        <a:bodyPr/>
        <a:lstStyle/>
        <a:p>
          <a:endParaRPr lang="pt-BR"/>
        </a:p>
      </dgm:t>
    </dgm:pt>
    <dgm:pt modelId="{81F19B83-D07D-4966-93C6-111E821B7687}" type="sibTrans" cxnId="{F8A2AC25-0A57-4163-95D2-4F6D8CC91F4E}">
      <dgm:prSet/>
      <dgm:spPr/>
      <dgm:t>
        <a:bodyPr/>
        <a:lstStyle/>
        <a:p>
          <a:endParaRPr lang="pt-BR"/>
        </a:p>
      </dgm:t>
    </dgm:pt>
    <dgm:pt modelId="{E1851147-304F-4B9C-B01D-C4FCF26F41DC}">
      <dgm:prSet phldrT="[Texto]"/>
      <dgm:spPr/>
      <dgm:t>
        <a:bodyPr/>
        <a:lstStyle/>
        <a:p>
          <a:r>
            <a:rPr lang="pt-BR"/>
            <a:t>governo</a:t>
          </a:r>
        </a:p>
      </dgm:t>
    </dgm:pt>
    <dgm:pt modelId="{EB04931A-7201-489D-9238-5EA9D1FD3E4F}" type="parTrans" cxnId="{5901E4F4-70DE-46DC-9622-0460422C8C39}">
      <dgm:prSet/>
      <dgm:spPr/>
      <dgm:t>
        <a:bodyPr/>
        <a:lstStyle/>
        <a:p>
          <a:endParaRPr lang="pt-BR"/>
        </a:p>
      </dgm:t>
    </dgm:pt>
    <dgm:pt modelId="{7FA0A51B-7242-4819-8C9F-D40FCE10F249}" type="sibTrans" cxnId="{5901E4F4-70DE-46DC-9622-0460422C8C39}">
      <dgm:prSet/>
      <dgm:spPr/>
      <dgm:t>
        <a:bodyPr/>
        <a:lstStyle/>
        <a:p>
          <a:endParaRPr lang="pt-BR"/>
        </a:p>
      </dgm:t>
    </dgm:pt>
    <dgm:pt modelId="{3D4F7EB4-6B2D-4873-BE0F-B25230BC78F3}" type="pres">
      <dgm:prSet presAssocID="{28DC85A3-531E-41D6-AE52-C2645D5208BE}" presName="compositeShape" presStyleCnt="0">
        <dgm:presLayoutVars>
          <dgm:chMax val="7"/>
          <dgm:dir/>
          <dgm:resizeHandles val="exact"/>
        </dgm:presLayoutVars>
      </dgm:prSet>
      <dgm:spPr/>
    </dgm:pt>
    <dgm:pt modelId="{8004B8AA-2EEA-4945-B4DC-F3CE00C15FA3}" type="pres">
      <dgm:prSet presAssocID="{AAA5DB3C-9834-41FB-91F5-02121E4604C5}" presName="circ1" presStyleLbl="vennNode1" presStyleIdx="0" presStyleCnt="3"/>
      <dgm:spPr/>
    </dgm:pt>
    <dgm:pt modelId="{C87791D3-B977-44E2-973E-62BB65D22B43}" type="pres">
      <dgm:prSet presAssocID="{AAA5DB3C-9834-41FB-91F5-02121E4604C5}" presName="circ1Tx" presStyleLbl="revTx" presStyleIdx="0" presStyleCnt="0">
        <dgm:presLayoutVars>
          <dgm:chMax val="0"/>
          <dgm:chPref val="0"/>
          <dgm:bulletEnabled val="1"/>
        </dgm:presLayoutVars>
      </dgm:prSet>
      <dgm:spPr/>
    </dgm:pt>
    <dgm:pt modelId="{D51D1E43-CCA6-4288-82A1-DEF722A02B89}" type="pres">
      <dgm:prSet presAssocID="{0DED303B-783A-4469-A34C-462B8C4B1C15}" presName="circ2" presStyleLbl="vennNode1" presStyleIdx="1" presStyleCnt="3"/>
      <dgm:spPr/>
    </dgm:pt>
    <dgm:pt modelId="{8B1198A1-3A82-4DE9-87ED-281D9DB89B52}" type="pres">
      <dgm:prSet presAssocID="{0DED303B-783A-4469-A34C-462B8C4B1C15}" presName="circ2Tx" presStyleLbl="revTx" presStyleIdx="0" presStyleCnt="0">
        <dgm:presLayoutVars>
          <dgm:chMax val="0"/>
          <dgm:chPref val="0"/>
          <dgm:bulletEnabled val="1"/>
        </dgm:presLayoutVars>
      </dgm:prSet>
      <dgm:spPr/>
    </dgm:pt>
    <dgm:pt modelId="{935932DE-AC66-4D7C-A87A-E07C32E31E78}" type="pres">
      <dgm:prSet presAssocID="{E1851147-304F-4B9C-B01D-C4FCF26F41DC}" presName="circ3" presStyleLbl="vennNode1" presStyleIdx="2" presStyleCnt="3"/>
      <dgm:spPr/>
    </dgm:pt>
    <dgm:pt modelId="{C42355AF-C401-45AC-88C8-3169280A1ABE}" type="pres">
      <dgm:prSet presAssocID="{E1851147-304F-4B9C-B01D-C4FCF26F41DC}" presName="circ3Tx" presStyleLbl="revTx" presStyleIdx="0" presStyleCnt="0">
        <dgm:presLayoutVars>
          <dgm:chMax val="0"/>
          <dgm:chPref val="0"/>
          <dgm:bulletEnabled val="1"/>
        </dgm:presLayoutVars>
      </dgm:prSet>
      <dgm:spPr/>
    </dgm:pt>
  </dgm:ptLst>
  <dgm:cxnLst>
    <dgm:cxn modelId="{D319C21D-BDF2-4A6F-BB85-5638D3976E8C}" type="presOf" srcId="{AAA5DB3C-9834-41FB-91F5-02121E4604C5}" destId="{C87791D3-B977-44E2-973E-62BB65D22B43}" srcOrd="1" destOrd="0" presId="urn:microsoft.com/office/officeart/2005/8/layout/venn1"/>
    <dgm:cxn modelId="{F8A2AC25-0A57-4163-95D2-4F6D8CC91F4E}" srcId="{28DC85A3-531E-41D6-AE52-C2645D5208BE}" destId="{0DED303B-783A-4469-A34C-462B8C4B1C15}" srcOrd="1" destOrd="0" parTransId="{A253B8A1-E83D-4419-B0D1-676B7C631044}" sibTransId="{81F19B83-D07D-4966-93C6-111E821B7687}"/>
    <dgm:cxn modelId="{2CC28E2A-2341-40C3-8131-C7D10B3F7689}" type="presOf" srcId="{E1851147-304F-4B9C-B01D-C4FCF26F41DC}" destId="{C42355AF-C401-45AC-88C8-3169280A1ABE}" srcOrd="1" destOrd="0" presId="urn:microsoft.com/office/officeart/2005/8/layout/venn1"/>
    <dgm:cxn modelId="{92B85634-2508-419E-9388-74149B01D2BC}" type="presOf" srcId="{28DC85A3-531E-41D6-AE52-C2645D5208BE}" destId="{3D4F7EB4-6B2D-4873-BE0F-B25230BC78F3}" srcOrd="0" destOrd="0" presId="urn:microsoft.com/office/officeart/2005/8/layout/venn1"/>
    <dgm:cxn modelId="{0DE44A6C-0805-4F6B-8059-FF45DBE9BB08}" type="presOf" srcId="{AAA5DB3C-9834-41FB-91F5-02121E4604C5}" destId="{8004B8AA-2EEA-4945-B4DC-F3CE00C15FA3}" srcOrd="0" destOrd="0" presId="urn:microsoft.com/office/officeart/2005/8/layout/venn1"/>
    <dgm:cxn modelId="{EA99516F-63FC-4F8C-A184-5229B0395A67}" type="presOf" srcId="{0DED303B-783A-4469-A34C-462B8C4B1C15}" destId="{D51D1E43-CCA6-4288-82A1-DEF722A02B89}" srcOrd="0" destOrd="0" presId="urn:microsoft.com/office/officeart/2005/8/layout/venn1"/>
    <dgm:cxn modelId="{8224D49F-5556-49AF-A66C-2C0900CF7482}" type="presOf" srcId="{0DED303B-783A-4469-A34C-462B8C4B1C15}" destId="{8B1198A1-3A82-4DE9-87ED-281D9DB89B52}" srcOrd="1" destOrd="0" presId="urn:microsoft.com/office/officeart/2005/8/layout/venn1"/>
    <dgm:cxn modelId="{4E56DEB7-E9BD-43C7-8BA9-C1E3E71F9AB9}" type="presOf" srcId="{E1851147-304F-4B9C-B01D-C4FCF26F41DC}" destId="{935932DE-AC66-4D7C-A87A-E07C32E31E78}" srcOrd="0" destOrd="0" presId="urn:microsoft.com/office/officeart/2005/8/layout/venn1"/>
    <dgm:cxn modelId="{76D7D8B9-3051-4C32-956E-C4A969B3EEFD}" srcId="{28DC85A3-531E-41D6-AE52-C2645D5208BE}" destId="{AAA5DB3C-9834-41FB-91F5-02121E4604C5}" srcOrd="0" destOrd="0" parTransId="{716847DF-64CE-41CF-9FB5-4D7EC6A28534}" sibTransId="{A03D8412-8E4A-410D-802A-F46D7A6A499F}"/>
    <dgm:cxn modelId="{5901E4F4-70DE-46DC-9622-0460422C8C39}" srcId="{28DC85A3-531E-41D6-AE52-C2645D5208BE}" destId="{E1851147-304F-4B9C-B01D-C4FCF26F41DC}" srcOrd="2" destOrd="0" parTransId="{EB04931A-7201-489D-9238-5EA9D1FD3E4F}" sibTransId="{7FA0A51B-7242-4819-8C9F-D40FCE10F249}"/>
    <dgm:cxn modelId="{5CDFCFE9-1D84-4A16-9A09-DECA916EA132}" type="presParOf" srcId="{3D4F7EB4-6B2D-4873-BE0F-B25230BC78F3}" destId="{8004B8AA-2EEA-4945-B4DC-F3CE00C15FA3}" srcOrd="0" destOrd="0" presId="urn:microsoft.com/office/officeart/2005/8/layout/venn1"/>
    <dgm:cxn modelId="{2EBFF278-2205-4A4E-AB8E-DDDDB1A4AC22}" type="presParOf" srcId="{3D4F7EB4-6B2D-4873-BE0F-B25230BC78F3}" destId="{C87791D3-B977-44E2-973E-62BB65D22B43}" srcOrd="1" destOrd="0" presId="urn:microsoft.com/office/officeart/2005/8/layout/venn1"/>
    <dgm:cxn modelId="{E51FAFB2-EC46-4F8C-A75B-C2FCA3E1CA51}" type="presParOf" srcId="{3D4F7EB4-6B2D-4873-BE0F-B25230BC78F3}" destId="{D51D1E43-CCA6-4288-82A1-DEF722A02B89}" srcOrd="2" destOrd="0" presId="urn:microsoft.com/office/officeart/2005/8/layout/venn1"/>
    <dgm:cxn modelId="{A132D87E-CDC5-4E8A-9F24-33EE91CA15EB}" type="presParOf" srcId="{3D4F7EB4-6B2D-4873-BE0F-B25230BC78F3}" destId="{8B1198A1-3A82-4DE9-87ED-281D9DB89B52}" srcOrd="3" destOrd="0" presId="urn:microsoft.com/office/officeart/2005/8/layout/venn1"/>
    <dgm:cxn modelId="{3D60F0D2-A7D7-43B8-8EE0-64ECFDB88BD7}" type="presParOf" srcId="{3D4F7EB4-6B2D-4873-BE0F-B25230BC78F3}" destId="{935932DE-AC66-4D7C-A87A-E07C32E31E78}" srcOrd="4" destOrd="0" presId="urn:microsoft.com/office/officeart/2005/8/layout/venn1"/>
    <dgm:cxn modelId="{6D0ABB01-6899-49DD-9BBE-95BA8F245AEE}" type="presParOf" srcId="{3D4F7EB4-6B2D-4873-BE0F-B25230BC78F3}" destId="{C42355AF-C401-45AC-88C8-3169280A1ABE}" srcOrd="5" destOrd="0" presId="urn:microsoft.com/office/officeart/2005/8/layout/venn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A9B4DD-FBC7-4C65-B0EE-F30FFCB58A19}">
      <dsp:nvSpPr>
        <dsp:cNvPr id="0" name=""/>
        <dsp:cNvSpPr/>
      </dsp:nvSpPr>
      <dsp:spPr>
        <a:xfrm>
          <a:off x="190075" y="574"/>
          <a:ext cx="1661642" cy="664657"/>
        </a:xfrm>
        <a:prstGeom prst="chevron">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Text" lastClr="000000"/>
              </a:solidFill>
              <a:latin typeface="Times New Roman" panose="02020603050405020304" pitchFamily="18" charset="0"/>
              <a:cs typeface="Times New Roman" panose="02020603050405020304" pitchFamily="18" charset="0"/>
            </a:rPr>
            <a:t>governos que incentive empreendedo-rismo</a:t>
          </a:r>
        </a:p>
      </dsp:txBody>
      <dsp:txXfrm>
        <a:off x="522404" y="574"/>
        <a:ext cx="996985" cy="664657"/>
      </dsp:txXfrm>
    </dsp:sp>
    <dsp:sp modelId="{99307112-055F-4F7F-8D88-E0D4A4FCB6AE}">
      <dsp:nvSpPr>
        <dsp:cNvPr id="0" name=""/>
        <dsp:cNvSpPr/>
      </dsp:nvSpPr>
      <dsp:spPr>
        <a:xfrm>
          <a:off x="1635705" y="57070"/>
          <a:ext cx="1379163" cy="551665"/>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cultura que tolere erros, riscos, divergências</a:t>
          </a:r>
        </a:p>
      </dsp:txBody>
      <dsp:txXfrm>
        <a:off x="1911538" y="57070"/>
        <a:ext cx="827498" cy="551665"/>
      </dsp:txXfrm>
    </dsp:sp>
    <dsp:sp modelId="{017C6A43-6B24-4803-A810-8F654FE1A5F2}">
      <dsp:nvSpPr>
        <dsp:cNvPr id="0" name=""/>
        <dsp:cNvSpPr/>
      </dsp:nvSpPr>
      <dsp:spPr>
        <a:xfrm>
          <a:off x="2821785" y="57070"/>
          <a:ext cx="1379163" cy="551665"/>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empreendedo-rismo como ocupação digna</a:t>
          </a:r>
        </a:p>
      </dsp:txBody>
      <dsp:txXfrm>
        <a:off x="3097618" y="57070"/>
        <a:ext cx="827498" cy="551665"/>
      </dsp:txXfrm>
    </dsp:sp>
    <dsp:sp modelId="{4290FF95-39C3-49D1-93BE-0BA449ABBCFC}">
      <dsp:nvSpPr>
        <dsp:cNvPr id="0" name=""/>
        <dsp:cNvSpPr/>
      </dsp:nvSpPr>
      <dsp:spPr>
        <a:xfrm>
          <a:off x="190075" y="758283"/>
          <a:ext cx="1661642" cy="664657"/>
        </a:xfrm>
        <a:prstGeom prst="chevron">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Text" lastClr="000000"/>
              </a:solidFill>
              <a:latin typeface="Times New Roman" panose="02020603050405020304" pitchFamily="18" charset="0"/>
              <a:cs typeface="Times New Roman" panose="02020603050405020304" pitchFamily="18" charset="0"/>
            </a:rPr>
            <a:t>histórias de sucesso conhecidas</a:t>
          </a:r>
        </a:p>
      </dsp:txBody>
      <dsp:txXfrm>
        <a:off x="522404" y="758283"/>
        <a:ext cx="996985" cy="664657"/>
      </dsp:txXfrm>
    </dsp:sp>
    <dsp:sp modelId="{A2C9650C-2488-4693-BDF6-4733CA94B3D8}">
      <dsp:nvSpPr>
        <dsp:cNvPr id="0" name=""/>
        <dsp:cNvSpPr/>
      </dsp:nvSpPr>
      <dsp:spPr>
        <a:xfrm>
          <a:off x="1635705" y="814779"/>
          <a:ext cx="1379163" cy="551665"/>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pessoas com conhecimen-tos diversos</a:t>
          </a:r>
        </a:p>
      </dsp:txBody>
      <dsp:txXfrm>
        <a:off x="1911538" y="814779"/>
        <a:ext cx="827498" cy="551665"/>
      </dsp:txXfrm>
    </dsp:sp>
    <dsp:sp modelId="{D477126A-20A7-4B5E-BE91-3588D425984A}">
      <dsp:nvSpPr>
        <dsp:cNvPr id="0" name=""/>
        <dsp:cNvSpPr/>
      </dsp:nvSpPr>
      <dsp:spPr>
        <a:xfrm>
          <a:off x="2821785" y="814779"/>
          <a:ext cx="1379163" cy="551665"/>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fontes de capital, transporte, comunicação</a:t>
          </a:r>
        </a:p>
      </dsp:txBody>
      <dsp:txXfrm>
        <a:off x="3097618" y="814779"/>
        <a:ext cx="827498" cy="551665"/>
      </dsp:txXfrm>
    </dsp:sp>
    <dsp:sp modelId="{7BD22B5A-AFF0-4CC7-8FB0-23B03121ABA5}">
      <dsp:nvSpPr>
        <dsp:cNvPr id="0" name=""/>
        <dsp:cNvSpPr/>
      </dsp:nvSpPr>
      <dsp:spPr>
        <a:xfrm>
          <a:off x="190075" y="1515993"/>
          <a:ext cx="1661642" cy="664657"/>
        </a:xfrm>
        <a:prstGeom prst="chevron">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pt-BR" sz="1000" kern="1200">
              <a:solidFill>
                <a:sysClr val="windowText" lastClr="000000"/>
              </a:solidFill>
              <a:latin typeface="Times New Roman" panose="02020603050405020304" pitchFamily="18" charset="0"/>
              <a:cs typeface="Times New Roman" panose="02020603050405020304" pitchFamily="18" charset="0"/>
            </a:rPr>
            <a:t>organizações sem fins lucrativos e associações aliadas</a:t>
          </a:r>
        </a:p>
      </dsp:txBody>
      <dsp:txXfrm>
        <a:off x="522404" y="1515993"/>
        <a:ext cx="996985" cy="664657"/>
      </dsp:txXfrm>
    </dsp:sp>
    <dsp:sp modelId="{A0B8EDF8-ACB9-4A59-8C4D-DA71426D7DFB}">
      <dsp:nvSpPr>
        <dsp:cNvPr id="0" name=""/>
        <dsp:cNvSpPr/>
      </dsp:nvSpPr>
      <dsp:spPr>
        <a:xfrm>
          <a:off x="1635705" y="1572488"/>
          <a:ext cx="1379163" cy="551665"/>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instituições de ensino</a:t>
          </a:r>
        </a:p>
      </dsp:txBody>
      <dsp:txXfrm>
        <a:off x="1911538" y="1572488"/>
        <a:ext cx="827498" cy="551665"/>
      </dsp:txXfrm>
    </dsp:sp>
    <dsp:sp modelId="{CECEC21E-995F-4DF7-8B90-D29A9634E8C3}">
      <dsp:nvSpPr>
        <dsp:cNvPr id="0" name=""/>
        <dsp:cNvSpPr/>
      </dsp:nvSpPr>
      <dsp:spPr>
        <a:xfrm>
          <a:off x="2821785" y="1572488"/>
          <a:ext cx="1379163" cy="551665"/>
        </a:xfrm>
        <a:prstGeom prst="chevron">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pt-BR" sz="1000" kern="1200">
              <a:latin typeface="Times New Roman" panose="02020603050405020304" pitchFamily="18" charset="0"/>
              <a:cs typeface="Times New Roman" panose="02020603050405020304" pitchFamily="18" charset="0"/>
            </a:rPr>
            <a:t>clientes potenciais</a:t>
          </a:r>
        </a:p>
      </dsp:txBody>
      <dsp:txXfrm>
        <a:off x="3097618" y="1572488"/>
        <a:ext cx="827498" cy="5516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04B8AA-2EEA-4945-B4DC-F3CE00C15FA3}">
      <dsp:nvSpPr>
        <dsp:cNvPr id="0" name=""/>
        <dsp:cNvSpPr/>
      </dsp:nvSpPr>
      <dsp:spPr>
        <a:xfrm>
          <a:off x="1797367" y="18573"/>
          <a:ext cx="891540" cy="89154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pt-BR" sz="900" kern="1200"/>
            <a:t>universidades</a:t>
          </a:r>
        </a:p>
      </dsp:txBody>
      <dsp:txXfrm>
        <a:off x="1916239" y="174593"/>
        <a:ext cx="653796" cy="401193"/>
      </dsp:txXfrm>
    </dsp:sp>
    <dsp:sp modelId="{D51D1E43-CCA6-4288-82A1-DEF722A02B89}">
      <dsp:nvSpPr>
        <dsp:cNvPr id="0" name=""/>
        <dsp:cNvSpPr/>
      </dsp:nvSpPr>
      <dsp:spPr>
        <a:xfrm>
          <a:off x="2119064" y="575786"/>
          <a:ext cx="891540" cy="89154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pt-BR" sz="900" kern="1200"/>
            <a:t>indústria</a:t>
          </a:r>
        </a:p>
      </dsp:txBody>
      <dsp:txXfrm>
        <a:off x="2391727" y="806100"/>
        <a:ext cx="534924" cy="490347"/>
      </dsp:txXfrm>
    </dsp:sp>
    <dsp:sp modelId="{935932DE-AC66-4D7C-A87A-E07C32E31E78}">
      <dsp:nvSpPr>
        <dsp:cNvPr id="0" name=""/>
        <dsp:cNvSpPr/>
      </dsp:nvSpPr>
      <dsp:spPr>
        <a:xfrm>
          <a:off x="1475670" y="575786"/>
          <a:ext cx="891540" cy="89154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r>
            <a:rPr lang="pt-BR" sz="900" kern="1200"/>
            <a:t>governo</a:t>
          </a:r>
        </a:p>
      </dsp:txBody>
      <dsp:txXfrm>
        <a:off x="1559623" y="806100"/>
        <a:ext cx="534924" cy="49034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8325</Words>
  <Characters>44958</Characters>
  <Application>Microsoft Office Word</Application>
  <DocSecurity>0</DocSecurity>
  <Lines>374</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4</cp:revision>
  <cp:lastPrinted>2023-09-09T03:13:00Z</cp:lastPrinted>
  <dcterms:created xsi:type="dcterms:W3CDTF">2023-09-09T03:58:00Z</dcterms:created>
  <dcterms:modified xsi:type="dcterms:W3CDTF">2023-09-09T04:04:00Z</dcterms:modified>
</cp:coreProperties>
</file>