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B5" w:rsidRDefault="00094FB5" w:rsidP="00A357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934" w:rsidRDefault="005F2DA7" w:rsidP="00094F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A7">
        <w:rPr>
          <w:rFonts w:ascii="Times New Roman" w:hAnsi="Times New Roman" w:cs="Times New Roman"/>
          <w:b/>
          <w:sz w:val="28"/>
          <w:szCs w:val="28"/>
        </w:rPr>
        <w:t>INVESTIGAÇÃO DO COMPORTAMENTO BULÍMICO EM UNIVERSITÁRIAS DO CURSO DE NUTRIÇÃO E EDUCAÇÃO FÍSICA</w:t>
      </w:r>
    </w:p>
    <w:p w:rsidR="004127A1" w:rsidRPr="00094FB5" w:rsidRDefault="00094FB5" w:rsidP="004127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4FB5">
        <w:rPr>
          <w:rFonts w:ascii="Times New Roman" w:hAnsi="Times New Roman" w:cs="Times New Roman"/>
          <w:sz w:val="24"/>
          <w:szCs w:val="24"/>
        </w:rPr>
        <w:t>Giovani</w:t>
      </w:r>
      <w:proofErr w:type="spellEnd"/>
      <w:r w:rsidRPr="00094FB5">
        <w:rPr>
          <w:rFonts w:ascii="Times New Roman" w:hAnsi="Times New Roman" w:cs="Times New Roman"/>
          <w:sz w:val="24"/>
          <w:szCs w:val="24"/>
        </w:rPr>
        <w:t xml:space="preserve"> Amado </w:t>
      </w:r>
      <w:proofErr w:type="spellStart"/>
      <w:r w:rsidRPr="00094FB5">
        <w:rPr>
          <w:rFonts w:ascii="Times New Roman" w:hAnsi="Times New Roman" w:cs="Times New Roman"/>
          <w:sz w:val="24"/>
          <w:szCs w:val="24"/>
        </w:rPr>
        <w:t>Rivera</w:t>
      </w:r>
      <w:proofErr w:type="spellEnd"/>
      <w:r w:rsidRPr="00094FB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127A1" w:rsidRPr="00094FB5">
        <w:rPr>
          <w:rFonts w:ascii="Times New Roman" w:hAnsi="Times New Roman" w:cs="Times New Roman"/>
          <w:sz w:val="24"/>
          <w:szCs w:val="24"/>
        </w:rPr>
        <w:t>Helicônida</w:t>
      </w:r>
      <w:proofErr w:type="spellEnd"/>
      <w:r w:rsidR="004127A1" w:rsidRPr="00094FB5">
        <w:rPr>
          <w:rFonts w:ascii="Times New Roman" w:hAnsi="Times New Roman" w:cs="Times New Roman"/>
          <w:sz w:val="24"/>
          <w:szCs w:val="24"/>
        </w:rPr>
        <w:t xml:space="preserve"> Alexandre de Albuquerque</w:t>
      </w:r>
      <w:r w:rsidRPr="00094FB5">
        <w:rPr>
          <w:rFonts w:ascii="Times New Roman" w:hAnsi="Times New Roman" w:cs="Times New Roman"/>
          <w:sz w:val="24"/>
          <w:szCs w:val="24"/>
        </w:rPr>
        <w:t>; Damiana Dantas da Silva</w:t>
      </w:r>
      <w:r w:rsidR="004127A1" w:rsidRPr="00094FB5">
        <w:rPr>
          <w:rFonts w:ascii="Times New Roman" w:hAnsi="Times New Roman" w:cs="Times New Roman"/>
          <w:sz w:val="24"/>
          <w:szCs w:val="24"/>
        </w:rPr>
        <w:t>; Karina Leite Caetano</w:t>
      </w:r>
      <w:r w:rsidRPr="00094FB5">
        <w:rPr>
          <w:rFonts w:ascii="Times New Roman" w:hAnsi="Times New Roman" w:cs="Times New Roman"/>
          <w:sz w:val="24"/>
          <w:szCs w:val="24"/>
        </w:rPr>
        <w:t>.</w:t>
      </w:r>
    </w:p>
    <w:p w:rsidR="00094FB5" w:rsidRDefault="00094FB5" w:rsidP="004127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264B">
        <w:rPr>
          <w:rFonts w:ascii="Times New Roman" w:hAnsi="Times New Roman"/>
          <w:color w:val="000000"/>
          <w:sz w:val="20"/>
          <w:szCs w:val="20"/>
          <w:lang w:eastAsia="pt-PT"/>
        </w:rPr>
        <w:t>Centro Universitário de Patos – UNIFIP, Patos, Paraíba, Brasil</w:t>
      </w:r>
    </w:p>
    <w:p w:rsidR="004127A1" w:rsidRPr="004127A1" w:rsidRDefault="004127A1" w:rsidP="004127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8A8" w:rsidRDefault="007E28BD" w:rsidP="00F2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A8">
        <w:rPr>
          <w:rFonts w:ascii="Times New Roman" w:hAnsi="Times New Roman" w:cs="Times New Roman"/>
          <w:b/>
          <w:sz w:val="24"/>
          <w:szCs w:val="24"/>
        </w:rPr>
        <w:t>INTRODUÇÃO:</w:t>
      </w:r>
      <w:r w:rsidR="00F208A8" w:rsidRPr="00F20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A ocorrência </w:t>
      </w:r>
      <w:r w:rsidR="00094FB5" w:rsidRPr="00F208A8">
        <w:rPr>
          <w:rFonts w:ascii="Times New Roman" w:hAnsi="Times New Roman" w:cs="Times New Roman"/>
          <w:sz w:val="24"/>
          <w:szCs w:val="24"/>
        </w:rPr>
        <w:t xml:space="preserve">de transtornos alimentares 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tem crescido bastante nos últimos anos, </w:t>
      </w:r>
      <w:r w:rsidR="00703934" w:rsidRPr="00F208A8">
        <w:rPr>
          <w:rFonts w:ascii="Times New Roman" w:hAnsi="Times New Roman" w:cs="Times New Roman"/>
          <w:sz w:val="24"/>
          <w:szCs w:val="24"/>
        </w:rPr>
        <w:t>com predominância em jovens do sexo feminino com idade entre 10 a 19 anos. Os casos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de transtornos alimentares</w:t>
      </w:r>
      <w:r w:rsidR="00703934" w:rsidRPr="00F208A8">
        <w:rPr>
          <w:rFonts w:ascii="Times New Roman" w:hAnsi="Times New Roman" w:cs="Times New Roman"/>
          <w:sz w:val="24"/>
          <w:szCs w:val="24"/>
        </w:rPr>
        <w:t xml:space="preserve"> em particular a bulimia nervosa, tem ganhado uma atenção máxima nos últimos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 xml:space="preserve">tempos devido ao aumento frequente do índice de mortalidade e </w:t>
      </w:r>
      <w:r w:rsidR="00F208A8">
        <w:rPr>
          <w:rFonts w:ascii="Times New Roman" w:hAnsi="Times New Roman" w:cs="Times New Roman"/>
          <w:sz w:val="24"/>
          <w:szCs w:val="24"/>
        </w:rPr>
        <w:t>a</w:t>
      </w:r>
      <w:r w:rsidR="00703934" w:rsidRPr="00F208A8">
        <w:rPr>
          <w:rFonts w:ascii="Times New Roman" w:hAnsi="Times New Roman" w:cs="Times New Roman"/>
          <w:sz w:val="24"/>
          <w:szCs w:val="24"/>
        </w:rPr>
        <w:t>s dificuldades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>associados ao seu tratamento, abrangendo uma sequência de condições emocionais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 xml:space="preserve">proporcionado por uma série de fatores (psicológicos e sociais). </w:t>
      </w:r>
      <w:r w:rsidR="00D06A12" w:rsidRPr="00F208A8">
        <w:rPr>
          <w:rFonts w:ascii="Times New Roman" w:hAnsi="Times New Roman" w:cs="Times New Roman"/>
          <w:sz w:val="24"/>
          <w:szCs w:val="24"/>
        </w:rPr>
        <w:t xml:space="preserve">Dentre os motivos precipitantes na causa dos transtornos alimentares, a dieta para perda de peso é o fator mais sequente de uma bulimia nervosa </w:t>
      </w:r>
      <w:r w:rsidR="00745D82" w:rsidRPr="00F208A8">
        <w:rPr>
          <w:rFonts w:ascii="Times New Roman" w:hAnsi="Times New Roman" w:cs="Times New Roman"/>
          <w:sz w:val="24"/>
          <w:szCs w:val="24"/>
        </w:rPr>
        <w:t>.</w:t>
      </w:r>
      <w:r w:rsidR="00D06A12" w:rsidRPr="00F208A8">
        <w:rPr>
          <w:rFonts w:ascii="Times New Roman" w:hAnsi="Times New Roman" w:cs="Times New Roman"/>
          <w:sz w:val="24"/>
          <w:szCs w:val="24"/>
        </w:rPr>
        <w:t>Essa afirmação lida diretamente com a atua</w:t>
      </w:r>
      <w:r w:rsidR="00C87572" w:rsidRPr="00F208A8">
        <w:rPr>
          <w:rFonts w:ascii="Times New Roman" w:hAnsi="Times New Roman" w:cs="Times New Roman"/>
          <w:sz w:val="24"/>
          <w:szCs w:val="24"/>
        </w:rPr>
        <w:t xml:space="preserve">ção do profissional de nutrição e educação </w:t>
      </w:r>
      <w:r w:rsidR="00F208A8" w:rsidRPr="00F208A8">
        <w:rPr>
          <w:rFonts w:ascii="Times New Roman" w:hAnsi="Times New Roman" w:cs="Times New Roman"/>
          <w:sz w:val="24"/>
          <w:szCs w:val="24"/>
        </w:rPr>
        <w:t>física</w:t>
      </w:r>
      <w:r w:rsidR="00C87572" w:rsidRPr="00F208A8">
        <w:rPr>
          <w:rFonts w:ascii="Times New Roman" w:hAnsi="Times New Roman" w:cs="Times New Roman"/>
          <w:sz w:val="24"/>
          <w:szCs w:val="24"/>
        </w:rPr>
        <w:t xml:space="preserve">, </w:t>
      </w:r>
      <w:r w:rsidR="00D06A12" w:rsidRPr="00F208A8">
        <w:rPr>
          <w:rFonts w:ascii="Times New Roman" w:hAnsi="Times New Roman" w:cs="Times New Roman"/>
          <w:sz w:val="24"/>
          <w:szCs w:val="24"/>
        </w:rPr>
        <w:t>formado por mulheres jovens, que constantemente estão preocupadas com a alimentação, imagem corporal e sobrepeso, e por isso mesmo podem estar mais suscetíveis ao desenvolvimento de transtornos alimentares.</w:t>
      </w:r>
      <w:r w:rsidR="00F208A8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9E2E87" w:rsidRPr="00F208A8">
        <w:rPr>
          <w:rFonts w:ascii="Times New Roman" w:hAnsi="Times New Roman" w:cs="Times New Roman"/>
          <w:b/>
          <w:sz w:val="24"/>
          <w:szCs w:val="24"/>
        </w:rPr>
        <w:t>OBJETIVO</w:t>
      </w:r>
      <w:r w:rsidR="009E2E87" w:rsidRPr="00F208A8">
        <w:rPr>
          <w:rFonts w:ascii="Times New Roman" w:hAnsi="Times New Roman" w:cs="Times New Roman"/>
          <w:sz w:val="24"/>
          <w:szCs w:val="24"/>
        </w:rPr>
        <w:t xml:space="preserve">: </w:t>
      </w:r>
      <w:r w:rsidR="00F208A8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9E2E87" w:rsidRPr="00F208A8">
        <w:rPr>
          <w:rFonts w:ascii="Times New Roman" w:hAnsi="Times New Roman" w:cs="Times New Roman"/>
          <w:sz w:val="24"/>
          <w:szCs w:val="24"/>
        </w:rPr>
        <w:t>dentificar a presença de transtornos alimentares a partir do</w:t>
      </w:r>
      <w:r w:rsidR="00F208A8">
        <w:rPr>
          <w:rFonts w:ascii="Times New Roman" w:hAnsi="Times New Roman" w:cs="Times New Roman"/>
          <w:sz w:val="24"/>
          <w:szCs w:val="24"/>
        </w:rPr>
        <w:t xml:space="preserve">s </w:t>
      </w:r>
      <w:r w:rsidR="009E2E87" w:rsidRPr="00F208A8">
        <w:rPr>
          <w:rFonts w:ascii="Times New Roman" w:hAnsi="Times New Roman" w:cs="Times New Roman"/>
          <w:sz w:val="24"/>
          <w:szCs w:val="24"/>
        </w:rPr>
        <w:t>testes</w:t>
      </w:r>
      <w:r w:rsidR="001E0D93" w:rsidRPr="00F208A8">
        <w:rPr>
          <w:rFonts w:ascii="Times New Roman" w:hAnsi="Times New Roman" w:cs="Times New Roman"/>
          <w:sz w:val="24"/>
          <w:szCs w:val="24"/>
        </w:rPr>
        <w:t xml:space="preserve"> de investigação </w:t>
      </w:r>
      <w:proofErr w:type="spellStart"/>
      <w:r w:rsidR="001E0D93" w:rsidRPr="00F208A8">
        <w:rPr>
          <w:rFonts w:ascii="Times New Roman" w:hAnsi="Times New Roman" w:cs="Times New Roman"/>
          <w:sz w:val="24"/>
          <w:szCs w:val="24"/>
        </w:rPr>
        <w:t>bulímica</w:t>
      </w:r>
      <w:proofErr w:type="spellEnd"/>
      <w:r w:rsidR="009E2E87" w:rsidRPr="00F208A8">
        <w:rPr>
          <w:rFonts w:ascii="Times New Roman" w:hAnsi="Times New Roman" w:cs="Times New Roman"/>
          <w:sz w:val="24"/>
          <w:szCs w:val="24"/>
        </w:rPr>
        <w:t>.</w:t>
      </w:r>
      <w:r w:rsidR="00F208A8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b/>
          <w:sz w:val="24"/>
          <w:szCs w:val="24"/>
        </w:rPr>
        <w:t>MATERIAL E METODOS</w:t>
      </w:r>
      <w:r w:rsidRPr="00F208A8">
        <w:rPr>
          <w:rFonts w:ascii="Times New Roman" w:hAnsi="Times New Roman" w:cs="Times New Roman"/>
          <w:sz w:val="24"/>
          <w:szCs w:val="24"/>
        </w:rPr>
        <w:t>:</w:t>
      </w:r>
      <w:r w:rsidR="00F208A8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>O estudo contou com a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>participação de 300 estudantes universitários do sexo feminino, escolhidos pelo método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>não probabilístico por conveniência. Para avaliação da Bulimia, foi utilizado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 xml:space="preserve">questionário: Teste de Investigação </w:t>
      </w:r>
      <w:proofErr w:type="spellStart"/>
      <w:r w:rsidR="00703934" w:rsidRPr="00F208A8">
        <w:rPr>
          <w:rFonts w:ascii="Times New Roman" w:hAnsi="Times New Roman" w:cs="Times New Roman"/>
          <w:sz w:val="24"/>
          <w:szCs w:val="24"/>
        </w:rPr>
        <w:t>Bulímica</w:t>
      </w:r>
      <w:proofErr w:type="spellEnd"/>
      <w:r w:rsidR="00703934" w:rsidRPr="00F208A8">
        <w:rPr>
          <w:rFonts w:ascii="Times New Roman" w:hAnsi="Times New Roman" w:cs="Times New Roman"/>
          <w:sz w:val="24"/>
          <w:szCs w:val="24"/>
        </w:rPr>
        <w:t xml:space="preserve"> de Edimburgo (</w:t>
      </w:r>
      <w:proofErr w:type="spellStart"/>
      <w:r w:rsidR="00703934" w:rsidRPr="00F208A8">
        <w:rPr>
          <w:rFonts w:ascii="Times New Roman" w:hAnsi="Times New Roman" w:cs="Times New Roman"/>
          <w:i/>
          <w:iCs/>
          <w:sz w:val="24"/>
          <w:szCs w:val="24"/>
        </w:rPr>
        <w:t>Bulimic</w:t>
      </w:r>
      <w:proofErr w:type="spellEnd"/>
      <w:r w:rsidR="00703934" w:rsidRPr="00F208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3934" w:rsidRPr="00F208A8">
        <w:rPr>
          <w:rFonts w:ascii="Times New Roman" w:hAnsi="Times New Roman" w:cs="Times New Roman"/>
          <w:i/>
          <w:iCs/>
          <w:sz w:val="24"/>
          <w:szCs w:val="24"/>
        </w:rPr>
        <w:t>Investigatory</w:t>
      </w:r>
      <w:proofErr w:type="spellEnd"/>
      <w:r w:rsidR="00703934" w:rsidRPr="00F208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03934" w:rsidRPr="00F208A8">
        <w:rPr>
          <w:rFonts w:ascii="Times New Roman" w:hAnsi="Times New Roman" w:cs="Times New Roman"/>
          <w:i/>
          <w:iCs/>
          <w:sz w:val="24"/>
          <w:szCs w:val="24"/>
        </w:rPr>
        <w:t>Test</w:t>
      </w:r>
      <w:proofErr w:type="spellEnd"/>
      <w:r w:rsidR="00F208A8" w:rsidRPr="00F208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0D93" w:rsidRPr="00F208A8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1E0D93" w:rsidRPr="00F208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0D93" w:rsidRPr="00F208A8">
        <w:rPr>
          <w:rFonts w:ascii="Times New Roman" w:hAnsi="Times New Roman" w:cs="Times New Roman"/>
          <w:i/>
          <w:iCs/>
          <w:sz w:val="24"/>
          <w:szCs w:val="24"/>
        </w:rPr>
        <w:t>Edinburgh</w:t>
      </w:r>
      <w:proofErr w:type="spellEnd"/>
      <w:r w:rsidR="00703934" w:rsidRPr="00F208A8">
        <w:rPr>
          <w:rFonts w:ascii="Times New Roman" w:hAnsi="Times New Roman" w:cs="Times New Roman"/>
          <w:sz w:val="24"/>
          <w:szCs w:val="24"/>
        </w:rPr>
        <w:t>). O questionário foi aplicado em sala de aula após explicação do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>pesquisador com duração entre 10 a 15 minutos. As alunas que aceitaram participar do</w:t>
      </w:r>
      <w:r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>estudo assinaram um termo de consentimento livre esclarecido com informações sobre o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>questionário, de acordo com as recomendações da Resolução n° 466/2012 do Conselho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D06A12" w:rsidRPr="00F208A8">
        <w:rPr>
          <w:rFonts w:ascii="Times New Roman" w:hAnsi="Times New Roman" w:cs="Times New Roman"/>
          <w:sz w:val="24"/>
          <w:szCs w:val="24"/>
        </w:rPr>
        <w:t>Nacional de Saúde</w:t>
      </w:r>
      <w:r w:rsidR="00703934" w:rsidRPr="00F208A8">
        <w:rPr>
          <w:rFonts w:ascii="Times New Roman" w:hAnsi="Times New Roman" w:cs="Times New Roman"/>
          <w:sz w:val="24"/>
          <w:szCs w:val="24"/>
        </w:rPr>
        <w:t>.</w:t>
      </w:r>
      <w:r w:rsidR="00F208A8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>Para a análise dos dados, foi utilizado o programa SPSS (</w:t>
      </w:r>
      <w:proofErr w:type="spellStart"/>
      <w:r w:rsidR="00703934" w:rsidRPr="00F208A8">
        <w:rPr>
          <w:rFonts w:ascii="Times New Roman" w:hAnsi="Times New Roman" w:cs="Times New Roman"/>
          <w:i/>
          <w:iCs/>
          <w:sz w:val="24"/>
          <w:szCs w:val="24"/>
        </w:rPr>
        <w:t>Statistical</w:t>
      </w:r>
      <w:proofErr w:type="spellEnd"/>
      <w:r w:rsidR="00703934" w:rsidRPr="00F208A8">
        <w:rPr>
          <w:rFonts w:ascii="Times New Roman" w:hAnsi="Times New Roman" w:cs="Times New Roman"/>
          <w:i/>
          <w:iCs/>
          <w:sz w:val="24"/>
          <w:szCs w:val="24"/>
        </w:rPr>
        <w:t xml:space="preserve"> Package for </w:t>
      </w:r>
      <w:proofErr w:type="spellStart"/>
      <w:r w:rsidR="00703934" w:rsidRPr="00F208A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F85F79" w:rsidRPr="00F208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i/>
          <w:iCs/>
          <w:sz w:val="24"/>
          <w:szCs w:val="24"/>
        </w:rPr>
        <w:t xml:space="preserve">Social </w:t>
      </w:r>
      <w:proofErr w:type="spellStart"/>
      <w:r w:rsidR="00703934" w:rsidRPr="00F208A8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="00703934" w:rsidRPr="00F208A8">
        <w:rPr>
          <w:rFonts w:ascii="Times New Roman" w:hAnsi="Times New Roman" w:cs="Times New Roman"/>
          <w:sz w:val="24"/>
          <w:szCs w:val="24"/>
        </w:rPr>
        <w:t>; versão 22) utilizou-se as análises de estatística descritiva (média,</w:t>
      </w:r>
      <w:r w:rsid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>desvio padrão e frequência) e análises de estatística inferencial. Para a comparação de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>medias de dados foi utilizados o</w:t>
      </w:r>
      <w:r w:rsid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>teste</w:t>
      </w:r>
      <w:r w:rsid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F208A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F208A8">
        <w:rPr>
          <w:rFonts w:ascii="Times New Roman" w:hAnsi="Times New Roman" w:cs="Times New Roman"/>
          <w:sz w:val="24"/>
          <w:szCs w:val="24"/>
        </w:rPr>
        <w:t xml:space="preserve"> de amostras independentes</w:t>
      </w:r>
      <w:r w:rsidR="00703934" w:rsidRPr="00F208A8">
        <w:rPr>
          <w:rFonts w:ascii="Times New Roman" w:hAnsi="Times New Roman" w:cs="Times New Roman"/>
          <w:sz w:val="24"/>
          <w:szCs w:val="24"/>
        </w:rPr>
        <w:t>.</w:t>
      </w:r>
      <w:r w:rsidR="00F208A8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b/>
          <w:sz w:val="24"/>
          <w:szCs w:val="24"/>
        </w:rPr>
        <w:t>RESULTADOS</w:t>
      </w:r>
      <w:r w:rsidR="00F221F0" w:rsidRPr="00F208A8">
        <w:rPr>
          <w:rFonts w:ascii="Times New Roman" w:hAnsi="Times New Roman" w:cs="Times New Roman"/>
          <w:sz w:val="24"/>
          <w:szCs w:val="24"/>
        </w:rPr>
        <w:t>: A partir dos resultados obtidos na pesquisa, em relação aos dados demográficos,</w:t>
      </w:r>
      <w:r w:rsid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F221F0" w:rsidRPr="00F208A8">
        <w:rPr>
          <w:rFonts w:ascii="Times New Roman" w:hAnsi="Times New Roman" w:cs="Times New Roman"/>
          <w:sz w:val="24"/>
          <w:szCs w:val="24"/>
        </w:rPr>
        <w:t xml:space="preserve">o estudo </w:t>
      </w:r>
      <w:r w:rsidR="00C87572" w:rsidRPr="00F208A8">
        <w:rPr>
          <w:rFonts w:ascii="Times New Roman" w:hAnsi="Times New Roman" w:cs="Times New Roman"/>
          <w:sz w:val="24"/>
          <w:szCs w:val="24"/>
        </w:rPr>
        <w:t>contou com 300 estudantes</w:t>
      </w:r>
      <w:r w:rsid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F221F0" w:rsidRPr="00F208A8">
        <w:rPr>
          <w:rFonts w:ascii="Times New Roman" w:hAnsi="Times New Roman" w:cs="Times New Roman"/>
          <w:sz w:val="24"/>
          <w:szCs w:val="24"/>
        </w:rPr>
        <w:t>do sexo feminino, com uma amostra dividida entre dois cursos, 67,3 de nutrição e 32,7% de Educação física</w:t>
      </w:r>
      <w:r w:rsidR="00F221F0" w:rsidRPr="00F208A8">
        <w:rPr>
          <w:rFonts w:ascii="Times New Roman" w:hAnsi="Times New Roman" w:cs="Times New Roman"/>
          <w:b/>
          <w:sz w:val="24"/>
          <w:szCs w:val="24"/>
        </w:rPr>
        <w:t>.</w:t>
      </w:r>
      <w:r w:rsidR="00F221F0" w:rsidRPr="00F208A8">
        <w:rPr>
          <w:rFonts w:ascii="Times New Roman" w:hAnsi="Times New Roman" w:cs="Times New Roman"/>
          <w:sz w:val="24"/>
          <w:szCs w:val="24"/>
        </w:rPr>
        <w:t xml:space="preserve"> No presente estudo, foi verificado através do questionário de BITE, que dos 300 alunos que responderam o questionário, na classificação do</w:t>
      </w:r>
      <w:r w:rsidR="00C87572" w:rsidRPr="00F208A8">
        <w:rPr>
          <w:rFonts w:ascii="Times New Roman" w:hAnsi="Times New Roman" w:cs="Times New Roman"/>
          <w:sz w:val="24"/>
          <w:szCs w:val="24"/>
        </w:rPr>
        <w:t>s</w:t>
      </w:r>
      <w:r w:rsidR="00F208A8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F221F0" w:rsidRPr="00F208A8">
        <w:rPr>
          <w:rFonts w:ascii="Times New Roman" w:hAnsi="Times New Roman" w:cs="Times New Roman"/>
          <w:sz w:val="24"/>
          <w:szCs w:val="24"/>
        </w:rPr>
        <w:t>sintomas: 46,8%</w:t>
      </w:r>
      <w:r w:rsidR="00A357CF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F221F0" w:rsidRPr="00F208A8">
        <w:rPr>
          <w:rFonts w:ascii="Times New Roman" w:hAnsi="Times New Roman" w:cs="Times New Roman"/>
          <w:sz w:val="24"/>
          <w:szCs w:val="24"/>
        </w:rPr>
        <w:t xml:space="preserve">demonstraram padrão usual, 51,7% padrão não usual e 1,5% comportamento </w:t>
      </w:r>
      <w:proofErr w:type="spellStart"/>
      <w:r w:rsidR="00F221F0" w:rsidRPr="00F208A8">
        <w:rPr>
          <w:rFonts w:ascii="Times New Roman" w:hAnsi="Times New Roman" w:cs="Times New Roman"/>
          <w:sz w:val="24"/>
          <w:szCs w:val="24"/>
        </w:rPr>
        <w:t>Bulímico</w:t>
      </w:r>
      <w:proofErr w:type="spellEnd"/>
      <w:r w:rsidR="00F221F0" w:rsidRPr="00F208A8">
        <w:rPr>
          <w:rFonts w:ascii="Times New Roman" w:hAnsi="Times New Roman" w:cs="Times New Roman"/>
          <w:sz w:val="24"/>
          <w:szCs w:val="24"/>
        </w:rPr>
        <w:t xml:space="preserve"> e para classificação de gravidade: 91,6% sem gravidade, 5,9% gravidade significativa e 2,5% gravidade intensa</w:t>
      </w:r>
      <w:r w:rsidR="00F221F0" w:rsidRPr="00F208A8">
        <w:rPr>
          <w:rFonts w:ascii="Times New Roman" w:hAnsi="Times New Roman" w:cs="Times New Roman"/>
          <w:b/>
          <w:sz w:val="24"/>
          <w:szCs w:val="24"/>
        </w:rPr>
        <w:t>.</w:t>
      </w:r>
      <w:r w:rsidR="00F20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>Na pesquisa foi possível encontrar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 xml:space="preserve">resultados positivos em relação de comportamentos </w:t>
      </w:r>
      <w:proofErr w:type="spellStart"/>
      <w:r w:rsidR="00703934" w:rsidRPr="00F208A8">
        <w:rPr>
          <w:rFonts w:ascii="Times New Roman" w:hAnsi="Times New Roman" w:cs="Times New Roman"/>
          <w:sz w:val="24"/>
          <w:szCs w:val="24"/>
        </w:rPr>
        <w:t>bulímicos</w:t>
      </w:r>
      <w:proofErr w:type="spellEnd"/>
      <w:r w:rsidR="00703934" w:rsidRPr="00F208A8">
        <w:rPr>
          <w:rFonts w:ascii="Times New Roman" w:hAnsi="Times New Roman" w:cs="Times New Roman"/>
          <w:sz w:val="24"/>
          <w:szCs w:val="24"/>
        </w:rPr>
        <w:t xml:space="preserve"> nas estudantes de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>nutrição comparadas as de educação física.</w:t>
      </w:r>
      <w:r w:rsidR="00444083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C87572" w:rsidRPr="00F208A8">
        <w:rPr>
          <w:rFonts w:ascii="Times New Roman" w:hAnsi="Times New Roman" w:cs="Times New Roman"/>
          <w:sz w:val="24"/>
          <w:szCs w:val="24"/>
        </w:rPr>
        <w:t>E</w:t>
      </w:r>
      <w:r w:rsidR="00444083" w:rsidRPr="00F208A8">
        <w:rPr>
          <w:rFonts w:ascii="Times New Roman" w:hAnsi="Times New Roman" w:cs="Times New Roman"/>
          <w:sz w:val="24"/>
          <w:szCs w:val="24"/>
        </w:rPr>
        <w:t>sses resultados são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444083" w:rsidRPr="00F208A8">
        <w:rPr>
          <w:rFonts w:ascii="Times New Roman" w:hAnsi="Times New Roman" w:cs="Times New Roman"/>
          <w:sz w:val="24"/>
          <w:szCs w:val="24"/>
        </w:rPr>
        <w:t>consequências de fatores favoráveis em um meio de convívio onde as estudantes estão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444083" w:rsidRPr="00F208A8">
        <w:rPr>
          <w:rFonts w:ascii="Times New Roman" w:hAnsi="Times New Roman" w:cs="Times New Roman"/>
          <w:sz w:val="24"/>
          <w:szCs w:val="24"/>
        </w:rPr>
        <w:t>constantemente preocupadas com a alimentação, imagem corporal e sobrepeso.</w:t>
      </w:r>
      <w:r w:rsidR="00F208A8">
        <w:rPr>
          <w:rFonts w:ascii="Times New Roman" w:hAnsi="Times New Roman" w:cs="Times New Roman"/>
          <w:sz w:val="24"/>
          <w:szCs w:val="24"/>
        </w:rPr>
        <w:t xml:space="preserve"> </w:t>
      </w:r>
      <w:r w:rsidRPr="00F208A8">
        <w:rPr>
          <w:rFonts w:ascii="Times New Roman" w:hAnsi="Times New Roman" w:cs="Times New Roman"/>
          <w:b/>
          <w:sz w:val="24"/>
          <w:szCs w:val="24"/>
        </w:rPr>
        <w:t>CONCLUSÃO</w:t>
      </w:r>
      <w:r w:rsidRPr="00F208A8">
        <w:rPr>
          <w:rFonts w:ascii="Times New Roman" w:hAnsi="Times New Roman" w:cs="Times New Roman"/>
          <w:sz w:val="24"/>
          <w:szCs w:val="24"/>
        </w:rPr>
        <w:t>:</w:t>
      </w:r>
      <w:r w:rsidR="00703934" w:rsidRPr="00F208A8">
        <w:rPr>
          <w:rFonts w:ascii="Times New Roman" w:hAnsi="Times New Roman" w:cs="Times New Roman"/>
          <w:sz w:val="24"/>
          <w:szCs w:val="24"/>
        </w:rPr>
        <w:t xml:space="preserve"> Diante de tais resultados </w:t>
      </w:r>
      <w:r w:rsidR="00C87572" w:rsidRPr="00F208A8">
        <w:rPr>
          <w:rFonts w:ascii="Times New Roman" w:hAnsi="Times New Roman" w:cs="Times New Roman"/>
          <w:sz w:val="24"/>
          <w:szCs w:val="24"/>
        </w:rPr>
        <w:t xml:space="preserve">foi possível identificar que em ambos os cursos </w:t>
      </w:r>
      <w:r w:rsidR="00703934" w:rsidRPr="00F208A8">
        <w:rPr>
          <w:rFonts w:ascii="Times New Roman" w:hAnsi="Times New Roman" w:cs="Times New Roman"/>
          <w:sz w:val="24"/>
          <w:szCs w:val="24"/>
        </w:rPr>
        <w:t>apontam uma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 xml:space="preserve">alta </w:t>
      </w:r>
      <w:r w:rsidR="00703934" w:rsidRPr="00F208A8">
        <w:rPr>
          <w:rFonts w:ascii="Times New Roman" w:hAnsi="Times New Roman" w:cs="Times New Roman"/>
          <w:sz w:val="24"/>
          <w:szCs w:val="24"/>
        </w:rPr>
        <w:lastRenderedPageBreak/>
        <w:t>proporção de sintomas da bulimia nervosa associados aos transtornos alimentares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>entre as estudantes, onde se encontra uma necessidade de novas pesquisas e uma maior</w:t>
      </w:r>
      <w:r w:rsidR="00F85F79" w:rsidRP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703934" w:rsidRPr="00F208A8">
        <w:rPr>
          <w:rFonts w:ascii="Times New Roman" w:hAnsi="Times New Roman" w:cs="Times New Roman"/>
          <w:sz w:val="24"/>
          <w:szCs w:val="24"/>
        </w:rPr>
        <w:t>atenção à saúde dessas estudantes no espaço acadêmico.</w:t>
      </w:r>
    </w:p>
    <w:p w:rsidR="00F208A8" w:rsidRDefault="00F208A8" w:rsidP="00F2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72C" w:rsidRDefault="00703934" w:rsidP="00F2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3F">
        <w:rPr>
          <w:rFonts w:ascii="Times New Roman" w:hAnsi="Times New Roman" w:cs="Times New Roman"/>
          <w:b/>
          <w:sz w:val="24"/>
          <w:szCs w:val="24"/>
        </w:rPr>
        <w:t>Palavras-</w:t>
      </w:r>
      <w:r w:rsidR="005F2DA7" w:rsidRPr="00C7123F">
        <w:rPr>
          <w:rFonts w:ascii="Times New Roman" w:hAnsi="Times New Roman" w:cs="Times New Roman"/>
          <w:b/>
          <w:sz w:val="24"/>
          <w:szCs w:val="24"/>
        </w:rPr>
        <w:t>chave</w:t>
      </w:r>
      <w:r w:rsidR="005F2DA7">
        <w:rPr>
          <w:rFonts w:ascii="Times New Roman" w:hAnsi="Times New Roman" w:cs="Times New Roman"/>
          <w:sz w:val="24"/>
          <w:szCs w:val="24"/>
        </w:rPr>
        <w:t>: Transtornos Alimentares,</w:t>
      </w:r>
      <w:r w:rsidR="00F208A8">
        <w:rPr>
          <w:rFonts w:ascii="Times New Roman" w:hAnsi="Times New Roman" w:cs="Times New Roman"/>
          <w:sz w:val="24"/>
          <w:szCs w:val="24"/>
        </w:rPr>
        <w:t xml:space="preserve"> </w:t>
      </w:r>
      <w:r w:rsidR="005F2DA7">
        <w:rPr>
          <w:rFonts w:ascii="Times New Roman" w:hAnsi="Times New Roman" w:cs="Times New Roman"/>
          <w:sz w:val="24"/>
          <w:szCs w:val="24"/>
        </w:rPr>
        <w:t>Bulimia Nervosa,</w:t>
      </w:r>
      <w:r w:rsidR="00F208A8">
        <w:rPr>
          <w:rFonts w:ascii="Times New Roman" w:hAnsi="Times New Roman" w:cs="Times New Roman"/>
          <w:sz w:val="24"/>
          <w:szCs w:val="24"/>
        </w:rPr>
        <w:t xml:space="preserve"> </w:t>
      </w:r>
      <w:r w:rsidRPr="005F2DA7">
        <w:rPr>
          <w:rFonts w:ascii="Times New Roman" w:hAnsi="Times New Roman" w:cs="Times New Roman"/>
          <w:sz w:val="24"/>
          <w:szCs w:val="24"/>
        </w:rPr>
        <w:t>Mulheres.</w:t>
      </w:r>
    </w:p>
    <w:p w:rsidR="00D06A12" w:rsidRDefault="00D06A12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12" w:rsidRDefault="00D06A12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12" w:rsidRDefault="00D06A12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12" w:rsidRDefault="00D06A12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12" w:rsidRDefault="00D06A12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12" w:rsidRDefault="00D06A12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12" w:rsidRDefault="00D06A12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12" w:rsidRDefault="00D06A12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12" w:rsidRDefault="00D06A12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12" w:rsidRDefault="00D06A12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12" w:rsidRDefault="00D06A12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12" w:rsidRDefault="00D06A12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12" w:rsidRDefault="00D06A12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572" w:rsidRDefault="00C87572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B5" w:rsidRDefault="00094FB5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B5" w:rsidRDefault="00094FB5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B5" w:rsidRDefault="00094FB5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B5" w:rsidRDefault="00094FB5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B5" w:rsidRDefault="00094FB5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B5" w:rsidRDefault="00094FB5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ADF" w:rsidRDefault="00067ADF" w:rsidP="00A357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A12" w:rsidRDefault="00D06A12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B5">
        <w:rPr>
          <w:rFonts w:ascii="Times New Roman" w:hAnsi="Times New Roman" w:cs="Times New Roman"/>
          <w:b/>
          <w:sz w:val="28"/>
          <w:szCs w:val="28"/>
        </w:rPr>
        <w:lastRenderedPageBreak/>
        <w:t>REFERÊNCIAS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5D82" w:rsidRDefault="00D06A12" w:rsidP="00D06A12">
      <w:pPr>
        <w:pStyle w:val="SemEspaamento"/>
        <w:rPr>
          <w:rFonts w:cs="Times New Roman"/>
        </w:rPr>
      </w:pPr>
      <w:r w:rsidRPr="00C3526A">
        <w:rPr>
          <w:rFonts w:cs="Times New Roman"/>
        </w:rPr>
        <w:t xml:space="preserve">GUIMARÃES, </w:t>
      </w:r>
      <w:proofErr w:type="spellStart"/>
      <w:r w:rsidRPr="00C3526A">
        <w:rPr>
          <w:rFonts w:cs="Times New Roman"/>
        </w:rPr>
        <w:t>A.C.A.</w:t>
      </w:r>
      <w:proofErr w:type="spellEnd"/>
      <w:r w:rsidRPr="00C3526A">
        <w:rPr>
          <w:rFonts w:cs="Times New Roman"/>
        </w:rPr>
        <w:t xml:space="preserve">; SIMAS, </w:t>
      </w:r>
      <w:proofErr w:type="spellStart"/>
      <w:r w:rsidRPr="00C3526A">
        <w:rPr>
          <w:rFonts w:cs="Times New Roman"/>
        </w:rPr>
        <w:t>J.P.N.</w:t>
      </w:r>
      <w:proofErr w:type="spellEnd"/>
      <w:r w:rsidRPr="00C3526A">
        <w:rPr>
          <w:rFonts w:cs="Times New Roman"/>
        </w:rPr>
        <w:t xml:space="preserve"> </w:t>
      </w:r>
      <w:proofErr w:type="spellStart"/>
      <w:r w:rsidRPr="00C3526A">
        <w:rPr>
          <w:rFonts w:cs="Times New Roman"/>
        </w:rPr>
        <w:t>Ballet</w:t>
      </w:r>
      <w:proofErr w:type="spellEnd"/>
      <w:r w:rsidRPr="00C3526A">
        <w:rPr>
          <w:rFonts w:cs="Times New Roman"/>
        </w:rPr>
        <w:t xml:space="preserve"> Clássico e Transtornos Alimentares. </w:t>
      </w:r>
    </w:p>
    <w:p w:rsidR="00D06A12" w:rsidRDefault="00D06A12" w:rsidP="00D06A12">
      <w:pPr>
        <w:pStyle w:val="SemEspaamento"/>
        <w:rPr>
          <w:rFonts w:cs="Times New Roman"/>
        </w:rPr>
      </w:pPr>
      <w:r w:rsidRPr="00C3526A">
        <w:rPr>
          <w:rFonts w:cs="Times New Roman"/>
          <w:b/>
          <w:iCs/>
        </w:rPr>
        <w:t>Revista de Educação Física/UEM</w:t>
      </w:r>
      <w:r w:rsidRPr="00C3526A">
        <w:rPr>
          <w:rFonts w:cs="Times New Roman"/>
        </w:rPr>
        <w:t>, v. 13, n. 2 p. 119-126, 2002.</w:t>
      </w:r>
    </w:p>
    <w:p w:rsidR="00745D82" w:rsidRDefault="00745D82" w:rsidP="00D06A12">
      <w:pPr>
        <w:pStyle w:val="SemEspaamento"/>
        <w:rPr>
          <w:rFonts w:cs="Times New Roman"/>
        </w:rPr>
      </w:pPr>
    </w:p>
    <w:p w:rsidR="00745D82" w:rsidRPr="00C3526A" w:rsidRDefault="00745D82" w:rsidP="00745D82">
      <w:pPr>
        <w:pStyle w:val="SemEspaamento"/>
        <w:rPr>
          <w:rFonts w:cs="Times New Roman"/>
        </w:rPr>
      </w:pPr>
      <w:r w:rsidRPr="00C3526A">
        <w:rPr>
          <w:rFonts w:cs="Times New Roman"/>
        </w:rPr>
        <w:t xml:space="preserve">MORGAN, C. M.; CLAUDINO, A. M. Epidemiologia e etiologia. In: CLAUDINO, A. M.; ZANELLA, M. T. </w:t>
      </w:r>
      <w:r w:rsidRPr="00C3526A">
        <w:rPr>
          <w:rFonts w:cs="Times New Roman"/>
          <w:b/>
        </w:rPr>
        <w:t>Transtornos alimentares e obesidade</w:t>
      </w:r>
      <w:r w:rsidRPr="00C3526A">
        <w:rPr>
          <w:rFonts w:cs="Times New Roman"/>
        </w:rPr>
        <w:t xml:space="preserve">. Barueri: </w:t>
      </w:r>
      <w:proofErr w:type="spellStart"/>
      <w:r w:rsidRPr="00C3526A">
        <w:rPr>
          <w:rFonts w:cs="Times New Roman"/>
        </w:rPr>
        <w:t>Manole</w:t>
      </w:r>
      <w:proofErr w:type="spellEnd"/>
      <w:r w:rsidRPr="00C3526A">
        <w:rPr>
          <w:rFonts w:cs="Times New Roman"/>
        </w:rPr>
        <w:t>; 2005.</w:t>
      </w:r>
    </w:p>
    <w:p w:rsidR="00D06A12" w:rsidRDefault="00D06A12" w:rsidP="00D06A12">
      <w:pPr>
        <w:pStyle w:val="SemEspaamento"/>
        <w:rPr>
          <w:rFonts w:cs="Times New Roman"/>
        </w:rPr>
      </w:pPr>
    </w:p>
    <w:p w:rsidR="00D06A12" w:rsidRDefault="00D06A12" w:rsidP="00D06A12">
      <w:pPr>
        <w:pStyle w:val="SemEspaamento"/>
        <w:rPr>
          <w:rFonts w:cs="Times New Roman"/>
        </w:rPr>
      </w:pPr>
      <w:r w:rsidRPr="00C3526A">
        <w:rPr>
          <w:rFonts w:cs="Times New Roman"/>
        </w:rPr>
        <w:t xml:space="preserve">NUNES </w:t>
      </w:r>
      <w:proofErr w:type="spellStart"/>
      <w:r w:rsidRPr="00C3526A">
        <w:rPr>
          <w:rFonts w:cs="Times New Roman"/>
        </w:rPr>
        <w:t>M.A.</w:t>
      </w:r>
      <w:proofErr w:type="spellEnd"/>
      <w:r w:rsidRPr="00C3526A">
        <w:rPr>
          <w:rFonts w:cs="Times New Roman"/>
        </w:rPr>
        <w:t xml:space="preserve"> </w:t>
      </w:r>
      <w:r w:rsidRPr="00C3526A">
        <w:rPr>
          <w:rFonts w:cs="Times New Roman"/>
          <w:b/>
        </w:rPr>
        <w:t>Epidemiologia dos transtornos alimentares</w:t>
      </w:r>
      <w:r w:rsidRPr="00C3526A">
        <w:rPr>
          <w:rFonts w:cs="Times New Roman"/>
        </w:rPr>
        <w:t xml:space="preserve">. In M. A. NUNES, </w:t>
      </w:r>
      <w:proofErr w:type="spellStart"/>
      <w:r w:rsidRPr="00C3526A">
        <w:rPr>
          <w:rFonts w:cs="Times New Roman"/>
        </w:rPr>
        <w:t>et</w:t>
      </w:r>
      <w:proofErr w:type="spellEnd"/>
      <w:r w:rsidRPr="00C3526A">
        <w:rPr>
          <w:rFonts w:cs="Times New Roman"/>
        </w:rPr>
        <w:t xml:space="preserve"> al. Transtornos alimentares e obesidade .p. 51- 57. Porto Alegre: </w:t>
      </w:r>
      <w:proofErr w:type="spellStart"/>
      <w:r w:rsidRPr="00C3526A">
        <w:rPr>
          <w:rFonts w:cs="Times New Roman"/>
        </w:rPr>
        <w:t>Artmed</w:t>
      </w:r>
      <w:proofErr w:type="spellEnd"/>
      <w:r w:rsidRPr="00C3526A">
        <w:rPr>
          <w:rFonts w:cs="Times New Roman"/>
        </w:rPr>
        <w:t>. 2006.</w:t>
      </w:r>
    </w:p>
    <w:p w:rsidR="00D06A12" w:rsidRPr="00D06A12" w:rsidRDefault="00D06A12" w:rsidP="00D06A12">
      <w:pPr>
        <w:pStyle w:val="SemEspaamento"/>
        <w:rPr>
          <w:rFonts w:cs="Times New Roman"/>
        </w:rPr>
      </w:pPr>
    </w:p>
    <w:p w:rsidR="00D06A12" w:rsidRDefault="00D06A12" w:rsidP="00D06A12">
      <w:pPr>
        <w:pStyle w:val="SemEspaamento"/>
        <w:rPr>
          <w:rFonts w:eastAsia="TimesNewRomanPSMT" w:cs="Times New Roman"/>
        </w:rPr>
      </w:pPr>
      <w:r w:rsidRPr="00C3526A">
        <w:rPr>
          <w:rFonts w:eastAsia="TimesNewRomanPSMT" w:cs="Times New Roman"/>
        </w:rPr>
        <w:t xml:space="preserve">ROSA, </w:t>
      </w:r>
      <w:proofErr w:type="spellStart"/>
      <w:r w:rsidRPr="00C3526A">
        <w:rPr>
          <w:rFonts w:eastAsia="TimesNewRomanPSMT" w:cs="Times New Roman"/>
        </w:rPr>
        <w:t>L.L.H.</w:t>
      </w:r>
      <w:proofErr w:type="spellEnd"/>
      <w:r w:rsidRPr="00C3526A">
        <w:rPr>
          <w:rFonts w:eastAsia="TimesNewRomanPSMT" w:cs="Times New Roman"/>
        </w:rPr>
        <w:t xml:space="preserve">; </w:t>
      </w:r>
      <w:proofErr w:type="spellStart"/>
      <w:r w:rsidRPr="00C3526A">
        <w:rPr>
          <w:rFonts w:eastAsia="TimesNewRomanPSMT" w:cs="Times New Roman"/>
        </w:rPr>
        <w:t>et</w:t>
      </w:r>
      <w:proofErr w:type="spellEnd"/>
      <w:r w:rsidRPr="00C3526A">
        <w:rPr>
          <w:rFonts w:eastAsia="TimesNewRomanPSMT" w:cs="Times New Roman"/>
        </w:rPr>
        <w:t xml:space="preserve"> al. Perfil nutricional de adolescentes que </w:t>
      </w:r>
      <w:proofErr w:type="spellStart"/>
      <w:r w:rsidRPr="00C3526A">
        <w:rPr>
          <w:rFonts w:eastAsia="TimesNewRomanPSMT" w:cs="Times New Roman"/>
        </w:rPr>
        <w:t>freqüentam</w:t>
      </w:r>
      <w:proofErr w:type="spellEnd"/>
      <w:r w:rsidRPr="00C3526A">
        <w:rPr>
          <w:rFonts w:eastAsia="TimesNewRomanPSMT" w:cs="Times New Roman"/>
        </w:rPr>
        <w:t xml:space="preserve"> uma escola para modelos na cidade de Maringá</w:t>
      </w:r>
      <w:r w:rsidRPr="00C3526A">
        <w:rPr>
          <w:rFonts w:eastAsia="TimesNewRomanPSMT" w:cs="Times New Roman"/>
          <w:b/>
        </w:rPr>
        <w:t>. Nutrição Brasil</w:t>
      </w:r>
      <w:r w:rsidRPr="00C3526A">
        <w:rPr>
          <w:rFonts w:eastAsia="TimesNewRomanPSMT" w:cs="Times New Roman"/>
        </w:rPr>
        <w:t>, v. 7, n. 1, p. 23-30, 2008.</w:t>
      </w:r>
    </w:p>
    <w:p w:rsidR="00745D82" w:rsidRPr="00C3526A" w:rsidRDefault="00745D82" w:rsidP="00D06A12">
      <w:pPr>
        <w:pStyle w:val="SemEspaamento"/>
        <w:rPr>
          <w:rFonts w:eastAsia="TimesNewRomanPSMT" w:cs="Times New Roman"/>
        </w:rPr>
      </w:pPr>
    </w:p>
    <w:p w:rsidR="00C7123F" w:rsidRDefault="00C7123F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23F" w:rsidRDefault="00C7123F" w:rsidP="00A35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23F" w:rsidRPr="00D06A12" w:rsidRDefault="00C7123F" w:rsidP="00D06A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123F" w:rsidRPr="00D06A12" w:rsidSect="00AB6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03934"/>
    <w:rsid w:val="000579AF"/>
    <w:rsid w:val="00067ADF"/>
    <w:rsid w:val="00094FB5"/>
    <w:rsid w:val="001E0D93"/>
    <w:rsid w:val="004127A1"/>
    <w:rsid w:val="00444083"/>
    <w:rsid w:val="0052573A"/>
    <w:rsid w:val="005F2DA7"/>
    <w:rsid w:val="0062378F"/>
    <w:rsid w:val="00703934"/>
    <w:rsid w:val="00745D82"/>
    <w:rsid w:val="007E28BD"/>
    <w:rsid w:val="009E2E87"/>
    <w:rsid w:val="00A357CF"/>
    <w:rsid w:val="00A85728"/>
    <w:rsid w:val="00AB672C"/>
    <w:rsid w:val="00C7123F"/>
    <w:rsid w:val="00C71FD6"/>
    <w:rsid w:val="00C87572"/>
    <w:rsid w:val="00D06A12"/>
    <w:rsid w:val="00F208A8"/>
    <w:rsid w:val="00F221F0"/>
    <w:rsid w:val="00F8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2C"/>
  </w:style>
  <w:style w:type="paragraph" w:styleId="Ttulo1">
    <w:name w:val="heading 1"/>
    <w:basedOn w:val="Normal"/>
    <w:next w:val="Normal"/>
    <w:link w:val="Ttulo1Char"/>
    <w:uiPriority w:val="9"/>
    <w:qFormat/>
    <w:rsid w:val="00412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4083"/>
    <w:pPr>
      <w:ind w:left="720"/>
      <w:contextualSpacing/>
    </w:pPr>
  </w:style>
  <w:style w:type="paragraph" w:styleId="SemEspaamento">
    <w:name w:val="No Spacing"/>
    <w:uiPriority w:val="1"/>
    <w:qFormat/>
    <w:rsid w:val="00C7123F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412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Damiana Dantas</dc:creator>
  <cp:lastModifiedBy>Damiana Dantas</cp:lastModifiedBy>
  <cp:revision>2</cp:revision>
  <dcterms:created xsi:type="dcterms:W3CDTF">2019-10-13T16:35:00Z</dcterms:created>
  <dcterms:modified xsi:type="dcterms:W3CDTF">2019-10-13T16:35:00Z</dcterms:modified>
</cp:coreProperties>
</file>