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3490E" w:rsidRDefault="004E48CB">
      <w:pPr>
        <w:widowControl w:val="0"/>
        <w:spacing w:line="360" w:lineRule="auto"/>
        <w:ind w:right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INCIDÊNCIA E FATORES ASSOCIADOS ÀS EMERGÊNCIAS HIPERTENSIVAS: UMA REVISÃO DE LITERATURA</w:t>
      </w:r>
    </w:p>
    <w:p w14:paraId="00000002" w14:textId="77777777" w:rsidR="0083490E" w:rsidRDefault="0083490E">
      <w:pPr>
        <w:widowControl w:val="0"/>
        <w:spacing w:line="360" w:lineRule="auto"/>
        <w:ind w:right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83490E" w:rsidRDefault="004E48CB">
      <w:pPr>
        <w:widowControl w:val="0"/>
        <w:spacing w:line="360" w:lineRule="auto"/>
        <w:ind w:right="7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Luíse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Cavalcante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 Thauane Joshua Santos Sousa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 Cecília Mendonça Miranda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 Letícia Mendonça Miranda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Thanyra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Beatrice Vicentini Zoccoli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João Vitor Romeu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Bello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Taveira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 Paulo Roberto Dias Bobenrieth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7</w:t>
      </w:r>
    </w:p>
    <w:p w14:paraId="00000004" w14:textId="77777777" w:rsidR="0083490E" w:rsidRDefault="004E48CB">
      <w:pPr>
        <w:widowControl w:val="0"/>
        <w:spacing w:line="360" w:lineRule="auto"/>
        <w:ind w:right="107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Universidade do Planalto Central Aparecido dos Santos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Universidade do Planalto Central Aparecido dos Santos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Universidade do Planalto Central Aparecid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 dos Santos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Universidade do Planalto Central Aparecido dos Santos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Universidade do Planalto Central Aparecido dos Santos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Universidade do Planalto Central Aparecido dos Santos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Centro Universitário de Brasília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0000005" w14:textId="77777777" w:rsidR="0083490E" w:rsidRDefault="0083490E">
      <w:pPr>
        <w:widowControl w:val="0"/>
        <w:spacing w:line="360" w:lineRule="auto"/>
        <w:ind w:right="107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6" w14:textId="77777777" w:rsidR="0083490E" w:rsidRDefault="004E48CB">
      <w:pPr>
        <w:widowControl w:val="0"/>
        <w:spacing w:line="360" w:lineRule="auto"/>
        <w:ind w:right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Mel.luise1@gmail.com</w:t>
        </w:r>
      </w:hyperlink>
    </w:p>
    <w:p w14:paraId="00000007" w14:textId="77777777" w:rsidR="0083490E" w:rsidRDefault="0083490E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83490E" w:rsidRDefault="004E48CB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>As emergências hipertensivas constituem um grupo de quadros clínicos graves caracterizados por elevação aguda e significativa da pressão arterial, acompanhada de sinais ou sintomas de comprometimento de órgãos-a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lvo. Nessas situações, a pressão arterial descontrolada pode levar a danos irreversíveis em estruturas vitais como o cérebro, coração, rins e vasos sanguíneos em pouco tempo, assim, requer uma abordagem imediata para prevenir sequelas graves e até mesmo 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óbito. Compreender sua epidemiologia é importante para orientar ações de saúde pública.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>Sintetizar as evidências sobre aspectos epidemiológicos das emergências hipertensivas.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Métodos: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Revisão de literatura de estudos publicados entre 2018-2023 indexados 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UpToDate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utilizando os descritores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hypertensive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emergencies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 e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epidemiology</w:t>
      </w:r>
      <w:r>
        <w:rPr>
          <w:rFonts w:ascii="Times New Roman" w:eastAsia="Times New Roman" w:hAnsi="Times New Roman" w:cs="Times New Roman"/>
          <w:sz w:val="24"/>
          <w:szCs w:val="24"/>
        </w:rPr>
        <w:t>"de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acordo com o MESH.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emergências hipertensivas acometem em média de 1 a 2 pessoas a cada milhão por ano. Representam menos de 1% das visitas realizadas 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pronto-socorros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devido à pressão arterial elevada. A incidência tende a ser maior 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tre mulheres na faixa dos 30 anos, especialmente durante a gravidez, quando complicações como a pré-eclâmpsia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eclâmpsia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são frequentes. Alguns fatores de risco estão associados ao seu desenvolvimento, como pertencer à etnia negra e apresentar sobrepeso o</w:t>
      </w:r>
      <w:r>
        <w:rPr>
          <w:rFonts w:ascii="Times New Roman" w:eastAsia="Times New Roman" w:hAnsi="Times New Roman" w:cs="Times New Roman"/>
          <w:sz w:val="24"/>
          <w:szCs w:val="24"/>
        </w:rPr>
        <w:t>u obesidade. Doenças como a hipertensão arterial sistêmica de longa data e estilos de vida sedentários também contribuem para o risco. A taxa de mortalidade hospitalar gira em torno de 5 a 10% dos casos, o que demonstra ser um quadro clínico potencialmente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grave. Um aspecto preocupante é que cerca de 30% dos pacientes que sofrem uma emergência hipertensiva podem apresentar nova crise nos 30 dias subsequentes caso não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haja adesão adequada ao tratamento anti-hipertensivo de longo prazo. Isso reforça a importâ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ncia do acompanhamento ambulatorial desses indivíduos após a alta hospitalar.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>Apesar de raras, emergências hipertensivas apresentam alto risco de morte. Ações de prevenção primária e secundária são essenciais para reduzir seu impacto.</w:t>
      </w:r>
    </w:p>
    <w:p w14:paraId="00000009" w14:textId="77777777" w:rsidR="0083490E" w:rsidRDefault="0083490E">
      <w:pPr>
        <w:widowControl w:val="0"/>
        <w:spacing w:before="69" w:line="36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83490E" w:rsidRDefault="004E48CB">
      <w:pPr>
        <w:widowControl w:val="0"/>
        <w:spacing w:before="5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chave: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Crise hipertensiva. Epidemiologia. Saúde pública. </w:t>
      </w:r>
    </w:p>
    <w:p w14:paraId="0000000B" w14:textId="77777777" w:rsidR="0083490E" w:rsidRDefault="004E48CB">
      <w:pPr>
        <w:widowControl w:val="0"/>
        <w:spacing w:before="5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Emergências Clínicas. </w:t>
      </w:r>
    </w:p>
    <w:p w14:paraId="0000000C" w14:textId="77777777" w:rsidR="0083490E" w:rsidRDefault="0083490E"/>
    <w:sectPr w:rsidR="0083490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0E"/>
    <w:rsid w:val="004E48CB"/>
    <w:rsid w:val="0083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7FE3A-5F1D-49AB-813C-AF7B7C77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l.luise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Thauane Joshua Santos Sousa</cp:lastModifiedBy>
  <cp:revision>2</cp:revision>
  <dcterms:created xsi:type="dcterms:W3CDTF">2024-03-15T02:20:00Z</dcterms:created>
  <dcterms:modified xsi:type="dcterms:W3CDTF">2024-03-15T02:20:00Z</dcterms:modified>
</cp:coreProperties>
</file>